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819" w:rsidRPr="000436D3" w:rsidRDefault="00317AB8" w:rsidP="000436D3">
      <w:pPr>
        <w:spacing w:after="0" w:line="360" w:lineRule="auto"/>
        <w:jc w:val="both"/>
        <w:rPr>
          <w:rFonts w:ascii="Arial" w:hAnsi="Arial" w:cs="Arial"/>
          <w:sz w:val="24"/>
          <w:szCs w:val="24"/>
          <w:lang w:val="es-ES_tradnl"/>
        </w:rPr>
      </w:pPr>
      <w:r w:rsidRPr="000436D3">
        <w:rPr>
          <w:rFonts w:ascii="Arial" w:hAnsi="Arial" w:cs="Arial"/>
          <w:sz w:val="24"/>
          <w:szCs w:val="24"/>
          <w:lang w:val="es-ES_tradnl"/>
        </w:rPr>
        <w:t xml:space="preserve">Durante </w:t>
      </w:r>
      <w:r w:rsidR="009F02E8" w:rsidRPr="000436D3">
        <w:rPr>
          <w:rFonts w:ascii="Arial" w:hAnsi="Arial" w:cs="Arial"/>
          <w:sz w:val="24"/>
          <w:szCs w:val="24"/>
          <w:lang w:val="es-ES_tradnl"/>
        </w:rPr>
        <w:t xml:space="preserve">los </w:t>
      </w:r>
      <w:r w:rsidR="009F02E8" w:rsidRPr="000436D3">
        <w:rPr>
          <w:rFonts w:ascii="Arial" w:hAnsi="Arial" w:cs="Arial"/>
          <w:sz w:val="24"/>
          <w:szCs w:val="24"/>
        </w:rPr>
        <w:t>sexenios de Adolfo Ruiz Cortines, Adolfo López Mateos y Gustavo Díaz Ordaz</w:t>
      </w:r>
      <w:r w:rsidR="009F02E8" w:rsidRPr="000436D3">
        <w:rPr>
          <w:rFonts w:ascii="Arial" w:hAnsi="Arial" w:cs="Arial"/>
          <w:sz w:val="24"/>
          <w:szCs w:val="24"/>
        </w:rPr>
        <w:t>,</w:t>
      </w:r>
      <w:r w:rsidR="009F02E8" w:rsidRPr="000436D3">
        <w:rPr>
          <w:rFonts w:ascii="Arial" w:hAnsi="Arial" w:cs="Arial"/>
          <w:sz w:val="24"/>
          <w:szCs w:val="24"/>
          <w:lang w:val="es-ES_tradnl"/>
        </w:rPr>
        <w:t xml:space="preserve"> </w:t>
      </w:r>
      <w:r w:rsidRPr="000436D3">
        <w:rPr>
          <w:rFonts w:ascii="Arial" w:hAnsi="Arial" w:cs="Arial"/>
          <w:sz w:val="24"/>
          <w:szCs w:val="24"/>
          <w:lang w:val="es-ES_tradnl"/>
        </w:rPr>
        <w:t xml:space="preserve">entre 1954 y 1970, México </w:t>
      </w:r>
      <w:r w:rsidR="00BC132C" w:rsidRPr="000436D3">
        <w:rPr>
          <w:rFonts w:ascii="Arial" w:hAnsi="Arial" w:cs="Arial"/>
          <w:sz w:val="24"/>
          <w:szCs w:val="24"/>
          <w:lang w:val="es-ES_tradnl"/>
        </w:rPr>
        <w:t xml:space="preserve">contaba </w:t>
      </w:r>
      <w:r w:rsidR="0051240F" w:rsidRPr="000436D3">
        <w:rPr>
          <w:rFonts w:ascii="Arial" w:hAnsi="Arial" w:cs="Arial"/>
          <w:sz w:val="24"/>
          <w:szCs w:val="24"/>
          <w:lang w:val="es-ES_tradnl"/>
        </w:rPr>
        <w:t xml:space="preserve">con </w:t>
      </w:r>
      <w:r w:rsidR="0051240F" w:rsidRPr="000436D3">
        <w:rPr>
          <w:rFonts w:ascii="Arial" w:hAnsi="Arial" w:cs="Arial"/>
          <w:sz w:val="24"/>
          <w:szCs w:val="24"/>
        </w:rPr>
        <w:t>modelo</w:t>
      </w:r>
      <w:r w:rsidR="0051240F" w:rsidRPr="000436D3">
        <w:rPr>
          <w:rFonts w:ascii="Arial" w:hAnsi="Arial" w:cs="Arial"/>
          <w:sz w:val="24"/>
          <w:szCs w:val="24"/>
        </w:rPr>
        <w:t>s</w:t>
      </w:r>
      <w:r w:rsidR="0051240F" w:rsidRPr="000436D3">
        <w:rPr>
          <w:rFonts w:ascii="Arial" w:hAnsi="Arial" w:cs="Arial"/>
          <w:sz w:val="24"/>
          <w:szCs w:val="24"/>
        </w:rPr>
        <w:t xml:space="preserve"> </w:t>
      </w:r>
      <w:r w:rsidR="0051240F" w:rsidRPr="000436D3">
        <w:rPr>
          <w:rFonts w:ascii="Arial" w:hAnsi="Arial" w:cs="Arial"/>
          <w:sz w:val="24"/>
          <w:szCs w:val="24"/>
        </w:rPr>
        <w:t xml:space="preserve">que buscaron </w:t>
      </w:r>
      <w:r w:rsidRPr="000436D3">
        <w:rPr>
          <w:rFonts w:ascii="Arial" w:hAnsi="Arial" w:cs="Arial"/>
          <w:sz w:val="24"/>
          <w:szCs w:val="24"/>
        </w:rPr>
        <w:t xml:space="preserve">siempre </w:t>
      </w:r>
      <w:r w:rsidR="0051240F" w:rsidRPr="000436D3">
        <w:rPr>
          <w:rFonts w:ascii="Arial" w:hAnsi="Arial" w:cs="Arial"/>
          <w:sz w:val="24"/>
          <w:szCs w:val="24"/>
        </w:rPr>
        <w:t xml:space="preserve">la estabilidad económica </w:t>
      </w:r>
      <w:r w:rsidRPr="000436D3">
        <w:rPr>
          <w:rFonts w:ascii="Arial" w:hAnsi="Arial" w:cs="Arial"/>
          <w:sz w:val="24"/>
          <w:szCs w:val="24"/>
        </w:rPr>
        <w:t>para</w:t>
      </w:r>
      <w:r w:rsidR="0051240F" w:rsidRPr="000436D3">
        <w:rPr>
          <w:rFonts w:ascii="Arial" w:hAnsi="Arial" w:cs="Arial"/>
          <w:sz w:val="24"/>
          <w:szCs w:val="24"/>
        </w:rPr>
        <w:t xml:space="preserve"> lograr un desarrollo económico continuo, </w:t>
      </w:r>
      <w:r w:rsidRPr="000436D3">
        <w:rPr>
          <w:rFonts w:ascii="Arial" w:hAnsi="Arial" w:cs="Arial"/>
          <w:sz w:val="24"/>
          <w:szCs w:val="24"/>
        </w:rPr>
        <w:t xml:space="preserve">a fin de </w:t>
      </w:r>
      <w:r w:rsidR="0051240F" w:rsidRPr="000436D3">
        <w:rPr>
          <w:rFonts w:ascii="Arial" w:hAnsi="Arial" w:cs="Arial"/>
          <w:sz w:val="24"/>
          <w:szCs w:val="24"/>
        </w:rPr>
        <w:t>mante</w:t>
      </w:r>
      <w:r w:rsidRPr="000436D3">
        <w:rPr>
          <w:rFonts w:ascii="Arial" w:hAnsi="Arial" w:cs="Arial"/>
          <w:sz w:val="24"/>
          <w:szCs w:val="24"/>
        </w:rPr>
        <w:t>ner l</w:t>
      </w:r>
      <w:r w:rsidR="0051240F" w:rsidRPr="000436D3">
        <w:rPr>
          <w:rFonts w:ascii="Arial" w:hAnsi="Arial" w:cs="Arial"/>
          <w:sz w:val="24"/>
          <w:szCs w:val="24"/>
        </w:rPr>
        <w:t xml:space="preserve">a economía libre de topes como inflación, déficits en la balanza de pagos, devaluaciones y demás variables </w:t>
      </w:r>
      <w:r w:rsidR="0051240F" w:rsidRPr="000436D3">
        <w:rPr>
          <w:rFonts w:ascii="Arial" w:hAnsi="Arial" w:cs="Arial"/>
          <w:sz w:val="24"/>
          <w:szCs w:val="24"/>
        </w:rPr>
        <w:t xml:space="preserve">para lograr una </w:t>
      </w:r>
      <w:r w:rsidR="0051240F" w:rsidRPr="000436D3">
        <w:rPr>
          <w:rFonts w:ascii="Arial" w:hAnsi="Arial" w:cs="Arial"/>
          <w:sz w:val="24"/>
          <w:szCs w:val="24"/>
        </w:rPr>
        <w:t>estabilidad macroeconómica</w:t>
      </w:r>
      <w:r w:rsidR="00180819" w:rsidRPr="000436D3">
        <w:rPr>
          <w:rFonts w:ascii="Arial" w:hAnsi="Arial" w:cs="Arial"/>
          <w:sz w:val="24"/>
          <w:szCs w:val="24"/>
        </w:rPr>
        <w:t>.</w:t>
      </w:r>
      <w:r w:rsidR="0051240F" w:rsidRPr="000436D3">
        <w:rPr>
          <w:rFonts w:ascii="Arial" w:hAnsi="Arial" w:cs="Arial"/>
          <w:sz w:val="24"/>
          <w:szCs w:val="24"/>
        </w:rPr>
        <w:t xml:space="preserve"> </w:t>
      </w:r>
      <w:r w:rsidR="00180819" w:rsidRPr="000436D3">
        <w:rPr>
          <w:rFonts w:ascii="Arial" w:hAnsi="Arial" w:cs="Arial"/>
          <w:sz w:val="24"/>
          <w:szCs w:val="24"/>
        </w:rPr>
        <w:t>Así</w:t>
      </w:r>
      <w:r w:rsidRPr="000436D3">
        <w:rPr>
          <w:rFonts w:ascii="Arial" w:hAnsi="Arial" w:cs="Arial"/>
          <w:sz w:val="24"/>
          <w:szCs w:val="24"/>
        </w:rPr>
        <w:t xml:space="preserve"> también </w:t>
      </w:r>
      <w:r w:rsidRPr="000436D3">
        <w:rPr>
          <w:rFonts w:ascii="Arial" w:hAnsi="Arial" w:cs="Arial"/>
          <w:sz w:val="24"/>
          <w:szCs w:val="24"/>
        </w:rPr>
        <w:t xml:space="preserve">la política heredada por López Portillo, </w:t>
      </w:r>
      <w:r w:rsidR="00180819" w:rsidRPr="000436D3">
        <w:rPr>
          <w:rFonts w:ascii="Arial" w:hAnsi="Arial" w:cs="Arial"/>
          <w:sz w:val="24"/>
          <w:szCs w:val="24"/>
        </w:rPr>
        <w:t xml:space="preserve">con </w:t>
      </w:r>
      <w:r w:rsidRPr="000436D3">
        <w:rPr>
          <w:rFonts w:ascii="Arial" w:hAnsi="Arial" w:cs="Arial"/>
          <w:sz w:val="24"/>
          <w:szCs w:val="24"/>
        </w:rPr>
        <w:t xml:space="preserve">el acelerado incremento del petróleo, liquidez de los mercados internacionales de capitales con tasas de interés negativa, </w:t>
      </w:r>
      <w:r w:rsidR="00180819" w:rsidRPr="000436D3">
        <w:rPr>
          <w:rFonts w:ascii="Arial" w:hAnsi="Arial" w:cs="Arial"/>
          <w:sz w:val="24"/>
          <w:szCs w:val="24"/>
          <w:lang w:val="es-ES_tradnl"/>
        </w:rPr>
        <w:t>colisionaron</w:t>
      </w:r>
      <w:r w:rsidRPr="000436D3">
        <w:rPr>
          <w:rFonts w:ascii="Arial" w:hAnsi="Arial" w:cs="Arial"/>
          <w:sz w:val="24"/>
          <w:szCs w:val="24"/>
          <w:lang w:val="es-ES_tradnl"/>
        </w:rPr>
        <w:t xml:space="preserve"> la estabilidad cambiaria entre nuestra moneda y el dólar. </w:t>
      </w:r>
      <w:r w:rsidR="00180819" w:rsidRPr="000436D3">
        <w:rPr>
          <w:rFonts w:ascii="Arial" w:hAnsi="Arial" w:cs="Arial"/>
          <w:sz w:val="24"/>
          <w:szCs w:val="24"/>
          <w:lang w:val="es-ES_tradnl"/>
        </w:rPr>
        <w:t xml:space="preserve">Por su parte </w:t>
      </w:r>
      <w:r w:rsidRPr="000436D3">
        <w:rPr>
          <w:rFonts w:ascii="Arial" w:hAnsi="Arial" w:cs="Arial"/>
          <w:sz w:val="24"/>
          <w:szCs w:val="24"/>
          <w:lang w:val="es-ES_tradnl"/>
        </w:rPr>
        <w:t xml:space="preserve">Miguel de la Madrid </w:t>
      </w:r>
      <w:r w:rsidRPr="000436D3">
        <w:rPr>
          <w:rFonts w:ascii="Arial" w:hAnsi="Arial" w:cs="Arial"/>
          <w:sz w:val="24"/>
          <w:szCs w:val="24"/>
          <w:lang w:val="es-ES_tradnl"/>
        </w:rPr>
        <w:t xml:space="preserve">Hurtado, </w:t>
      </w:r>
      <w:r w:rsidR="00180819" w:rsidRPr="000436D3">
        <w:rPr>
          <w:rFonts w:ascii="Arial" w:hAnsi="Arial" w:cs="Arial"/>
          <w:sz w:val="24"/>
          <w:szCs w:val="24"/>
          <w:lang w:val="es-ES_tradnl"/>
        </w:rPr>
        <w:t xml:space="preserve">al plantear </w:t>
      </w:r>
      <w:r w:rsidRPr="000436D3">
        <w:rPr>
          <w:rFonts w:ascii="Arial" w:hAnsi="Arial" w:cs="Arial"/>
          <w:sz w:val="24"/>
          <w:szCs w:val="24"/>
          <w:lang w:val="es-ES_tradnl"/>
        </w:rPr>
        <w:t xml:space="preserve">una política de ajuste económico, </w:t>
      </w:r>
      <w:r w:rsidR="00180819" w:rsidRPr="000436D3">
        <w:rPr>
          <w:rFonts w:ascii="Arial" w:hAnsi="Arial" w:cs="Arial"/>
          <w:sz w:val="24"/>
          <w:szCs w:val="24"/>
          <w:lang w:val="es-ES_tradnl"/>
        </w:rPr>
        <w:t xml:space="preserve">cuyo objetivo fue la </w:t>
      </w:r>
      <w:r w:rsidRPr="000436D3">
        <w:rPr>
          <w:rFonts w:ascii="Arial" w:hAnsi="Arial" w:cs="Arial"/>
          <w:sz w:val="24"/>
          <w:szCs w:val="24"/>
          <w:lang w:val="es-ES_tradnl"/>
        </w:rPr>
        <w:t>reducción sustancial del déficit público y la apertura comercial como un mecanismo de ayu</w:t>
      </w:r>
      <w:r w:rsidR="00180819" w:rsidRPr="000436D3">
        <w:rPr>
          <w:rFonts w:ascii="Arial" w:hAnsi="Arial" w:cs="Arial"/>
          <w:sz w:val="24"/>
          <w:szCs w:val="24"/>
          <w:lang w:val="es-ES_tradnl"/>
        </w:rPr>
        <w:t xml:space="preserve">da en el combate a la inflación, </w:t>
      </w:r>
      <w:r w:rsidRPr="000436D3">
        <w:rPr>
          <w:rFonts w:ascii="Arial" w:hAnsi="Arial" w:cs="Arial"/>
          <w:sz w:val="24"/>
          <w:szCs w:val="24"/>
          <w:lang w:val="es-ES_tradnl"/>
        </w:rPr>
        <w:t xml:space="preserve">llevó a cabo la disminución del gasto gubernamental, </w:t>
      </w:r>
      <w:r w:rsidR="00180819" w:rsidRPr="000436D3">
        <w:rPr>
          <w:rFonts w:ascii="Arial" w:hAnsi="Arial" w:cs="Arial"/>
          <w:sz w:val="24"/>
          <w:szCs w:val="24"/>
          <w:lang w:val="es-ES_tradnl"/>
        </w:rPr>
        <w:t>afectando</w:t>
      </w:r>
      <w:r w:rsidRPr="000436D3">
        <w:rPr>
          <w:rFonts w:ascii="Arial" w:hAnsi="Arial" w:cs="Arial"/>
          <w:sz w:val="24"/>
          <w:szCs w:val="24"/>
          <w:lang w:val="es-ES_tradnl"/>
        </w:rPr>
        <w:t xml:space="preserve"> severamente la inversión pública, a través de los aum</w:t>
      </w:r>
      <w:r w:rsidR="00180819" w:rsidRPr="000436D3">
        <w:rPr>
          <w:rFonts w:ascii="Arial" w:hAnsi="Arial" w:cs="Arial"/>
          <w:sz w:val="24"/>
          <w:szCs w:val="24"/>
          <w:lang w:val="es-ES_tradnl"/>
        </w:rPr>
        <w:t xml:space="preserve">entos de la recaudación fiscal, siendo así </w:t>
      </w:r>
      <w:r w:rsidRPr="000436D3">
        <w:rPr>
          <w:rFonts w:ascii="Arial" w:hAnsi="Arial" w:cs="Arial"/>
          <w:sz w:val="24"/>
          <w:szCs w:val="24"/>
          <w:lang w:val="es-ES_tradnl"/>
        </w:rPr>
        <w:t xml:space="preserve">dos perdida, </w:t>
      </w:r>
      <w:r w:rsidR="00180819" w:rsidRPr="000436D3">
        <w:rPr>
          <w:rFonts w:ascii="Arial" w:hAnsi="Arial" w:cs="Arial"/>
          <w:sz w:val="24"/>
          <w:szCs w:val="24"/>
          <w:lang w:val="es-ES_tradnl"/>
        </w:rPr>
        <w:t xml:space="preserve">incurriendo con </w:t>
      </w:r>
      <w:r w:rsidRPr="000436D3">
        <w:rPr>
          <w:rFonts w:ascii="Arial" w:hAnsi="Arial" w:cs="Arial"/>
          <w:sz w:val="24"/>
          <w:szCs w:val="24"/>
          <w:lang w:val="es-ES_tradnl"/>
        </w:rPr>
        <w:t>ello la deuda externa ante la crisis de los ochentas.</w:t>
      </w:r>
      <w:r w:rsidRPr="000436D3">
        <w:rPr>
          <w:rFonts w:ascii="Arial" w:hAnsi="Arial" w:cs="Arial"/>
          <w:sz w:val="24"/>
          <w:szCs w:val="24"/>
          <w:lang w:val="es-ES_tradnl"/>
        </w:rPr>
        <w:t xml:space="preserve"> </w:t>
      </w:r>
      <w:r w:rsidR="00180819" w:rsidRPr="000436D3">
        <w:rPr>
          <w:rFonts w:ascii="Arial" w:hAnsi="Arial" w:cs="Arial"/>
          <w:sz w:val="24"/>
          <w:szCs w:val="24"/>
          <w:lang w:val="es-ES_tradnl"/>
        </w:rPr>
        <w:t xml:space="preserve">Con Carlos Salinas, el </w:t>
      </w:r>
      <w:r w:rsidRPr="000436D3">
        <w:rPr>
          <w:rFonts w:ascii="Arial" w:hAnsi="Arial" w:cs="Arial"/>
          <w:sz w:val="24"/>
          <w:szCs w:val="24"/>
          <w:lang w:val="es-ES_tradnl"/>
        </w:rPr>
        <w:t xml:space="preserve">Pacto de solidaridad Económica fue </w:t>
      </w:r>
      <w:r w:rsidR="00180819" w:rsidRPr="000436D3">
        <w:rPr>
          <w:rFonts w:ascii="Arial" w:hAnsi="Arial" w:cs="Arial"/>
          <w:sz w:val="24"/>
          <w:szCs w:val="24"/>
          <w:lang w:val="es-ES_tradnl"/>
        </w:rPr>
        <w:t>un</w:t>
      </w:r>
      <w:r w:rsidRPr="000436D3">
        <w:rPr>
          <w:rFonts w:ascii="Arial" w:hAnsi="Arial" w:cs="Arial"/>
          <w:sz w:val="24"/>
          <w:szCs w:val="24"/>
          <w:lang w:val="es-ES_tradnl"/>
        </w:rPr>
        <w:t xml:space="preserve"> modelo diseñado para concretar un paquete de med</w:t>
      </w:r>
      <w:r w:rsidR="00180819" w:rsidRPr="000436D3">
        <w:rPr>
          <w:rFonts w:ascii="Arial" w:hAnsi="Arial" w:cs="Arial"/>
          <w:sz w:val="24"/>
          <w:szCs w:val="24"/>
          <w:lang w:val="es-ES_tradnl"/>
        </w:rPr>
        <w:t>idas para desinflar la economía, p</w:t>
      </w:r>
      <w:r w:rsidRPr="000436D3">
        <w:rPr>
          <w:rFonts w:ascii="Arial" w:hAnsi="Arial" w:cs="Arial"/>
          <w:sz w:val="24"/>
          <w:szCs w:val="24"/>
          <w:lang w:val="es-ES_tradnl"/>
        </w:rPr>
        <w:t xml:space="preserve">royecto que Carlos Salinas continuó con su “cambio estructural” de la economía mexicana, entre ellos incluyó la disminución del déficit público, la desregulación de la economía, la privatización de importantes empresas paraestatales y la profundización de la apertura comercial terminando su administración ante la competencia de la globalización mundial con el Tratado de libre Comercio. </w:t>
      </w:r>
      <w:r w:rsidRPr="000436D3">
        <w:rPr>
          <w:rFonts w:ascii="Arial" w:hAnsi="Arial" w:cs="Arial"/>
          <w:sz w:val="24"/>
          <w:szCs w:val="24"/>
        </w:rPr>
        <w:t xml:space="preserve">Concluido este proceso </w:t>
      </w:r>
      <w:r w:rsidR="00BC132C" w:rsidRPr="000436D3">
        <w:rPr>
          <w:rFonts w:ascii="Arial" w:hAnsi="Arial" w:cs="Arial"/>
          <w:sz w:val="24"/>
          <w:szCs w:val="24"/>
        </w:rPr>
        <w:t xml:space="preserve">a fin de conseguir una mayor liberación de mercados, </w:t>
      </w:r>
      <w:r w:rsidR="0051240F" w:rsidRPr="000436D3">
        <w:rPr>
          <w:rFonts w:ascii="Arial" w:hAnsi="Arial" w:cs="Arial"/>
          <w:sz w:val="24"/>
          <w:szCs w:val="24"/>
        </w:rPr>
        <w:t>a nuestro sistema financiero sobrevino e</w:t>
      </w:r>
      <w:r w:rsidR="002869ED" w:rsidRPr="000436D3">
        <w:rPr>
          <w:rFonts w:ascii="Arial" w:hAnsi="Arial" w:cs="Arial"/>
          <w:sz w:val="24"/>
          <w:szCs w:val="24"/>
          <w:lang w:val="es-ES_tradnl"/>
        </w:rPr>
        <w:t xml:space="preserve">l colapso, </w:t>
      </w:r>
      <w:r w:rsidR="0051240F" w:rsidRPr="000436D3">
        <w:rPr>
          <w:rFonts w:ascii="Arial" w:hAnsi="Arial" w:cs="Arial"/>
          <w:sz w:val="24"/>
          <w:szCs w:val="24"/>
          <w:lang w:val="es-ES_tradnl"/>
        </w:rPr>
        <w:t>que pudo evitarse si se hubiese</w:t>
      </w:r>
      <w:r w:rsidR="00340DA2" w:rsidRPr="000436D3">
        <w:rPr>
          <w:rFonts w:ascii="Arial" w:hAnsi="Arial" w:cs="Arial"/>
          <w:sz w:val="24"/>
          <w:szCs w:val="24"/>
          <w:lang w:val="es-ES_tradnl"/>
        </w:rPr>
        <w:t>n</w:t>
      </w:r>
      <w:r w:rsidR="0051240F" w:rsidRPr="000436D3">
        <w:rPr>
          <w:rFonts w:ascii="Arial" w:hAnsi="Arial" w:cs="Arial"/>
          <w:sz w:val="24"/>
          <w:szCs w:val="24"/>
          <w:lang w:val="es-ES_tradnl"/>
        </w:rPr>
        <w:t xml:space="preserve"> establecidos herramientas sólidas y responsables en la</w:t>
      </w:r>
      <w:r w:rsidR="002869ED" w:rsidRPr="000436D3">
        <w:rPr>
          <w:rFonts w:ascii="Arial" w:hAnsi="Arial" w:cs="Arial"/>
          <w:sz w:val="24"/>
          <w:szCs w:val="24"/>
          <w:lang w:val="es-ES_tradnl"/>
        </w:rPr>
        <w:t xml:space="preserve"> política económica</w:t>
      </w:r>
      <w:r w:rsidR="0051240F" w:rsidRPr="000436D3">
        <w:rPr>
          <w:rFonts w:ascii="Arial" w:hAnsi="Arial" w:cs="Arial"/>
          <w:sz w:val="24"/>
          <w:szCs w:val="24"/>
          <w:lang w:val="es-ES_tradnl"/>
        </w:rPr>
        <w:t xml:space="preserve">, </w:t>
      </w:r>
      <w:r w:rsidR="002869ED" w:rsidRPr="000436D3">
        <w:rPr>
          <w:rFonts w:ascii="Arial" w:hAnsi="Arial" w:cs="Arial"/>
          <w:sz w:val="24"/>
          <w:szCs w:val="24"/>
          <w:lang w:val="es-ES_tradnl"/>
        </w:rPr>
        <w:t xml:space="preserve">en materia de supervisión y regulación bancaria. </w:t>
      </w:r>
    </w:p>
    <w:p w:rsidR="00180819" w:rsidRPr="000436D3" w:rsidRDefault="00180819" w:rsidP="000436D3">
      <w:pPr>
        <w:spacing w:after="0" w:line="360" w:lineRule="auto"/>
        <w:jc w:val="both"/>
        <w:rPr>
          <w:rFonts w:ascii="Arial" w:hAnsi="Arial" w:cs="Arial"/>
          <w:sz w:val="24"/>
          <w:szCs w:val="24"/>
          <w:lang w:val="es-ES_tradnl"/>
        </w:rPr>
      </w:pPr>
    </w:p>
    <w:p w:rsidR="00EA6EF3" w:rsidRPr="000436D3" w:rsidRDefault="00180819" w:rsidP="000436D3">
      <w:pPr>
        <w:spacing w:after="0" w:line="360" w:lineRule="auto"/>
        <w:jc w:val="both"/>
        <w:rPr>
          <w:rFonts w:ascii="Arial" w:hAnsi="Arial" w:cs="Arial"/>
          <w:sz w:val="24"/>
          <w:szCs w:val="24"/>
        </w:rPr>
      </w:pPr>
      <w:r w:rsidRPr="000436D3">
        <w:rPr>
          <w:rFonts w:ascii="Arial" w:hAnsi="Arial" w:cs="Arial"/>
          <w:sz w:val="24"/>
          <w:szCs w:val="24"/>
          <w:lang w:val="es-ES_tradnl"/>
        </w:rPr>
        <w:t xml:space="preserve">Así las cosas, </w:t>
      </w:r>
      <w:r w:rsidR="0051240F" w:rsidRPr="000436D3">
        <w:rPr>
          <w:rFonts w:ascii="Arial" w:hAnsi="Arial" w:cs="Arial"/>
          <w:sz w:val="24"/>
          <w:szCs w:val="24"/>
          <w:lang w:val="es-ES_tradnl"/>
        </w:rPr>
        <w:t xml:space="preserve">se realizaron gestiones que </w:t>
      </w:r>
      <w:r w:rsidR="002869ED" w:rsidRPr="000436D3">
        <w:rPr>
          <w:rFonts w:ascii="Arial" w:hAnsi="Arial" w:cs="Arial"/>
          <w:sz w:val="24"/>
          <w:szCs w:val="24"/>
          <w:lang w:val="es-ES_tradnl"/>
        </w:rPr>
        <w:t>contribuyeron factores macroeconómicos, ligados a los excesos de la política que desembocó en la</w:t>
      </w:r>
      <w:r w:rsidR="002869ED" w:rsidRPr="000436D3">
        <w:rPr>
          <w:rFonts w:ascii="Arial" w:hAnsi="Arial" w:cs="Arial"/>
          <w:sz w:val="24"/>
          <w:szCs w:val="24"/>
          <w:lang w:val="es-ES_tradnl"/>
        </w:rPr>
        <w:t xml:space="preserve"> </w:t>
      </w:r>
      <w:r w:rsidR="002869ED" w:rsidRPr="000436D3">
        <w:rPr>
          <w:rFonts w:ascii="Arial" w:hAnsi="Arial" w:cs="Arial"/>
          <w:sz w:val="24"/>
          <w:szCs w:val="24"/>
          <w:lang w:val="es-ES_tradnl"/>
        </w:rPr>
        <w:t xml:space="preserve">crisis económica iniciada en diciembre de 1994, </w:t>
      </w:r>
      <w:r w:rsidR="00BC132C" w:rsidRPr="000436D3">
        <w:rPr>
          <w:rFonts w:ascii="Arial" w:hAnsi="Arial" w:cs="Arial"/>
          <w:sz w:val="24"/>
          <w:szCs w:val="24"/>
          <w:lang w:val="es-ES_tradnl"/>
        </w:rPr>
        <w:t xml:space="preserve">aquí se recurrió a </w:t>
      </w:r>
      <w:r w:rsidR="00BC132C" w:rsidRPr="000436D3">
        <w:rPr>
          <w:rFonts w:ascii="Arial" w:hAnsi="Arial" w:cs="Arial"/>
          <w:sz w:val="24"/>
          <w:szCs w:val="24"/>
          <w:lang w:val="es-ES_tradnl"/>
        </w:rPr>
        <w:t>la emisión de Tesobonos</w:t>
      </w:r>
      <w:r w:rsidR="00BC132C" w:rsidRPr="000436D3">
        <w:rPr>
          <w:rFonts w:ascii="Arial" w:hAnsi="Arial" w:cs="Arial"/>
          <w:sz w:val="24"/>
          <w:szCs w:val="24"/>
          <w:lang w:val="es-ES_tradnl"/>
        </w:rPr>
        <w:t xml:space="preserve">, como </w:t>
      </w:r>
      <w:r w:rsidR="00BC132C" w:rsidRPr="000436D3">
        <w:rPr>
          <w:rFonts w:ascii="Arial" w:hAnsi="Arial" w:cs="Arial"/>
          <w:sz w:val="24"/>
          <w:szCs w:val="24"/>
          <w:lang w:val="es-ES_tradnl"/>
        </w:rPr>
        <w:t xml:space="preserve"> única arma disponible para defender la paridad, después de que fue abandonada la política monetaria restrictiva,</w:t>
      </w:r>
      <w:r w:rsidR="00BC132C" w:rsidRPr="000436D3">
        <w:rPr>
          <w:rFonts w:ascii="Arial" w:hAnsi="Arial" w:cs="Arial"/>
          <w:sz w:val="24"/>
          <w:szCs w:val="24"/>
          <w:lang w:val="es-ES_tradnl"/>
        </w:rPr>
        <w:t xml:space="preserve"> </w:t>
      </w:r>
      <w:r w:rsidR="00BC132C" w:rsidRPr="000436D3">
        <w:rPr>
          <w:rFonts w:ascii="Arial" w:hAnsi="Arial" w:cs="Arial"/>
          <w:sz w:val="24"/>
          <w:szCs w:val="24"/>
          <w:lang w:val="es-ES_tradnl"/>
        </w:rPr>
        <w:t>elevó las tasas de interés y recurrió a una mayor emisión de Tesobonos,</w:t>
      </w:r>
      <w:r w:rsidR="00BC132C" w:rsidRPr="000436D3">
        <w:rPr>
          <w:rFonts w:ascii="Arial" w:hAnsi="Arial" w:cs="Arial"/>
          <w:sz w:val="24"/>
          <w:szCs w:val="24"/>
          <w:lang w:val="es-ES_tradnl"/>
        </w:rPr>
        <w:t xml:space="preserve"> </w:t>
      </w:r>
      <w:r w:rsidR="00BC132C" w:rsidRPr="000436D3">
        <w:rPr>
          <w:rFonts w:ascii="Arial" w:hAnsi="Arial" w:cs="Arial"/>
          <w:sz w:val="24"/>
          <w:szCs w:val="24"/>
          <w:lang w:val="es-ES_tradnl"/>
        </w:rPr>
        <w:t xml:space="preserve">títulos públicos </w:t>
      </w:r>
      <w:r w:rsidR="00340DA2" w:rsidRPr="000436D3">
        <w:rPr>
          <w:rFonts w:ascii="Arial" w:hAnsi="Arial" w:cs="Arial"/>
          <w:sz w:val="24"/>
          <w:szCs w:val="24"/>
          <w:lang w:val="es-ES_tradnl"/>
        </w:rPr>
        <w:t>en</w:t>
      </w:r>
      <w:r w:rsidR="00BC132C" w:rsidRPr="000436D3">
        <w:rPr>
          <w:rFonts w:ascii="Arial" w:hAnsi="Arial" w:cs="Arial"/>
          <w:sz w:val="24"/>
          <w:szCs w:val="24"/>
          <w:lang w:val="es-ES_tradnl"/>
        </w:rPr>
        <w:t xml:space="preserve"> dólar</w:t>
      </w:r>
      <w:r w:rsidR="00340DA2" w:rsidRPr="000436D3">
        <w:rPr>
          <w:rFonts w:ascii="Arial" w:hAnsi="Arial" w:cs="Arial"/>
          <w:sz w:val="24"/>
          <w:szCs w:val="24"/>
          <w:lang w:val="es-ES_tradnl"/>
        </w:rPr>
        <w:t xml:space="preserve">es; </w:t>
      </w:r>
      <w:r w:rsidR="004A3239" w:rsidRPr="000436D3">
        <w:rPr>
          <w:rFonts w:ascii="Arial" w:hAnsi="Arial" w:cs="Arial"/>
          <w:sz w:val="24"/>
          <w:szCs w:val="24"/>
          <w:lang w:val="es-ES_tradnl"/>
        </w:rPr>
        <w:t xml:space="preserve">en otras palabras, </w:t>
      </w:r>
      <w:r w:rsidR="00EA6EF3" w:rsidRPr="000436D3">
        <w:rPr>
          <w:rFonts w:ascii="Arial" w:hAnsi="Arial" w:cs="Arial"/>
          <w:sz w:val="24"/>
          <w:szCs w:val="24"/>
          <w:lang w:val="es-ES_tradnl"/>
        </w:rPr>
        <w:t>l</w:t>
      </w:r>
      <w:r w:rsidR="00EA6EF3" w:rsidRPr="000436D3">
        <w:rPr>
          <w:rStyle w:val="ya-q-full-text"/>
          <w:rFonts w:ascii="Arial" w:hAnsi="Arial" w:cs="Arial"/>
          <w:sz w:val="24"/>
          <w:szCs w:val="24"/>
        </w:rPr>
        <w:t xml:space="preserve">os tesobonos </w:t>
      </w:r>
      <w:r w:rsidR="00EA6EF3" w:rsidRPr="000436D3">
        <w:rPr>
          <w:rStyle w:val="ya-q-full-text"/>
          <w:rFonts w:ascii="Arial" w:hAnsi="Arial" w:cs="Arial"/>
          <w:sz w:val="24"/>
          <w:szCs w:val="24"/>
        </w:rPr>
        <w:lastRenderedPageBreak/>
        <w:t>ofrecían una alta tasa de interés</w:t>
      </w:r>
      <w:r w:rsidR="00EA6EF3" w:rsidRPr="000436D3">
        <w:rPr>
          <w:rStyle w:val="ya-q-full-text"/>
          <w:rFonts w:ascii="Arial" w:hAnsi="Arial" w:cs="Arial"/>
          <w:sz w:val="24"/>
          <w:szCs w:val="24"/>
        </w:rPr>
        <w:t xml:space="preserve">, que esperaba </w:t>
      </w:r>
      <w:r w:rsidR="00EA6EF3" w:rsidRPr="000436D3">
        <w:rPr>
          <w:rStyle w:val="ya-q-full-text"/>
          <w:rFonts w:ascii="Arial" w:hAnsi="Arial" w:cs="Arial"/>
          <w:sz w:val="24"/>
          <w:szCs w:val="24"/>
        </w:rPr>
        <w:t xml:space="preserve">pagar </w:t>
      </w:r>
      <w:r w:rsidR="00EA6EF3" w:rsidRPr="000436D3">
        <w:rPr>
          <w:rStyle w:val="ya-q-full-text"/>
          <w:rFonts w:ascii="Arial" w:hAnsi="Arial" w:cs="Arial"/>
          <w:sz w:val="24"/>
          <w:szCs w:val="24"/>
        </w:rPr>
        <w:t xml:space="preserve">el </w:t>
      </w:r>
      <w:r w:rsidR="00EA6EF3" w:rsidRPr="000436D3">
        <w:rPr>
          <w:rStyle w:val="ya-q-full-text"/>
          <w:rFonts w:ascii="Arial" w:hAnsi="Arial" w:cs="Arial"/>
          <w:sz w:val="24"/>
          <w:szCs w:val="24"/>
        </w:rPr>
        <w:t>déficit de</w:t>
      </w:r>
      <w:r w:rsidR="00EA6EF3" w:rsidRPr="000436D3">
        <w:rPr>
          <w:rStyle w:val="ya-q-full-text"/>
          <w:rFonts w:ascii="Arial" w:hAnsi="Arial" w:cs="Arial"/>
          <w:sz w:val="24"/>
          <w:szCs w:val="24"/>
        </w:rPr>
        <w:t>l</w:t>
      </w:r>
      <w:r w:rsidR="00EA6EF3" w:rsidRPr="000436D3">
        <w:rPr>
          <w:rStyle w:val="ya-q-full-text"/>
          <w:rFonts w:ascii="Arial" w:hAnsi="Arial" w:cs="Arial"/>
          <w:sz w:val="24"/>
          <w:szCs w:val="24"/>
        </w:rPr>
        <w:t xml:space="preserve"> gobierno y por eso eran comprados por los extranjeros: dejaban sus dólares en México para que les dieran algún rendimiento y en unos meses los podían tener de regreso; con esos dólares México se hizo dependiente para pagar su consumo. Cuando la economía de estados unidos volvió a crecer en 1994 (estuvo en recesión a principios de los 90) los bonos mexicanos ya no eran muy atractivos frente a los rendimientos de EUA y Sudeste Asiático, además la confianza de los inversionistas en México fue cayendo por situaciones políticas</w:t>
      </w:r>
    </w:p>
    <w:p w:rsidR="00EA6EF3" w:rsidRPr="000436D3" w:rsidRDefault="00EA6EF3" w:rsidP="000436D3">
      <w:pPr>
        <w:spacing w:after="0" w:line="360" w:lineRule="auto"/>
        <w:jc w:val="both"/>
        <w:rPr>
          <w:rFonts w:ascii="Arial" w:hAnsi="Arial" w:cs="Arial"/>
          <w:sz w:val="24"/>
          <w:szCs w:val="24"/>
          <w:lang w:val="es-ES_tradnl"/>
        </w:rPr>
      </w:pPr>
    </w:p>
    <w:p w:rsidR="00EA6EF3" w:rsidRPr="000436D3" w:rsidRDefault="00EA6EF3" w:rsidP="000436D3">
      <w:pPr>
        <w:spacing w:after="0" w:line="360" w:lineRule="auto"/>
        <w:jc w:val="both"/>
        <w:rPr>
          <w:rStyle w:val="ya-q-full-text"/>
          <w:rFonts w:ascii="Arial" w:hAnsi="Arial" w:cs="Arial"/>
          <w:sz w:val="24"/>
          <w:szCs w:val="24"/>
        </w:rPr>
      </w:pPr>
      <w:r w:rsidRPr="000436D3">
        <w:rPr>
          <w:rFonts w:ascii="Arial" w:hAnsi="Arial" w:cs="Arial"/>
          <w:sz w:val="24"/>
          <w:szCs w:val="24"/>
          <w:lang w:val="es-ES_tradnl"/>
        </w:rPr>
        <w:t>Así también, se presentó otro aspecto d</w:t>
      </w:r>
      <w:r w:rsidR="002869ED" w:rsidRPr="000436D3">
        <w:rPr>
          <w:rFonts w:ascii="Arial" w:hAnsi="Arial" w:cs="Arial"/>
          <w:sz w:val="24"/>
          <w:szCs w:val="24"/>
          <w:lang w:val="es-ES_tradnl"/>
        </w:rPr>
        <w:t>e índole</w:t>
      </w:r>
      <w:r w:rsidR="0051240F" w:rsidRPr="000436D3">
        <w:rPr>
          <w:rFonts w:ascii="Arial" w:hAnsi="Arial" w:cs="Arial"/>
          <w:sz w:val="24"/>
          <w:szCs w:val="24"/>
          <w:lang w:val="es-ES_tradnl"/>
        </w:rPr>
        <w:t xml:space="preserve"> </w:t>
      </w:r>
      <w:r w:rsidR="002869ED" w:rsidRPr="000436D3">
        <w:rPr>
          <w:rFonts w:ascii="Arial" w:hAnsi="Arial" w:cs="Arial"/>
          <w:sz w:val="24"/>
          <w:szCs w:val="24"/>
          <w:lang w:val="es-ES_tradnl"/>
        </w:rPr>
        <w:t>microeconómica que se tradujeron en un auge crediticio que fue</w:t>
      </w:r>
      <w:r w:rsidR="002869ED" w:rsidRPr="000436D3">
        <w:rPr>
          <w:rFonts w:ascii="Arial" w:hAnsi="Arial" w:cs="Arial"/>
          <w:sz w:val="24"/>
          <w:szCs w:val="24"/>
          <w:lang w:val="es-ES_tradnl"/>
        </w:rPr>
        <w:t xml:space="preserve"> </w:t>
      </w:r>
      <w:r w:rsidR="002869ED" w:rsidRPr="000436D3">
        <w:rPr>
          <w:rFonts w:ascii="Arial" w:hAnsi="Arial" w:cs="Arial"/>
          <w:sz w:val="24"/>
          <w:szCs w:val="24"/>
          <w:lang w:val="es-ES_tradnl"/>
        </w:rPr>
        <w:t>desligándose cada vez más de la dinámica real de la economía</w:t>
      </w:r>
      <w:r w:rsidR="002869ED" w:rsidRPr="000436D3">
        <w:rPr>
          <w:rFonts w:ascii="Arial" w:hAnsi="Arial" w:cs="Arial"/>
          <w:sz w:val="24"/>
          <w:szCs w:val="24"/>
          <w:lang w:val="es-ES_tradnl"/>
        </w:rPr>
        <w:t xml:space="preserve"> </w:t>
      </w:r>
      <w:r w:rsidR="0051240F" w:rsidRPr="000436D3">
        <w:rPr>
          <w:rFonts w:ascii="Arial" w:hAnsi="Arial" w:cs="Arial"/>
          <w:sz w:val="24"/>
          <w:szCs w:val="24"/>
          <w:lang w:val="es-ES_tradnl"/>
        </w:rPr>
        <w:t>nacional, para evitar</w:t>
      </w:r>
      <w:r w:rsidR="002869ED" w:rsidRPr="000436D3">
        <w:rPr>
          <w:rFonts w:ascii="Arial" w:hAnsi="Arial" w:cs="Arial"/>
          <w:sz w:val="24"/>
          <w:szCs w:val="24"/>
          <w:lang w:val="es-ES_tradnl"/>
        </w:rPr>
        <w:t xml:space="preserve"> incurrir en los mismos errores y para</w:t>
      </w:r>
      <w:r w:rsidR="002869ED" w:rsidRPr="000436D3">
        <w:rPr>
          <w:rFonts w:ascii="Arial" w:hAnsi="Arial" w:cs="Arial"/>
          <w:sz w:val="24"/>
          <w:szCs w:val="24"/>
          <w:lang w:val="es-ES_tradnl"/>
        </w:rPr>
        <w:t xml:space="preserve"> </w:t>
      </w:r>
      <w:r w:rsidR="002869ED" w:rsidRPr="000436D3">
        <w:rPr>
          <w:rFonts w:ascii="Arial" w:hAnsi="Arial" w:cs="Arial"/>
          <w:sz w:val="24"/>
          <w:szCs w:val="24"/>
          <w:lang w:val="es-ES_tradnl"/>
        </w:rPr>
        <w:t>fincar, política y moralmente, la responsabilidad de quienes condujeron</w:t>
      </w:r>
      <w:r w:rsidR="002869ED" w:rsidRPr="000436D3">
        <w:rPr>
          <w:rFonts w:ascii="Arial" w:hAnsi="Arial" w:cs="Arial"/>
          <w:sz w:val="24"/>
          <w:szCs w:val="24"/>
          <w:lang w:val="es-ES_tradnl"/>
        </w:rPr>
        <w:t xml:space="preserve"> </w:t>
      </w:r>
      <w:r w:rsidR="002869ED" w:rsidRPr="000436D3">
        <w:rPr>
          <w:rFonts w:ascii="Arial" w:hAnsi="Arial" w:cs="Arial"/>
          <w:sz w:val="24"/>
          <w:szCs w:val="24"/>
          <w:lang w:val="es-ES_tradnl"/>
        </w:rPr>
        <w:t>los destinos del país durante el periodo en el que esas</w:t>
      </w:r>
      <w:r w:rsidR="002869ED" w:rsidRPr="000436D3">
        <w:rPr>
          <w:rFonts w:ascii="Arial" w:hAnsi="Arial" w:cs="Arial"/>
          <w:sz w:val="24"/>
          <w:szCs w:val="24"/>
          <w:lang w:val="es-ES_tradnl"/>
        </w:rPr>
        <w:t xml:space="preserve"> </w:t>
      </w:r>
      <w:r w:rsidR="002869ED" w:rsidRPr="000436D3">
        <w:rPr>
          <w:rFonts w:ascii="Arial" w:hAnsi="Arial" w:cs="Arial"/>
          <w:sz w:val="24"/>
          <w:szCs w:val="24"/>
          <w:lang w:val="es-ES_tradnl"/>
        </w:rPr>
        <w:t>causas se incubaron.</w:t>
      </w:r>
      <w:r w:rsidR="0051240F" w:rsidRPr="000436D3">
        <w:rPr>
          <w:rFonts w:ascii="Arial" w:hAnsi="Arial" w:cs="Arial"/>
          <w:sz w:val="24"/>
          <w:szCs w:val="24"/>
          <w:lang w:val="es-ES_tradnl"/>
        </w:rPr>
        <w:t xml:space="preserve"> </w:t>
      </w:r>
    </w:p>
    <w:p w:rsidR="00EA6EF3" w:rsidRPr="000436D3" w:rsidRDefault="00EA6EF3" w:rsidP="000436D3">
      <w:pPr>
        <w:spacing w:after="0" w:line="360" w:lineRule="auto"/>
        <w:jc w:val="both"/>
        <w:rPr>
          <w:rFonts w:ascii="Arial" w:hAnsi="Arial" w:cs="Arial"/>
          <w:sz w:val="24"/>
          <w:szCs w:val="24"/>
        </w:rPr>
      </w:pPr>
    </w:p>
    <w:p w:rsidR="002869ED" w:rsidRPr="000436D3" w:rsidRDefault="0051240F" w:rsidP="000436D3">
      <w:pPr>
        <w:spacing w:after="0" w:line="360" w:lineRule="auto"/>
        <w:jc w:val="both"/>
        <w:rPr>
          <w:rFonts w:ascii="Arial" w:hAnsi="Arial" w:cs="Arial"/>
          <w:color w:val="222222"/>
          <w:sz w:val="24"/>
          <w:szCs w:val="24"/>
        </w:rPr>
      </w:pPr>
      <w:r w:rsidRPr="000436D3">
        <w:rPr>
          <w:rFonts w:ascii="Arial" w:hAnsi="Arial" w:cs="Arial"/>
          <w:sz w:val="24"/>
          <w:szCs w:val="24"/>
          <w:lang w:val="es-ES_tradnl"/>
        </w:rPr>
        <w:t xml:space="preserve">De ahí las </w:t>
      </w:r>
      <w:r w:rsidR="002869ED" w:rsidRPr="000436D3">
        <w:rPr>
          <w:rFonts w:ascii="Arial" w:hAnsi="Arial" w:cs="Arial"/>
          <w:sz w:val="24"/>
          <w:szCs w:val="24"/>
          <w:lang w:val="es-ES_tradnl"/>
        </w:rPr>
        <w:t xml:space="preserve">causas macroeconómicas de la crisis financiera, </w:t>
      </w:r>
      <w:r w:rsidRPr="000436D3">
        <w:rPr>
          <w:rFonts w:ascii="Arial" w:hAnsi="Arial" w:cs="Arial"/>
          <w:sz w:val="24"/>
          <w:szCs w:val="24"/>
          <w:lang w:val="es-ES_tradnl"/>
        </w:rPr>
        <w:t xml:space="preserve">que evidenciaron </w:t>
      </w:r>
      <w:r w:rsidR="002869ED" w:rsidRPr="000436D3">
        <w:rPr>
          <w:rFonts w:ascii="Arial" w:hAnsi="Arial" w:cs="Arial"/>
          <w:sz w:val="24"/>
          <w:szCs w:val="24"/>
          <w:lang w:val="es-ES_tradnl"/>
        </w:rPr>
        <w:t>los</w:t>
      </w:r>
      <w:r w:rsidR="002869ED" w:rsidRPr="000436D3">
        <w:rPr>
          <w:rFonts w:ascii="Arial" w:hAnsi="Arial" w:cs="Arial"/>
          <w:sz w:val="24"/>
          <w:szCs w:val="24"/>
          <w:lang w:val="es-ES_tradnl"/>
        </w:rPr>
        <w:t xml:space="preserve"> </w:t>
      </w:r>
      <w:r w:rsidR="002869ED" w:rsidRPr="000436D3">
        <w:rPr>
          <w:rFonts w:ascii="Arial" w:hAnsi="Arial" w:cs="Arial"/>
          <w:sz w:val="24"/>
          <w:szCs w:val="24"/>
          <w:lang w:val="es-ES_tradnl"/>
        </w:rPr>
        <w:t>acontecimientos que condujeron a la devaluación de 1994 y a la</w:t>
      </w:r>
      <w:r w:rsidR="002869ED" w:rsidRPr="000436D3">
        <w:rPr>
          <w:rFonts w:ascii="Arial" w:hAnsi="Arial" w:cs="Arial"/>
          <w:sz w:val="24"/>
          <w:szCs w:val="24"/>
          <w:lang w:val="es-ES_tradnl"/>
        </w:rPr>
        <w:t xml:space="preserve"> </w:t>
      </w:r>
      <w:r w:rsidR="002869ED" w:rsidRPr="000436D3">
        <w:rPr>
          <w:rFonts w:ascii="Arial" w:hAnsi="Arial" w:cs="Arial"/>
          <w:sz w:val="24"/>
          <w:szCs w:val="24"/>
          <w:lang w:val="es-ES_tradnl"/>
        </w:rPr>
        <w:t>recesión de los siguientes años.</w:t>
      </w:r>
      <w:r w:rsidR="00BC132C" w:rsidRPr="000436D3">
        <w:rPr>
          <w:rFonts w:ascii="Arial" w:hAnsi="Arial" w:cs="Arial"/>
          <w:sz w:val="24"/>
          <w:szCs w:val="24"/>
          <w:lang w:val="es-ES_tradnl"/>
        </w:rPr>
        <w:t xml:space="preserve"> De igual forma </w:t>
      </w:r>
      <w:r w:rsidR="002869ED" w:rsidRPr="000436D3">
        <w:rPr>
          <w:rFonts w:ascii="Arial" w:hAnsi="Arial" w:cs="Arial"/>
          <w:sz w:val="24"/>
          <w:szCs w:val="24"/>
          <w:lang w:val="es-ES_tradnl"/>
        </w:rPr>
        <w:t>factores</w:t>
      </w:r>
      <w:r w:rsidR="002869ED" w:rsidRPr="000436D3">
        <w:rPr>
          <w:rFonts w:ascii="Arial" w:hAnsi="Arial" w:cs="Arial"/>
          <w:sz w:val="24"/>
          <w:szCs w:val="24"/>
          <w:lang w:val="es-ES_tradnl"/>
        </w:rPr>
        <w:t xml:space="preserve"> </w:t>
      </w:r>
      <w:r w:rsidR="002869ED" w:rsidRPr="000436D3">
        <w:rPr>
          <w:rFonts w:ascii="Arial" w:hAnsi="Arial" w:cs="Arial"/>
          <w:sz w:val="24"/>
          <w:szCs w:val="24"/>
          <w:lang w:val="es-ES_tradnl"/>
        </w:rPr>
        <w:t>microeconómicos que propiciaron que las instituciones financieras,</w:t>
      </w:r>
      <w:r w:rsidR="002869ED" w:rsidRPr="000436D3">
        <w:rPr>
          <w:rFonts w:ascii="Arial" w:hAnsi="Arial" w:cs="Arial"/>
          <w:sz w:val="24"/>
          <w:szCs w:val="24"/>
          <w:lang w:val="es-ES_tradnl"/>
        </w:rPr>
        <w:t xml:space="preserve"> </w:t>
      </w:r>
      <w:r w:rsidR="002869ED" w:rsidRPr="000436D3">
        <w:rPr>
          <w:rFonts w:ascii="Arial" w:hAnsi="Arial" w:cs="Arial"/>
          <w:sz w:val="24"/>
          <w:szCs w:val="24"/>
          <w:lang w:val="es-ES_tradnl"/>
        </w:rPr>
        <w:t>especialmente los bancos, se volvieran extremadamente</w:t>
      </w:r>
      <w:r w:rsidR="002869ED" w:rsidRPr="000436D3">
        <w:rPr>
          <w:rFonts w:ascii="Arial" w:hAnsi="Arial" w:cs="Arial"/>
          <w:sz w:val="24"/>
          <w:szCs w:val="24"/>
          <w:lang w:val="es-ES_tradnl"/>
        </w:rPr>
        <w:t xml:space="preserve"> </w:t>
      </w:r>
      <w:r w:rsidR="002869ED" w:rsidRPr="000436D3">
        <w:rPr>
          <w:rFonts w:ascii="Arial" w:hAnsi="Arial" w:cs="Arial"/>
          <w:sz w:val="24"/>
          <w:szCs w:val="24"/>
          <w:lang w:val="es-ES_tradnl"/>
        </w:rPr>
        <w:t>vulnerables a lo</w:t>
      </w:r>
      <w:r w:rsidR="00BC132C" w:rsidRPr="000436D3">
        <w:rPr>
          <w:rFonts w:ascii="Arial" w:hAnsi="Arial" w:cs="Arial"/>
          <w:sz w:val="24"/>
          <w:szCs w:val="24"/>
          <w:lang w:val="es-ES_tradnl"/>
        </w:rPr>
        <w:t xml:space="preserve">s cambios del entorno económico y por último los resultados de dicha cadena </w:t>
      </w:r>
      <w:r w:rsidR="002869ED" w:rsidRPr="000436D3">
        <w:rPr>
          <w:rFonts w:ascii="Arial" w:hAnsi="Arial" w:cs="Arial"/>
          <w:sz w:val="24"/>
          <w:szCs w:val="24"/>
          <w:lang w:val="es-ES_tradnl"/>
        </w:rPr>
        <w:t>polí</w:t>
      </w:r>
      <w:r w:rsidR="002869ED" w:rsidRPr="000436D3">
        <w:rPr>
          <w:rFonts w:ascii="Arial" w:hAnsi="Arial" w:cs="Arial"/>
          <w:sz w:val="24"/>
          <w:szCs w:val="24"/>
          <w:lang w:val="es-ES_tradnl"/>
        </w:rPr>
        <w:t>tica post</w:t>
      </w:r>
      <w:r w:rsidR="00BC132C" w:rsidRPr="000436D3">
        <w:rPr>
          <w:rFonts w:ascii="Arial" w:hAnsi="Arial" w:cs="Arial"/>
          <w:sz w:val="24"/>
          <w:szCs w:val="24"/>
          <w:lang w:val="es-ES_tradnl"/>
        </w:rPr>
        <w:t xml:space="preserve"> </w:t>
      </w:r>
      <w:r w:rsidR="002869ED" w:rsidRPr="000436D3">
        <w:rPr>
          <w:rFonts w:ascii="Arial" w:hAnsi="Arial" w:cs="Arial"/>
          <w:sz w:val="24"/>
          <w:szCs w:val="24"/>
          <w:lang w:val="es-ES_tradnl"/>
        </w:rPr>
        <w:t>devaluatoria sobre las crisis bancarias.</w:t>
      </w:r>
    </w:p>
    <w:p w:rsidR="0015216C" w:rsidRPr="000436D3" w:rsidRDefault="0015216C" w:rsidP="000436D3">
      <w:pPr>
        <w:spacing w:after="0" w:line="360" w:lineRule="auto"/>
        <w:jc w:val="both"/>
        <w:rPr>
          <w:rFonts w:ascii="Arial" w:hAnsi="Arial" w:cs="Arial"/>
          <w:sz w:val="24"/>
          <w:szCs w:val="24"/>
          <w:lang w:val="es-ES_tradnl"/>
        </w:rPr>
      </w:pPr>
    </w:p>
    <w:p w:rsidR="004A3239" w:rsidRPr="000436D3" w:rsidRDefault="00180819" w:rsidP="000436D3">
      <w:pPr>
        <w:spacing w:after="0" w:line="360" w:lineRule="auto"/>
        <w:jc w:val="both"/>
        <w:rPr>
          <w:rStyle w:val="ya-q-full-text"/>
          <w:rFonts w:ascii="Arial" w:hAnsi="Arial" w:cs="Arial"/>
          <w:sz w:val="24"/>
          <w:szCs w:val="24"/>
        </w:rPr>
      </w:pPr>
      <w:r w:rsidRPr="000436D3">
        <w:rPr>
          <w:rStyle w:val="ya-q-full-text"/>
          <w:rFonts w:ascii="Arial" w:hAnsi="Arial" w:cs="Arial"/>
          <w:sz w:val="24"/>
          <w:szCs w:val="24"/>
          <w:lang w:val="es-ES_tradnl"/>
        </w:rPr>
        <w:t xml:space="preserve">Otro </w:t>
      </w:r>
      <w:r w:rsidR="00EA6EF3" w:rsidRPr="000436D3">
        <w:rPr>
          <w:rStyle w:val="ya-q-full-text"/>
          <w:rFonts w:ascii="Arial" w:hAnsi="Arial" w:cs="Arial"/>
          <w:sz w:val="24"/>
          <w:szCs w:val="24"/>
          <w:lang w:val="es-ES_tradnl"/>
        </w:rPr>
        <w:t>factor</w:t>
      </w:r>
      <w:r w:rsidRPr="000436D3">
        <w:rPr>
          <w:rStyle w:val="ya-q-full-text"/>
          <w:rFonts w:ascii="Arial" w:hAnsi="Arial" w:cs="Arial"/>
          <w:sz w:val="24"/>
          <w:szCs w:val="24"/>
          <w:lang w:val="es-ES_tradnl"/>
        </w:rPr>
        <w:t xml:space="preserve">, fue que con la </w:t>
      </w:r>
      <w:r w:rsidRPr="000436D3">
        <w:rPr>
          <w:rStyle w:val="ya-q-full-text"/>
          <w:rFonts w:ascii="Arial" w:hAnsi="Arial" w:cs="Arial"/>
          <w:sz w:val="24"/>
          <w:szCs w:val="24"/>
        </w:rPr>
        <w:t>privatización</w:t>
      </w:r>
      <w:r w:rsidR="0015216C" w:rsidRPr="000436D3">
        <w:rPr>
          <w:rStyle w:val="ya-q-full-text"/>
          <w:rFonts w:ascii="Arial" w:hAnsi="Arial" w:cs="Arial"/>
          <w:sz w:val="24"/>
          <w:szCs w:val="24"/>
        </w:rPr>
        <w:t xml:space="preserve"> de </w:t>
      </w:r>
      <w:r w:rsidRPr="000436D3">
        <w:rPr>
          <w:rStyle w:val="ya-q-full-text"/>
          <w:rFonts w:ascii="Arial" w:hAnsi="Arial" w:cs="Arial"/>
          <w:sz w:val="24"/>
          <w:szCs w:val="24"/>
        </w:rPr>
        <w:t>bancos se empezó</w:t>
      </w:r>
      <w:r w:rsidR="0015216C" w:rsidRPr="000436D3">
        <w:rPr>
          <w:rStyle w:val="ya-q-full-text"/>
          <w:rFonts w:ascii="Arial" w:hAnsi="Arial" w:cs="Arial"/>
          <w:sz w:val="24"/>
          <w:szCs w:val="24"/>
        </w:rPr>
        <w:t xml:space="preserve"> a otorgar</w:t>
      </w:r>
      <w:r w:rsidR="0015216C" w:rsidRPr="000436D3">
        <w:rPr>
          <w:rStyle w:val="ya-q-full-text"/>
          <w:rFonts w:ascii="Arial" w:hAnsi="Arial" w:cs="Arial"/>
          <w:sz w:val="24"/>
          <w:szCs w:val="24"/>
        </w:rPr>
        <w:t xml:space="preserve"> muchos créditos, provocando que </w:t>
      </w:r>
      <w:r w:rsidR="0015216C" w:rsidRPr="000436D3">
        <w:rPr>
          <w:rStyle w:val="ya-q-full-text"/>
          <w:rFonts w:ascii="Arial" w:hAnsi="Arial" w:cs="Arial"/>
          <w:sz w:val="24"/>
          <w:szCs w:val="24"/>
        </w:rPr>
        <w:t>el consumo aumentara mucho</w:t>
      </w:r>
      <w:r w:rsidR="009F02E8" w:rsidRPr="000436D3">
        <w:rPr>
          <w:rStyle w:val="ya-q-full-text"/>
          <w:rFonts w:ascii="Arial" w:hAnsi="Arial" w:cs="Arial"/>
          <w:sz w:val="24"/>
          <w:szCs w:val="24"/>
        </w:rPr>
        <w:t xml:space="preserve">, sin embargo al no haber </w:t>
      </w:r>
      <w:r w:rsidR="0015216C" w:rsidRPr="000436D3">
        <w:rPr>
          <w:rStyle w:val="ya-q-full-text"/>
          <w:rFonts w:ascii="Arial" w:hAnsi="Arial" w:cs="Arial"/>
          <w:sz w:val="24"/>
          <w:szCs w:val="24"/>
        </w:rPr>
        <w:t xml:space="preserve">suficiente </w:t>
      </w:r>
      <w:r w:rsidR="009F02E8" w:rsidRPr="000436D3">
        <w:rPr>
          <w:rStyle w:val="ya-q-full-text"/>
          <w:rFonts w:ascii="Arial" w:hAnsi="Arial" w:cs="Arial"/>
          <w:sz w:val="24"/>
          <w:szCs w:val="24"/>
        </w:rPr>
        <w:t>producción</w:t>
      </w:r>
      <w:r w:rsidR="0015216C" w:rsidRPr="000436D3">
        <w:rPr>
          <w:rStyle w:val="ya-q-full-text"/>
          <w:rFonts w:ascii="Arial" w:hAnsi="Arial" w:cs="Arial"/>
          <w:sz w:val="24"/>
          <w:szCs w:val="24"/>
        </w:rPr>
        <w:t xml:space="preserve"> en el país se tenían que importar bienes de consumo principalmente</w:t>
      </w:r>
      <w:r w:rsidR="00EA6EF3" w:rsidRPr="000436D3">
        <w:rPr>
          <w:rStyle w:val="ya-q-full-text"/>
          <w:rFonts w:ascii="Arial" w:hAnsi="Arial" w:cs="Arial"/>
          <w:sz w:val="24"/>
          <w:szCs w:val="24"/>
        </w:rPr>
        <w:t xml:space="preserve">. Al </w:t>
      </w:r>
      <w:r w:rsidR="0015216C" w:rsidRPr="000436D3">
        <w:rPr>
          <w:rStyle w:val="ya-q-full-text"/>
          <w:rFonts w:ascii="Arial" w:hAnsi="Arial" w:cs="Arial"/>
          <w:sz w:val="24"/>
          <w:szCs w:val="24"/>
        </w:rPr>
        <w:t xml:space="preserve">haber un incremento en las importaciones tan grande, el peso se </w:t>
      </w:r>
      <w:r w:rsidR="00EA6EF3" w:rsidRPr="000436D3">
        <w:rPr>
          <w:rStyle w:val="ya-q-full-text"/>
          <w:rFonts w:ascii="Arial" w:hAnsi="Arial" w:cs="Arial"/>
          <w:sz w:val="24"/>
          <w:szCs w:val="24"/>
        </w:rPr>
        <w:t>debió</w:t>
      </w:r>
      <w:r w:rsidR="0015216C" w:rsidRPr="000436D3">
        <w:rPr>
          <w:rStyle w:val="ya-q-full-text"/>
          <w:rFonts w:ascii="Arial" w:hAnsi="Arial" w:cs="Arial"/>
          <w:sz w:val="24"/>
          <w:szCs w:val="24"/>
        </w:rPr>
        <w:t xml:space="preserve"> haber depreciado, pero como </w:t>
      </w:r>
      <w:r w:rsidR="00EA6EF3" w:rsidRPr="000436D3">
        <w:rPr>
          <w:rStyle w:val="ya-q-full-text"/>
          <w:rFonts w:ascii="Arial" w:hAnsi="Arial" w:cs="Arial"/>
          <w:sz w:val="24"/>
          <w:szCs w:val="24"/>
        </w:rPr>
        <w:t>existía</w:t>
      </w:r>
      <w:r w:rsidR="0015216C" w:rsidRPr="000436D3">
        <w:rPr>
          <w:rStyle w:val="ya-q-full-text"/>
          <w:rFonts w:ascii="Arial" w:hAnsi="Arial" w:cs="Arial"/>
          <w:sz w:val="24"/>
          <w:szCs w:val="24"/>
        </w:rPr>
        <w:t xml:space="preserve"> un sistema de bandas de </w:t>
      </w:r>
      <w:r w:rsidR="00EA6EF3" w:rsidRPr="000436D3">
        <w:rPr>
          <w:rStyle w:val="ya-q-full-text"/>
          <w:rFonts w:ascii="Arial" w:hAnsi="Arial" w:cs="Arial"/>
          <w:sz w:val="24"/>
          <w:szCs w:val="24"/>
        </w:rPr>
        <w:t>flotación</w:t>
      </w:r>
      <w:r w:rsidR="0015216C" w:rsidRPr="000436D3">
        <w:rPr>
          <w:rStyle w:val="ya-q-full-text"/>
          <w:rFonts w:ascii="Arial" w:hAnsi="Arial" w:cs="Arial"/>
          <w:sz w:val="24"/>
          <w:szCs w:val="24"/>
        </w:rPr>
        <w:t xml:space="preserve">, su </w:t>
      </w:r>
      <w:r w:rsidR="00EA6EF3" w:rsidRPr="000436D3">
        <w:rPr>
          <w:rStyle w:val="ya-q-full-text"/>
          <w:rFonts w:ascii="Arial" w:hAnsi="Arial" w:cs="Arial"/>
          <w:sz w:val="24"/>
          <w:szCs w:val="24"/>
        </w:rPr>
        <w:t>depreciación</w:t>
      </w:r>
      <w:r w:rsidR="0015216C" w:rsidRPr="000436D3">
        <w:rPr>
          <w:rStyle w:val="ya-q-full-text"/>
          <w:rFonts w:ascii="Arial" w:hAnsi="Arial" w:cs="Arial"/>
          <w:sz w:val="24"/>
          <w:szCs w:val="24"/>
        </w:rPr>
        <w:t xml:space="preserve"> fue </w:t>
      </w:r>
      <w:r w:rsidR="00EA6EF3" w:rsidRPr="000436D3">
        <w:rPr>
          <w:rStyle w:val="ya-q-full-text"/>
          <w:rFonts w:ascii="Arial" w:hAnsi="Arial" w:cs="Arial"/>
          <w:sz w:val="24"/>
          <w:szCs w:val="24"/>
        </w:rPr>
        <w:t>mínima</w:t>
      </w:r>
      <w:r w:rsidR="0015216C" w:rsidRPr="000436D3">
        <w:rPr>
          <w:rStyle w:val="ya-q-full-text"/>
          <w:rFonts w:ascii="Arial" w:hAnsi="Arial" w:cs="Arial"/>
          <w:sz w:val="24"/>
          <w:szCs w:val="24"/>
        </w:rPr>
        <w:t xml:space="preserve">, causando </w:t>
      </w:r>
      <w:r w:rsidR="00EA6EF3" w:rsidRPr="000436D3">
        <w:rPr>
          <w:rStyle w:val="ya-q-full-text"/>
          <w:rFonts w:ascii="Arial" w:hAnsi="Arial" w:cs="Arial"/>
          <w:sz w:val="24"/>
          <w:szCs w:val="24"/>
        </w:rPr>
        <w:t>así</w:t>
      </w:r>
      <w:r w:rsidR="0015216C" w:rsidRPr="000436D3">
        <w:rPr>
          <w:rStyle w:val="ya-q-full-text"/>
          <w:rFonts w:ascii="Arial" w:hAnsi="Arial" w:cs="Arial"/>
          <w:sz w:val="24"/>
          <w:szCs w:val="24"/>
        </w:rPr>
        <w:t xml:space="preserve"> que el peso estuviera sobrevaluado</w:t>
      </w:r>
      <w:r w:rsidR="00EA6EF3" w:rsidRPr="000436D3">
        <w:rPr>
          <w:rStyle w:val="ya-q-full-text"/>
          <w:rFonts w:ascii="Arial" w:hAnsi="Arial" w:cs="Arial"/>
          <w:sz w:val="24"/>
          <w:szCs w:val="24"/>
        </w:rPr>
        <w:t>,</w:t>
      </w:r>
      <w:r w:rsidR="0015216C" w:rsidRPr="000436D3">
        <w:rPr>
          <w:rStyle w:val="ya-q-full-text"/>
          <w:rFonts w:ascii="Arial" w:hAnsi="Arial" w:cs="Arial"/>
          <w:sz w:val="24"/>
          <w:szCs w:val="24"/>
        </w:rPr>
        <w:t xml:space="preserve"> es decir que te dieran </w:t>
      </w:r>
      <w:r w:rsidR="00EA6EF3" w:rsidRPr="000436D3">
        <w:rPr>
          <w:rStyle w:val="ya-q-full-text"/>
          <w:rFonts w:ascii="Arial" w:hAnsi="Arial" w:cs="Arial"/>
          <w:sz w:val="24"/>
          <w:szCs w:val="24"/>
        </w:rPr>
        <w:t>más</w:t>
      </w:r>
      <w:r w:rsidR="0015216C" w:rsidRPr="000436D3">
        <w:rPr>
          <w:rStyle w:val="ya-q-full-text"/>
          <w:rFonts w:ascii="Arial" w:hAnsi="Arial" w:cs="Arial"/>
          <w:sz w:val="24"/>
          <w:szCs w:val="24"/>
        </w:rPr>
        <w:t xml:space="preserve"> </w:t>
      </w:r>
      <w:r w:rsidR="00EA6EF3" w:rsidRPr="000436D3">
        <w:rPr>
          <w:rStyle w:val="ya-q-full-text"/>
          <w:rFonts w:ascii="Arial" w:hAnsi="Arial" w:cs="Arial"/>
          <w:sz w:val="24"/>
          <w:szCs w:val="24"/>
        </w:rPr>
        <w:t>dólares</w:t>
      </w:r>
      <w:r w:rsidR="0015216C" w:rsidRPr="000436D3">
        <w:rPr>
          <w:rStyle w:val="ya-q-full-text"/>
          <w:rFonts w:ascii="Arial" w:hAnsi="Arial" w:cs="Arial"/>
          <w:sz w:val="24"/>
          <w:szCs w:val="24"/>
        </w:rPr>
        <w:t xml:space="preserve"> por cada peso de los que </w:t>
      </w:r>
      <w:r w:rsidR="00EA6EF3" w:rsidRPr="000436D3">
        <w:rPr>
          <w:rStyle w:val="ya-q-full-text"/>
          <w:rFonts w:ascii="Arial" w:hAnsi="Arial" w:cs="Arial"/>
          <w:sz w:val="24"/>
          <w:szCs w:val="24"/>
        </w:rPr>
        <w:t>deberían</w:t>
      </w:r>
      <w:r w:rsidR="0015216C" w:rsidRPr="000436D3">
        <w:rPr>
          <w:rStyle w:val="ya-q-full-text"/>
          <w:rFonts w:ascii="Arial" w:hAnsi="Arial" w:cs="Arial"/>
          <w:sz w:val="24"/>
          <w:szCs w:val="24"/>
        </w:rPr>
        <w:t xml:space="preserve">. </w:t>
      </w:r>
      <w:r w:rsidR="00EA6EF3" w:rsidRPr="000436D3">
        <w:rPr>
          <w:rStyle w:val="ya-q-full-text"/>
          <w:rFonts w:ascii="Arial" w:hAnsi="Arial" w:cs="Arial"/>
          <w:sz w:val="24"/>
          <w:szCs w:val="24"/>
        </w:rPr>
        <w:t>Esta sobrevaluación</w:t>
      </w:r>
      <w:r w:rsidR="0015216C" w:rsidRPr="000436D3">
        <w:rPr>
          <w:rStyle w:val="ya-q-full-text"/>
          <w:rFonts w:ascii="Arial" w:hAnsi="Arial" w:cs="Arial"/>
          <w:sz w:val="24"/>
          <w:szCs w:val="24"/>
        </w:rPr>
        <w:t xml:space="preserve"> del peso continuo impulsando las importaciones, que eran muy baratas para los mexicanos, especialmente en los bienes de consumo</w:t>
      </w:r>
      <w:r w:rsidR="00EA6EF3" w:rsidRPr="000436D3">
        <w:rPr>
          <w:rStyle w:val="ya-q-full-text"/>
          <w:rFonts w:ascii="Arial" w:hAnsi="Arial" w:cs="Arial"/>
          <w:sz w:val="24"/>
          <w:szCs w:val="24"/>
        </w:rPr>
        <w:t xml:space="preserve">; </w:t>
      </w:r>
      <w:r w:rsidR="0015216C" w:rsidRPr="000436D3">
        <w:rPr>
          <w:rStyle w:val="ya-q-full-text"/>
          <w:rFonts w:ascii="Arial" w:hAnsi="Arial" w:cs="Arial"/>
          <w:sz w:val="24"/>
          <w:szCs w:val="24"/>
        </w:rPr>
        <w:t xml:space="preserve">el problema realmente fue que </w:t>
      </w:r>
      <w:r w:rsidR="0015216C" w:rsidRPr="000436D3">
        <w:rPr>
          <w:rStyle w:val="ya-q-full-text"/>
          <w:rFonts w:ascii="Arial" w:hAnsi="Arial" w:cs="Arial"/>
          <w:sz w:val="24"/>
          <w:szCs w:val="24"/>
        </w:rPr>
        <w:lastRenderedPageBreak/>
        <w:t xml:space="preserve">estas importaciones eran pagadas por entradas de capitales temporales. </w:t>
      </w:r>
      <w:r w:rsidR="004A3239" w:rsidRPr="000436D3">
        <w:rPr>
          <w:rStyle w:val="ya-q-full-text"/>
          <w:rFonts w:ascii="Arial" w:hAnsi="Arial" w:cs="Arial"/>
          <w:sz w:val="24"/>
          <w:szCs w:val="24"/>
        </w:rPr>
        <w:t xml:space="preserve">Entonces </w:t>
      </w:r>
      <w:r w:rsidR="0015216C" w:rsidRPr="000436D3">
        <w:rPr>
          <w:rStyle w:val="ya-q-full-text"/>
          <w:rFonts w:ascii="Arial" w:hAnsi="Arial" w:cs="Arial"/>
          <w:sz w:val="24"/>
          <w:szCs w:val="24"/>
        </w:rPr>
        <w:t>los extranjeros poco a poco fueron retirando sus capitales de los bonos mexicanos</w:t>
      </w:r>
      <w:r w:rsidR="004A3239" w:rsidRPr="000436D3">
        <w:rPr>
          <w:rStyle w:val="ya-q-full-text"/>
          <w:rFonts w:ascii="Arial" w:hAnsi="Arial" w:cs="Arial"/>
          <w:sz w:val="24"/>
          <w:szCs w:val="24"/>
        </w:rPr>
        <w:t xml:space="preserve">, </w:t>
      </w:r>
      <w:r w:rsidR="0015216C" w:rsidRPr="000436D3">
        <w:rPr>
          <w:rStyle w:val="ya-q-full-text"/>
          <w:rFonts w:ascii="Arial" w:hAnsi="Arial" w:cs="Arial"/>
          <w:sz w:val="24"/>
          <w:szCs w:val="24"/>
        </w:rPr>
        <w:t xml:space="preserve">por lo tanto </w:t>
      </w:r>
      <w:r w:rsidR="004A3239" w:rsidRPr="000436D3">
        <w:rPr>
          <w:rStyle w:val="ya-q-full-text"/>
          <w:rFonts w:ascii="Arial" w:hAnsi="Arial" w:cs="Arial"/>
          <w:sz w:val="24"/>
          <w:szCs w:val="24"/>
        </w:rPr>
        <w:t>México</w:t>
      </w:r>
      <w:r w:rsidR="0015216C" w:rsidRPr="000436D3">
        <w:rPr>
          <w:rStyle w:val="ya-q-full-text"/>
          <w:rFonts w:ascii="Arial" w:hAnsi="Arial" w:cs="Arial"/>
          <w:sz w:val="24"/>
          <w:szCs w:val="24"/>
        </w:rPr>
        <w:t xml:space="preserve"> se </w:t>
      </w:r>
      <w:r w:rsidR="004A3239" w:rsidRPr="000436D3">
        <w:rPr>
          <w:rStyle w:val="ya-q-full-text"/>
          <w:rFonts w:ascii="Arial" w:hAnsi="Arial" w:cs="Arial"/>
          <w:sz w:val="24"/>
          <w:szCs w:val="24"/>
        </w:rPr>
        <w:t>quedó</w:t>
      </w:r>
      <w:r w:rsidR="0015216C" w:rsidRPr="000436D3">
        <w:rPr>
          <w:rStyle w:val="ya-q-full-text"/>
          <w:rFonts w:ascii="Arial" w:hAnsi="Arial" w:cs="Arial"/>
          <w:sz w:val="24"/>
          <w:szCs w:val="24"/>
        </w:rPr>
        <w:t xml:space="preserve"> sin </w:t>
      </w:r>
      <w:r w:rsidR="004A3239" w:rsidRPr="000436D3">
        <w:rPr>
          <w:rStyle w:val="ya-q-full-text"/>
          <w:rFonts w:ascii="Arial" w:hAnsi="Arial" w:cs="Arial"/>
          <w:sz w:val="24"/>
          <w:szCs w:val="24"/>
        </w:rPr>
        <w:t>dólares</w:t>
      </w:r>
      <w:r w:rsidR="0015216C" w:rsidRPr="000436D3">
        <w:rPr>
          <w:rStyle w:val="ya-q-full-text"/>
          <w:rFonts w:ascii="Arial" w:hAnsi="Arial" w:cs="Arial"/>
          <w:sz w:val="24"/>
          <w:szCs w:val="24"/>
        </w:rPr>
        <w:t xml:space="preserve"> para pagar, ya que los </w:t>
      </w:r>
      <w:r w:rsidR="004A3239" w:rsidRPr="000436D3">
        <w:rPr>
          <w:rStyle w:val="ya-q-full-text"/>
          <w:rFonts w:ascii="Arial" w:hAnsi="Arial" w:cs="Arial"/>
          <w:sz w:val="24"/>
          <w:szCs w:val="24"/>
        </w:rPr>
        <w:t>había</w:t>
      </w:r>
      <w:r w:rsidR="0015216C" w:rsidRPr="000436D3">
        <w:rPr>
          <w:rStyle w:val="ya-q-full-text"/>
          <w:rFonts w:ascii="Arial" w:hAnsi="Arial" w:cs="Arial"/>
          <w:sz w:val="24"/>
          <w:szCs w:val="24"/>
        </w:rPr>
        <w:t xml:space="preserve"> utilizado para comprar bienes de consumo</w:t>
      </w:r>
      <w:r w:rsidR="004A3239" w:rsidRPr="000436D3">
        <w:rPr>
          <w:rStyle w:val="ya-q-full-text"/>
          <w:rFonts w:ascii="Arial" w:hAnsi="Arial" w:cs="Arial"/>
          <w:sz w:val="24"/>
          <w:szCs w:val="24"/>
        </w:rPr>
        <w:t xml:space="preserve">, </w:t>
      </w:r>
      <w:r w:rsidR="0015216C" w:rsidRPr="000436D3">
        <w:rPr>
          <w:rStyle w:val="ya-q-full-text"/>
          <w:rFonts w:ascii="Arial" w:hAnsi="Arial" w:cs="Arial"/>
          <w:sz w:val="24"/>
          <w:szCs w:val="24"/>
        </w:rPr>
        <w:t xml:space="preserve">la </w:t>
      </w:r>
      <w:r w:rsidR="004A3239" w:rsidRPr="000436D3">
        <w:rPr>
          <w:rStyle w:val="ya-q-full-text"/>
          <w:rFonts w:ascii="Arial" w:hAnsi="Arial" w:cs="Arial"/>
          <w:sz w:val="24"/>
          <w:szCs w:val="24"/>
        </w:rPr>
        <w:t>única</w:t>
      </w:r>
      <w:r w:rsidR="0015216C" w:rsidRPr="000436D3">
        <w:rPr>
          <w:rStyle w:val="ya-q-full-text"/>
          <w:rFonts w:ascii="Arial" w:hAnsi="Arial" w:cs="Arial"/>
          <w:sz w:val="24"/>
          <w:szCs w:val="24"/>
        </w:rPr>
        <w:t xml:space="preserve"> manera de obtener </w:t>
      </w:r>
      <w:r w:rsidR="004A3239" w:rsidRPr="000436D3">
        <w:rPr>
          <w:rStyle w:val="ya-q-full-text"/>
          <w:rFonts w:ascii="Arial" w:hAnsi="Arial" w:cs="Arial"/>
          <w:sz w:val="24"/>
          <w:szCs w:val="24"/>
        </w:rPr>
        <w:t>dólares</w:t>
      </w:r>
      <w:r w:rsidR="0015216C" w:rsidRPr="000436D3">
        <w:rPr>
          <w:rStyle w:val="ya-q-full-text"/>
          <w:rFonts w:ascii="Arial" w:hAnsi="Arial" w:cs="Arial"/>
          <w:sz w:val="24"/>
          <w:szCs w:val="24"/>
        </w:rPr>
        <w:t xml:space="preserve"> era dejando al peso que flotara libremente para que la oferta se ajustara con la demanda. </w:t>
      </w:r>
      <w:r w:rsidR="004A3239" w:rsidRPr="000436D3">
        <w:rPr>
          <w:rStyle w:val="ya-q-full-text"/>
          <w:rFonts w:ascii="Arial" w:hAnsi="Arial" w:cs="Arial"/>
          <w:sz w:val="24"/>
          <w:szCs w:val="24"/>
        </w:rPr>
        <w:t>Con</w:t>
      </w:r>
      <w:r w:rsidR="0015216C" w:rsidRPr="000436D3">
        <w:rPr>
          <w:rStyle w:val="ya-q-full-text"/>
          <w:rFonts w:ascii="Arial" w:hAnsi="Arial" w:cs="Arial"/>
          <w:sz w:val="24"/>
          <w:szCs w:val="24"/>
        </w:rPr>
        <w:t xml:space="preserve"> esto el </w:t>
      </w:r>
      <w:r w:rsidR="004A3239" w:rsidRPr="000436D3">
        <w:rPr>
          <w:rStyle w:val="ya-q-full-text"/>
          <w:rFonts w:ascii="Arial" w:hAnsi="Arial" w:cs="Arial"/>
          <w:sz w:val="24"/>
          <w:szCs w:val="24"/>
        </w:rPr>
        <w:t>déficit</w:t>
      </w:r>
      <w:r w:rsidR="0015216C" w:rsidRPr="000436D3">
        <w:rPr>
          <w:rStyle w:val="ya-q-full-text"/>
          <w:rFonts w:ascii="Arial" w:hAnsi="Arial" w:cs="Arial"/>
          <w:sz w:val="24"/>
          <w:szCs w:val="24"/>
        </w:rPr>
        <w:t xml:space="preserve"> de cuenta corriente de </w:t>
      </w:r>
      <w:r w:rsidR="004A3239" w:rsidRPr="000436D3">
        <w:rPr>
          <w:rStyle w:val="ya-q-full-text"/>
          <w:rFonts w:ascii="Arial" w:hAnsi="Arial" w:cs="Arial"/>
          <w:sz w:val="24"/>
          <w:szCs w:val="24"/>
        </w:rPr>
        <w:t>México</w:t>
      </w:r>
      <w:r w:rsidR="0015216C" w:rsidRPr="000436D3">
        <w:rPr>
          <w:rStyle w:val="ya-q-full-text"/>
          <w:rFonts w:ascii="Arial" w:hAnsi="Arial" w:cs="Arial"/>
          <w:sz w:val="24"/>
          <w:szCs w:val="24"/>
        </w:rPr>
        <w:t xml:space="preserve"> se </w:t>
      </w:r>
      <w:r w:rsidR="004A3239" w:rsidRPr="000436D3">
        <w:rPr>
          <w:rStyle w:val="ya-q-full-text"/>
          <w:rFonts w:ascii="Arial" w:hAnsi="Arial" w:cs="Arial"/>
          <w:sz w:val="24"/>
          <w:szCs w:val="24"/>
        </w:rPr>
        <w:t xml:space="preserve">ajustó para que las </w:t>
      </w:r>
      <w:r w:rsidR="0015216C" w:rsidRPr="000436D3">
        <w:rPr>
          <w:rStyle w:val="ya-q-full-text"/>
          <w:rFonts w:ascii="Arial" w:hAnsi="Arial" w:cs="Arial"/>
          <w:sz w:val="24"/>
          <w:szCs w:val="24"/>
        </w:rPr>
        <w:t>exportaciones</w:t>
      </w:r>
      <w:r w:rsidR="004A3239" w:rsidRPr="000436D3">
        <w:rPr>
          <w:rStyle w:val="ya-q-full-text"/>
          <w:rFonts w:ascii="Arial" w:hAnsi="Arial" w:cs="Arial"/>
          <w:sz w:val="24"/>
          <w:szCs w:val="24"/>
        </w:rPr>
        <w:t xml:space="preserve"> fueran igual a </w:t>
      </w:r>
      <w:r w:rsidR="0015216C" w:rsidRPr="000436D3">
        <w:rPr>
          <w:rStyle w:val="ya-q-full-text"/>
          <w:rFonts w:ascii="Arial" w:hAnsi="Arial" w:cs="Arial"/>
          <w:sz w:val="24"/>
          <w:szCs w:val="24"/>
        </w:rPr>
        <w:t xml:space="preserve">importaciones antes de 1994 </w:t>
      </w:r>
      <w:r w:rsidR="004A3239" w:rsidRPr="000436D3">
        <w:rPr>
          <w:rStyle w:val="ya-q-full-text"/>
          <w:rFonts w:ascii="Arial" w:hAnsi="Arial" w:cs="Arial"/>
          <w:sz w:val="24"/>
          <w:szCs w:val="24"/>
        </w:rPr>
        <w:t>y las exportaciones fuera menores que las importaciones).</w:t>
      </w:r>
      <w:r w:rsidR="0015216C" w:rsidRPr="000436D3">
        <w:rPr>
          <w:rStyle w:val="ya-q-full-text"/>
          <w:rFonts w:ascii="Arial" w:hAnsi="Arial" w:cs="Arial"/>
          <w:sz w:val="24"/>
          <w:szCs w:val="24"/>
        </w:rPr>
        <w:t xml:space="preserve"> </w:t>
      </w:r>
    </w:p>
    <w:p w:rsidR="00CF751E" w:rsidRPr="000436D3" w:rsidRDefault="00CF751E" w:rsidP="000436D3">
      <w:pPr>
        <w:spacing w:after="0" w:line="360" w:lineRule="auto"/>
        <w:jc w:val="both"/>
        <w:rPr>
          <w:rStyle w:val="ya-q-full-text"/>
          <w:rFonts w:ascii="Arial" w:hAnsi="Arial" w:cs="Arial"/>
          <w:sz w:val="24"/>
          <w:szCs w:val="24"/>
        </w:rPr>
      </w:pPr>
    </w:p>
    <w:p w:rsidR="002A7E5E" w:rsidRPr="000436D3" w:rsidRDefault="00CF751E" w:rsidP="000436D3">
      <w:pPr>
        <w:spacing w:after="0" w:line="360" w:lineRule="auto"/>
        <w:jc w:val="both"/>
        <w:rPr>
          <w:rFonts w:ascii="Arial" w:hAnsi="Arial" w:cs="Arial"/>
          <w:sz w:val="24"/>
          <w:szCs w:val="24"/>
          <w:lang w:val="es-ES_tradnl"/>
        </w:rPr>
      </w:pPr>
      <w:r w:rsidRPr="000436D3">
        <w:rPr>
          <w:rFonts w:ascii="Arial" w:hAnsi="Arial" w:cs="Arial"/>
          <w:b/>
          <w:sz w:val="24"/>
          <w:szCs w:val="24"/>
          <w:lang w:val="es-ES_tradnl"/>
        </w:rPr>
        <w:t>CONCLUSION</w:t>
      </w:r>
      <w:r w:rsidR="002A7E5E" w:rsidRPr="000436D3">
        <w:rPr>
          <w:rFonts w:ascii="Arial" w:hAnsi="Arial" w:cs="Arial"/>
          <w:b/>
          <w:sz w:val="24"/>
          <w:szCs w:val="24"/>
          <w:lang w:val="es-ES_tradnl"/>
        </w:rPr>
        <w:t xml:space="preserve">: </w:t>
      </w:r>
      <w:r w:rsidR="002A7E5E" w:rsidRPr="000436D3">
        <w:rPr>
          <w:rFonts w:ascii="Arial" w:hAnsi="Arial" w:cs="Arial"/>
          <w:sz w:val="24"/>
          <w:szCs w:val="24"/>
          <w:lang w:val="es-ES_tradnl"/>
        </w:rPr>
        <w:t xml:space="preserve">Como expuse a un principio, </w:t>
      </w:r>
      <w:r w:rsidR="00E85A1A">
        <w:rPr>
          <w:rFonts w:ascii="Arial" w:hAnsi="Arial" w:cs="Arial"/>
          <w:sz w:val="24"/>
          <w:szCs w:val="24"/>
          <w:lang w:val="es-ES_tradnl"/>
        </w:rPr>
        <w:t xml:space="preserve">ante los numerosos </w:t>
      </w:r>
      <w:r w:rsidR="00E85A1A" w:rsidRPr="000436D3">
        <w:rPr>
          <w:rFonts w:ascii="Arial" w:hAnsi="Arial" w:cs="Arial"/>
          <w:sz w:val="24"/>
          <w:szCs w:val="24"/>
        </w:rPr>
        <w:t xml:space="preserve">modelos </w:t>
      </w:r>
      <w:r w:rsidR="00E85A1A">
        <w:rPr>
          <w:rFonts w:ascii="Arial" w:hAnsi="Arial" w:cs="Arial"/>
          <w:sz w:val="24"/>
          <w:szCs w:val="24"/>
        </w:rPr>
        <w:t xml:space="preserve">que buscaban </w:t>
      </w:r>
      <w:r w:rsidR="00E85A1A" w:rsidRPr="000436D3">
        <w:rPr>
          <w:rFonts w:ascii="Arial" w:hAnsi="Arial" w:cs="Arial"/>
          <w:sz w:val="24"/>
          <w:szCs w:val="24"/>
        </w:rPr>
        <w:t>siempre la estabilidad económica para lograr un desarrollo económico continuo</w:t>
      </w:r>
      <w:r w:rsidR="00E85A1A">
        <w:rPr>
          <w:rFonts w:ascii="Arial" w:hAnsi="Arial" w:cs="Arial"/>
          <w:sz w:val="24"/>
          <w:szCs w:val="24"/>
        </w:rPr>
        <w:t xml:space="preserve">, </w:t>
      </w:r>
      <w:r w:rsidR="002A7E5E" w:rsidRPr="000436D3">
        <w:rPr>
          <w:rFonts w:ascii="Arial" w:hAnsi="Arial" w:cs="Arial"/>
          <w:sz w:val="24"/>
          <w:szCs w:val="24"/>
          <w:lang w:val="es-ES_tradnl"/>
        </w:rPr>
        <w:t xml:space="preserve">la crisis de México se pudo haber evitado, </w:t>
      </w:r>
      <w:r w:rsidR="00E85A1A">
        <w:rPr>
          <w:rFonts w:ascii="Arial" w:hAnsi="Arial" w:cs="Arial"/>
          <w:sz w:val="24"/>
          <w:szCs w:val="24"/>
          <w:lang w:val="es-ES_tradnl"/>
        </w:rPr>
        <w:t xml:space="preserve">si </w:t>
      </w:r>
      <w:r w:rsidR="00E85A1A" w:rsidRPr="000436D3">
        <w:rPr>
          <w:rFonts w:ascii="Arial" w:hAnsi="Arial" w:cs="Arial"/>
          <w:sz w:val="24"/>
          <w:szCs w:val="24"/>
          <w:lang w:val="es-ES_tradnl"/>
        </w:rPr>
        <w:t>hubiesen establecidos herramientas sólidas y responsables en la política económica, en materia de supervisión y regulación bancaria</w:t>
      </w:r>
      <w:r w:rsidR="00E85A1A">
        <w:rPr>
          <w:rFonts w:ascii="Arial" w:hAnsi="Arial" w:cs="Arial"/>
          <w:sz w:val="24"/>
          <w:szCs w:val="24"/>
          <w:lang w:val="es-ES_tradnl"/>
        </w:rPr>
        <w:t>. A</w:t>
      </w:r>
      <w:r w:rsidR="002A7E5E" w:rsidRPr="000436D3">
        <w:rPr>
          <w:rFonts w:ascii="Arial" w:hAnsi="Arial" w:cs="Arial"/>
          <w:sz w:val="24"/>
          <w:szCs w:val="24"/>
          <w:lang w:val="es-ES_tradnl"/>
        </w:rPr>
        <w:t xml:space="preserve"> mi juicio </w:t>
      </w:r>
      <w:r w:rsidR="00E85A1A">
        <w:rPr>
          <w:rFonts w:ascii="Arial" w:hAnsi="Arial" w:cs="Arial"/>
          <w:sz w:val="24"/>
          <w:szCs w:val="24"/>
          <w:lang w:val="es-ES_tradnl"/>
        </w:rPr>
        <w:t xml:space="preserve">estimo la crisis </w:t>
      </w:r>
      <w:r w:rsidR="002A7E5E" w:rsidRPr="000436D3">
        <w:rPr>
          <w:rFonts w:ascii="Arial" w:hAnsi="Arial" w:cs="Arial"/>
          <w:sz w:val="24"/>
          <w:szCs w:val="24"/>
          <w:lang w:val="es-ES_tradnl"/>
        </w:rPr>
        <w:t xml:space="preserve">fue provocada, pues la economía presentaba inflación, sobrevaluación del peso además de bajo crecimiento económico, por lo que ante una situación de esa naturaleza para los </w:t>
      </w:r>
      <w:r w:rsidR="000436D3">
        <w:rPr>
          <w:rFonts w:ascii="Arial" w:hAnsi="Arial" w:cs="Arial"/>
          <w:sz w:val="24"/>
          <w:szCs w:val="24"/>
          <w:lang w:val="es-ES_tradnl"/>
        </w:rPr>
        <w:t xml:space="preserve">estudiosos </w:t>
      </w:r>
      <w:r w:rsidR="002A7E5E" w:rsidRPr="000436D3">
        <w:rPr>
          <w:rFonts w:ascii="Arial" w:hAnsi="Arial" w:cs="Arial"/>
          <w:sz w:val="24"/>
          <w:szCs w:val="24"/>
          <w:lang w:val="es-ES_tradnl"/>
        </w:rPr>
        <w:t xml:space="preserve">economistas, era de notorio pronostico lo </w:t>
      </w:r>
      <w:r w:rsidR="00E85A1A">
        <w:rPr>
          <w:rFonts w:ascii="Arial" w:hAnsi="Arial" w:cs="Arial"/>
          <w:sz w:val="24"/>
          <w:szCs w:val="24"/>
          <w:lang w:val="es-ES_tradnl"/>
        </w:rPr>
        <w:t>ll</w:t>
      </w:r>
      <w:r w:rsidR="002A7E5E" w:rsidRPr="000436D3">
        <w:rPr>
          <w:rFonts w:ascii="Arial" w:hAnsi="Arial" w:cs="Arial"/>
          <w:sz w:val="24"/>
          <w:szCs w:val="24"/>
          <w:lang w:val="es-ES_tradnl"/>
        </w:rPr>
        <w:t xml:space="preserve">evaría a una crisis financiera, en lugar de haber recurrido por la expansión fiscal, </w:t>
      </w:r>
      <w:r w:rsidR="00E85A1A">
        <w:rPr>
          <w:rFonts w:ascii="Arial" w:hAnsi="Arial" w:cs="Arial"/>
          <w:sz w:val="24"/>
          <w:szCs w:val="24"/>
          <w:lang w:val="es-ES_tradnl"/>
        </w:rPr>
        <w:t>d</w:t>
      </w:r>
      <w:r w:rsidR="002A7E5E" w:rsidRPr="000436D3">
        <w:rPr>
          <w:rFonts w:ascii="Arial" w:hAnsi="Arial" w:cs="Arial"/>
          <w:sz w:val="24"/>
          <w:szCs w:val="24"/>
          <w:lang w:val="es-ES_tradnl"/>
        </w:rPr>
        <w:t>evaluación de la moneda o recesión  económica.</w:t>
      </w:r>
      <w:bookmarkStart w:id="0" w:name="_GoBack"/>
      <w:bookmarkEnd w:id="0"/>
    </w:p>
    <w:p w:rsidR="002A7E5E" w:rsidRPr="000436D3" w:rsidRDefault="002A7E5E" w:rsidP="000436D3">
      <w:pPr>
        <w:spacing w:after="0" w:line="360" w:lineRule="auto"/>
        <w:jc w:val="both"/>
        <w:rPr>
          <w:rFonts w:ascii="Arial" w:hAnsi="Arial" w:cs="Arial"/>
          <w:sz w:val="24"/>
          <w:szCs w:val="24"/>
          <w:lang w:val="es-ES_tradnl"/>
        </w:rPr>
      </w:pPr>
    </w:p>
    <w:p w:rsidR="002A7E5E" w:rsidRPr="000436D3" w:rsidRDefault="00CF751E" w:rsidP="000436D3">
      <w:pPr>
        <w:spacing w:after="0" w:line="360" w:lineRule="auto"/>
        <w:jc w:val="both"/>
        <w:rPr>
          <w:rStyle w:val="ya-q-full-text"/>
          <w:rFonts w:ascii="Arial" w:hAnsi="Arial" w:cs="Arial"/>
          <w:sz w:val="24"/>
          <w:szCs w:val="24"/>
        </w:rPr>
      </w:pPr>
      <w:r w:rsidRPr="000436D3">
        <w:rPr>
          <w:rFonts w:ascii="Arial" w:hAnsi="Arial" w:cs="Arial"/>
          <w:sz w:val="24"/>
          <w:szCs w:val="24"/>
          <w:lang w:val="es-ES_tradnl"/>
        </w:rPr>
        <w:t xml:space="preserve">De </w:t>
      </w:r>
      <w:r w:rsidR="000436D3" w:rsidRPr="000436D3">
        <w:rPr>
          <w:rFonts w:ascii="Arial" w:hAnsi="Arial" w:cs="Arial"/>
          <w:sz w:val="24"/>
          <w:szCs w:val="24"/>
          <w:lang w:val="es-ES_tradnl"/>
        </w:rPr>
        <w:t xml:space="preserve">tal suerte </w:t>
      </w:r>
      <w:r w:rsidR="000436D3">
        <w:rPr>
          <w:rFonts w:ascii="Arial" w:hAnsi="Arial" w:cs="Arial"/>
          <w:sz w:val="24"/>
          <w:szCs w:val="24"/>
          <w:lang w:val="es-ES_tradnl"/>
        </w:rPr>
        <w:t xml:space="preserve">que los aspectos planteados entre algunos de los tantos optados como estrategia para resarcir la economía política que nos llevó a la crisis, como los recurrentes por </w:t>
      </w:r>
      <w:r w:rsidRPr="000436D3">
        <w:rPr>
          <w:rFonts w:ascii="Arial" w:hAnsi="Arial" w:cs="Arial"/>
          <w:sz w:val="24"/>
          <w:szCs w:val="24"/>
          <w:lang w:val="es-ES_tradnl"/>
        </w:rPr>
        <w:t>la liberalización comercial</w:t>
      </w:r>
      <w:r w:rsidR="000436D3" w:rsidRPr="000436D3">
        <w:rPr>
          <w:rFonts w:ascii="Arial" w:hAnsi="Arial" w:cs="Arial"/>
          <w:sz w:val="24"/>
          <w:szCs w:val="24"/>
          <w:lang w:val="es-ES_tradnl"/>
        </w:rPr>
        <w:t>,</w:t>
      </w:r>
      <w:r w:rsidRPr="000436D3">
        <w:rPr>
          <w:rFonts w:ascii="Arial" w:hAnsi="Arial" w:cs="Arial"/>
          <w:sz w:val="24"/>
          <w:szCs w:val="24"/>
          <w:lang w:val="es-ES_tradnl"/>
        </w:rPr>
        <w:t xml:space="preserve"> no ha sido del todo favorable a la economía mexicana, ya</w:t>
      </w:r>
      <w:r w:rsidRPr="000436D3">
        <w:rPr>
          <w:rFonts w:ascii="Arial" w:hAnsi="Arial" w:cs="Arial"/>
          <w:sz w:val="24"/>
          <w:szCs w:val="24"/>
          <w:lang w:val="es-ES_tradnl"/>
        </w:rPr>
        <w:t xml:space="preserve"> </w:t>
      </w:r>
      <w:r w:rsidRPr="000436D3">
        <w:rPr>
          <w:rFonts w:ascii="Arial" w:hAnsi="Arial" w:cs="Arial"/>
          <w:sz w:val="24"/>
          <w:szCs w:val="24"/>
          <w:lang w:val="es-ES_tradnl"/>
        </w:rPr>
        <w:t>que se propició una entrada masiva de product</w:t>
      </w:r>
      <w:r w:rsidR="000436D3" w:rsidRPr="000436D3">
        <w:rPr>
          <w:rFonts w:ascii="Arial" w:hAnsi="Arial" w:cs="Arial"/>
          <w:sz w:val="24"/>
          <w:szCs w:val="24"/>
          <w:lang w:val="es-ES_tradnl"/>
        </w:rPr>
        <w:t>os del exterior que desplazaron</w:t>
      </w:r>
      <w:r w:rsidRPr="000436D3">
        <w:rPr>
          <w:rFonts w:ascii="Arial" w:hAnsi="Arial" w:cs="Arial"/>
          <w:sz w:val="24"/>
          <w:szCs w:val="24"/>
          <w:lang w:val="es-ES_tradnl"/>
        </w:rPr>
        <w:t xml:space="preserve"> </w:t>
      </w:r>
      <w:r w:rsidR="000436D3" w:rsidRPr="000436D3">
        <w:rPr>
          <w:rFonts w:ascii="Arial" w:hAnsi="Arial" w:cs="Arial"/>
          <w:sz w:val="24"/>
          <w:szCs w:val="24"/>
          <w:lang w:val="es-ES_tradnl"/>
        </w:rPr>
        <w:t>a</w:t>
      </w:r>
      <w:r w:rsidRPr="000436D3">
        <w:rPr>
          <w:rFonts w:ascii="Arial" w:hAnsi="Arial" w:cs="Arial"/>
          <w:sz w:val="24"/>
          <w:szCs w:val="24"/>
          <w:lang w:val="es-ES_tradnl"/>
        </w:rPr>
        <w:t xml:space="preserve"> productos que se producían internamente, ocasionando un cierre masivo de</w:t>
      </w:r>
      <w:r w:rsidRPr="000436D3">
        <w:rPr>
          <w:rFonts w:ascii="Arial" w:hAnsi="Arial" w:cs="Arial"/>
          <w:sz w:val="24"/>
          <w:szCs w:val="24"/>
          <w:lang w:val="es-ES_tradnl"/>
        </w:rPr>
        <w:t xml:space="preserve"> </w:t>
      </w:r>
      <w:r w:rsidRPr="000436D3">
        <w:rPr>
          <w:rFonts w:ascii="Arial" w:hAnsi="Arial" w:cs="Arial"/>
          <w:sz w:val="24"/>
          <w:szCs w:val="24"/>
          <w:lang w:val="es-ES_tradnl"/>
        </w:rPr>
        <w:t>empresas. Por lo que se ha establecido un dinámico sector exportador representado por las</w:t>
      </w:r>
      <w:r w:rsidRPr="000436D3">
        <w:rPr>
          <w:rFonts w:ascii="Arial" w:hAnsi="Arial" w:cs="Arial"/>
          <w:sz w:val="24"/>
          <w:szCs w:val="24"/>
          <w:lang w:val="es-ES_tradnl"/>
        </w:rPr>
        <w:t xml:space="preserve"> </w:t>
      </w:r>
      <w:r w:rsidRPr="000436D3">
        <w:rPr>
          <w:rFonts w:ascii="Arial" w:hAnsi="Arial" w:cs="Arial"/>
          <w:sz w:val="24"/>
          <w:szCs w:val="24"/>
          <w:lang w:val="es-ES_tradnl"/>
        </w:rPr>
        <w:t>empresas trasnacional</w:t>
      </w:r>
      <w:r w:rsidR="000436D3" w:rsidRPr="000436D3">
        <w:rPr>
          <w:rFonts w:ascii="Arial" w:hAnsi="Arial" w:cs="Arial"/>
          <w:sz w:val="24"/>
          <w:szCs w:val="24"/>
          <w:lang w:val="es-ES_tradnl"/>
        </w:rPr>
        <w:t>es y grandes empresas mexicanas</w:t>
      </w:r>
      <w:r w:rsidRPr="000436D3">
        <w:rPr>
          <w:rFonts w:ascii="Arial" w:hAnsi="Arial" w:cs="Arial"/>
          <w:sz w:val="24"/>
          <w:szCs w:val="24"/>
          <w:lang w:val="es-ES_tradnl"/>
        </w:rPr>
        <w:t>, mientras que</w:t>
      </w:r>
      <w:r w:rsidRPr="000436D3">
        <w:rPr>
          <w:rFonts w:ascii="Arial" w:hAnsi="Arial" w:cs="Arial"/>
          <w:sz w:val="24"/>
          <w:szCs w:val="24"/>
          <w:lang w:val="es-ES_tradnl"/>
        </w:rPr>
        <w:t xml:space="preserve"> </w:t>
      </w:r>
      <w:r w:rsidRPr="000436D3">
        <w:rPr>
          <w:rFonts w:ascii="Arial" w:hAnsi="Arial" w:cs="Arial"/>
          <w:sz w:val="24"/>
          <w:szCs w:val="24"/>
          <w:lang w:val="es-ES_tradnl"/>
        </w:rPr>
        <w:t>por el otro, gran parte del sector productivo del país ha quedado rezagado y no ha podido</w:t>
      </w:r>
      <w:r w:rsidRPr="000436D3">
        <w:rPr>
          <w:rFonts w:ascii="Arial" w:hAnsi="Arial" w:cs="Arial"/>
          <w:sz w:val="24"/>
          <w:szCs w:val="24"/>
          <w:lang w:val="es-ES_tradnl"/>
        </w:rPr>
        <w:t xml:space="preserve"> </w:t>
      </w:r>
      <w:r w:rsidRPr="000436D3">
        <w:rPr>
          <w:rFonts w:ascii="Arial" w:hAnsi="Arial" w:cs="Arial"/>
          <w:sz w:val="24"/>
          <w:szCs w:val="24"/>
          <w:lang w:val="es-ES_tradnl"/>
        </w:rPr>
        <w:t>integrarse exitosamente al actual esquema de libre comercio</w:t>
      </w:r>
      <w:r w:rsidR="000436D3" w:rsidRPr="000436D3">
        <w:rPr>
          <w:rFonts w:ascii="Arial" w:hAnsi="Arial" w:cs="Arial"/>
          <w:sz w:val="24"/>
          <w:szCs w:val="24"/>
          <w:lang w:val="es-ES_tradnl"/>
        </w:rPr>
        <w:t>.</w:t>
      </w:r>
    </w:p>
    <w:sectPr w:rsidR="002A7E5E" w:rsidRPr="000436D3" w:rsidSect="00E85A1A">
      <w:headerReference w:type="default" r:id="rId8"/>
      <w:footerReference w:type="default" r:id="rId9"/>
      <w:pgSz w:w="12240" w:h="15840"/>
      <w:pgMar w:top="957" w:right="1467" w:bottom="1417" w:left="1701"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3E5" w:rsidRDefault="00C133E5" w:rsidP="000436D3">
      <w:pPr>
        <w:spacing w:after="0" w:line="240" w:lineRule="auto"/>
      </w:pPr>
      <w:r>
        <w:separator/>
      </w:r>
    </w:p>
  </w:endnote>
  <w:endnote w:type="continuationSeparator" w:id="0">
    <w:p w:rsidR="00C133E5" w:rsidRDefault="00C133E5" w:rsidP="0004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129261"/>
      <w:docPartObj>
        <w:docPartGallery w:val="Page Numbers (Bottom of Page)"/>
        <w:docPartUnique/>
      </w:docPartObj>
    </w:sdtPr>
    <w:sdtContent>
      <w:p w:rsidR="00E85A1A" w:rsidRDefault="00E85A1A">
        <w:pPr>
          <w:pStyle w:val="Piedepgina"/>
          <w:jc w:val="right"/>
        </w:pPr>
        <w:r>
          <w:fldChar w:fldCharType="begin"/>
        </w:r>
        <w:r>
          <w:instrText>PAGE   \* MERGEFORMAT</w:instrText>
        </w:r>
        <w:r>
          <w:fldChar w:fldCharType="separate"/>
        </w:r>
        <w:r w:rsidRPr="00E85A1A">
          <w:rPr>
            <w:noProof/>
            <w:lang w:val="es-ES"/>
          </w:rPr>
          <w:t>3</w:t>
        </w:r>
        <w:r>
          <w:fldChar w:fldCharType="end"/>
        </w:r>
      </w:p>
    </w:sdtContent>
  </w:sdt>
  <w:p w:rsidR="00E85A1A" w:rsidRDefault="00E85A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3E5" w:rsidRDefault="00C133E5" w:rsidP="000436D3">
      <w:pPr>
        <w:spacing w:after="0" w:line="240" w:lineRule="auto"/>
      </w:pPr>
      <w:r>
        <w:separator/>
      </w:r>
    </w:p>
  </w:footnote>
  <w:footnote w:type="continuationSeparator" w:id="0">
    <w:p w:rsidR="00C133E5" w:rsidRDefault="00C133E5" w:rsidP="000436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6996"/>
    </w:tblGrid>
    <w:tr w:rsidR="000436D3" w:rsidTr="00E85A1A">
      <w:trPr>
        <w:trHeight w:val="1187"/>
      </w:trPr>
      <w:tc>
        <w:tcPr>
          <w:tcW w:w="2112" w:type="dxa"/>
        </w:tcPr>
        <w:p w:rsidR="000436D3" w:rsidRDefault="000436D3" w:rsidP="000436D3">
          <w:pPr>
            <w:pStyle w:val="Encabezado"/>
            <w:jc w:val="center"/>
          </w:pPr>
          <w:r>
            <w:rPr>
              <w:rFonts w:ascii="Arial" w:hAnsi="Arial" w:cs="Arial"/>
              <w:b/>
              <w:bCs/>
              <w:noProof/>
              <w:color w:val="000000"/>
              <w:kern w:val="36"/>
              <w:sz w:val="64"/>
              <w:szCs w:val="64"/>
              <w:lang w:val="es-ES_tradnl" w:eastAsia="es-ES_tradnl"/>
            </w:rPr>
            <w:drawing>
              <wp:inline distT="0" distB="0" distL="0" distR="0" wp14:anchorId="3C6C1F2C" wp14:editId="1AF4AFF5">
                <wp:extent cx="1214323" cy="585216"/>
                <wp:effectExtent l="0" t="0" r="5080" b="5715"/>
                <wp:docPr id="2" name="Imagen 2" descr="IAP-Chiapas">
                  <a:hlinkClick xmlns:a="http://schemas.openxmlformats.org/drawingml/2006/main" r:id="rId1"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a:hlinkClick r:id="rId1" tooltip="&quot;IAP-Chiapas&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4381" cy="585244"/>
                        </a:xfrm>
                        <a:prstGeom prst="rect">
                          <a:avLst/>
                        </a:prstGeom>
                        <a:noFill/>
                        <a:ln>
                          <a:noFill/>
                        </a:ln>
                      </pic:spPr>
                    </pic:pic>
                  </a:graphicData>
                </a:graphic>
              </wp:inline>
            </w:drawing>
          </w:r>
        </w:p>
      </w:tc>
      <w:tc>
        <w:tcPr>
          <w:tcW w:w="6996" w:type="dxa"/>
        </w:tcPr>
        <w:p w:rsidR="000436D3" w:rsidRPr="00E85A1A" w:rsidRDefault="000436D3" w:rsidP="000436D3">
          <w:pPr>
            <w:pStyle w:val="Encabezado"/>
            <w:numPr>
              <w:ilvl w:val="0"/>
              <w:numId w:val="4"/>
            </w:numPr>
            <w:rPr>
              <w:rFonts w:ascii="Arial" w:hAnsi="Arial" w:cs="Arial"/>
              <w:color w:val="000000" w:themeColor="text1"/>
              <w:sz w:val="20"/>
              <w:szCs w:val="20"/>
            </w:rPr>
          </w:pPr>
          <w:r w:rsidRPr="00E85A1A">
            <w:rPr>
              <w:rFonts w:ascii="Arial" w:hAnsi="Arial" w:cs="Arial"/>
              <w:b/>
              <w:bCs/>
              <w:color w:val="000000" w:themeColor="text1"/>
              <w:sz w:val="20"/>
              <w:szCs w:val="20"/>
              <w:lang w:val="es-ES"/>
            </w:rPr>
            <w:t>Maestría en Línea en Administración y Políticas Públicas</w:t>
          </w:r>
        </w:p>
        <w:p w:rsidR="000436D3" w:rsidRPr="00E85A1A" w:rsidRDefault="00E85A1A" w:rsidP="000436D3">
          <w:pPr>
            <w:pStyle w:val="Encabezado"/>
            <w:numPr>
              <w:ilvl w:val="0"/>
              <w:numId w:val="4"/>
            </w:numPr>
            <w:rPr>
              <w:rStyle w:val="Textoennegrita"/>
              <w:rFonts w:ascii="Arial" w:hAnsi="Arial" w:cs="Arial"/>
              <w:b w:val="0"/>
              <w:bCs w:val="0"/>
              <w:color w:val="000000" w:themeColor="text1"/>
            </w:rPr>
          </w:pPr>
          <w:r w:rsidRPr="00E85A1A">
            <w:rPr>
              <w:rStyle w:val="Textoennegrita"/>
              <w:rFonts w:ascii="Arial" w:hAnsi="Arial" w:cs="Arial"/>
              <w:iCs/>
              <w:color w:val="222222"/>
              <w:sz w:val="20"/>
              <w:szCs w:val="20"/>
            </w:rPr>
            <w:t>Módulo Política Económica</w:t>
          </w:r>
        </w:p>
        <w:p w:rsidR="00E85A1A" w:rsidRPr="00E85A1A" w:rsidRDefault="00E85A1A" w:rsidP="000436D3">
          <w:pPr>
            <w:pStyle w:val="Encabezado"/>
            <w:numPr>
              <w:ilvl w:val="0"/>
              <w:numId w:val="4"/>
            </w:numPr>
            <w:rPr>
              <w:rStyle w:val="Textoennegrita"/>
              <w:rFonts w:ascii="Arial" w:hAnsi="Arial" w:cs="Arial"/>
              <w:b w:val="0"/>
              <w:bCs w:val="0"/>
              <w:color w:val="000000" w:themeColor="text1"/>
            </w:rPr>
          </w:pPr>
          <w:r>
            <w:rPr>
              <w:rStyle w:val="Textoennegrita"/>
              <w:rFonts w:ascii="Arial" w:hAnsi="Arial" w:cs="Arial"/>
              <w:iCs/>
              <w:color w:val="222222"/>
              <w:sz w:val="20"/>
              <w:szCs w:val="20"/>
            </w:rPr>
            <w:t>ENSAYO/TERCER ACTIVIDAD</w:t>
          </w:r>
        </w:p>
        <w:p w:rsidR="00E85A1A" w:rsidRPr="00E85A1A" w:rsidRDefault="00E85A1A" w:rsidP="00E85A1A">
          <w:pPr>
            <w:pStyle w:val="Encabezado"/>
            <w:ind w:left="720"/>
            <w:jc w:val="right"/>
            <w:rPr>
              <w:rFonts w:ascii="Arial" w:hAnsi="Arial" w:cs="Arial"/>
              <w:color w:val="000000" w:themeColor="text1"/>
              <w:u w:val="single"/>
            </w:rPr>
          </w:pPr>
          <w:r w:rsidRPr="00E85A1A">
            <w:rPr>
              <w:rStyle w:val="Textoennegrita"/>
              <w:iCs/>
              <w:color w:val="222222"/>
              <w:sz w:val="20"/>
              <w:szCs w:val="20"/>
              <w:u w:val="single"/>
            </w:rPr>
            <w:t>ROBERTO DÍAZ BUSTAMANTE</w:t>
          </w:r>
        </w:p>
      </w:tc>
    </w:tr>
  </w:tbl>
  <w:p w:rsidR="000436D3" w:rsidRPr="00E85A1A" w:rsidRDefault="000436D3" w:rsidP="00E85A1A">
    <w:pPr>
      <w:pStyle w:val="Encabezad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65E38"/>
    <w:multiLevelType w:val="hybridMultilevel"/>
    <w:tmpl w:val="B156E438"/>
    <w:lvl w:ilvl="0" w:tplc="BA84FC9A">
      <w:start w:val="1"/>
      <w:numFmt w:val="bullet"/>
      <w:lvlText w:val=""/>
      <w:lvlJc w:val="left"/>
      <w:pPr>
        <w:tabs>
          <w:tab w:val="num" w:pos="720"/>
        </w:tabs>
        <w:ind w:left="720" w:hanging="360"/>
      </w:pPr>
      <w:rPr>
        <w:rFonts w:ascii="Wingdings 2" w:hAnsi="Wingdings 2" w:hint="default"/>
      </w:rPr>
    </w:lvl>
    <w:lvl w:ilvl="1" w:tplc="4B649756" w:tentative="1">
      <w:start w:val="1"/>
      <w:numFmt w:val="bullet"/>
      <w:lvlText w:val=""/>
      <w:lvlJc w:val="left"/>
      <w:pPr>
        <w:tabs>
          <w:tab w:val="num" w:pos="1440"/>
        </w:tabs>
        <w:ind w:left="1440" w:hanging="360"/>
      </w:pPr>
      <w:rPr>
        <w:rFonts w:ascii="Wingdings 2" w:hAnsi="Wingdings 2" w:hint="default"/>
      </w:rPr>
    </w:lvl>
    <w:lvl w:ilvl="2" w:tplc="628279C4" w:tentative="1">
      <w:start w:val="1"/>
      <w:numFmt w:val="bullet"/>
      <w:lvlText w:val=""/>
      <w:lvlJc w:val="left"/>
      <w:pPr>
        <w:tabs>
          <w:tab w:val="num" w:pos="2160"/>
        </w:tabs>
        <w:ind w:left="2160" w:hanging="360"/>
      </w:pPr>
      <w:rPr>
        <w:rFonts w:ascii="Wingdings 2" w:hAnsi="Wingdings 2" w:hint="default"/>
      </w:rPr>
    </w:lvl>
    <w:lvl w:ilvl="3" w:tplc="D1E4BC1C" w:tentative="1">
      <w:start w:val="1"/>
      <w:numFmt w:val="bullet"/>
      <w:lvlText w:val=""/>
      <w:lvlJc w:val="left"/>
      <w:pPr>
        <w:tabs>
          <w:tab w:val="num" w:pos="2880"/>
        </w:tabs>
        <w:ind w:left="2880" w:hanging="360"/>
      </w:pPr>
      <w:rPr>
        <w:rFonts w:ascii="Wingdings 2" w:hAnsi="Wingdings 2" w:hint="default"/>
      </w:rPr>
    </w:lvl>
    <w:lvl w:ilvl="4" w:tplc="116CA9C4" w:tentative="1">
      <w:start w:val="1"/>
      <w:numFmt w:val="bullet"/>
      <w:lvlText w:val=""/>
      <w:lvlJc w:val="left"/>
      <w:pPr>
        <w:tabs>
          <w:tab w:val="num" w:pos="3600"/>
        </w:tabs>
        <w:ind w:left="3600" w:hanging="360"/>
      </w:pPr>
      <w:rPr>
        <w:rFonts w:ascii="Wingdings 2" w:hAnsi="Wingdings 2" w:hint="default"/>
      </w:rPr>
    </w:lvl>
    <w:lvl w:ilvl="5" w:tplc="53F41AB6" w:tentative="1">
      <w:start w:val="1"/>
      <w:numFmt w:val="bullet"/>
      <w:lvlText w:val=""/>
      <w:lvlJc w:val="left"/>
      <w:pPr>
        <w:tabs>
          <w:tab w:val="num" w:pos="4320"/>
        </w:tabs>
        <w:ind w:left="4320" w:hanging="360"/>
      </w:pPr>
      <w:rPr>
        <w:rFonts w:ascii="Wingdings 2" w:hAnsi="Wingdings 2" w:hint="default"/>
      </w:rPr>
    </w:lvl>
    <w:lvl w:ilvl="6" w:tplc="22626E86" w:tentative="1">
      <w:start w:val="1"/>
      <w:numFmt w:val="bullet"/>
      <w:lvlText w:val=""/>
      <w:lvlJc w:val="left"/>
      <w:pPr>
        <w:tabs>
          <w:tab w:val="num" w:pos="5040"/>
        </w:tabs>
        <w:ind w:left="5040" w:hanging="360"/>
      </w:pPr>
      <w:rPr>
        <w:rFonts w:ascii="Wingdings 2" w:hAnsi="Wingdings 2" w:hint="default"/>
      </w:rPr>
    </w:lvl>
    <w:lvl w:ilvl="7" w:tplc="778A7E70" w:tentative="1">
      <w:start w:val="1"/>
      <w:numFmt w:val="bullet"/>
      <w:lvlText w:val=""/>
      <w:lvlJc w:val="left"/>
      <w:pPr>
        <w:tabs>
          <w:tab w:val="num" w:pos="5760"/>
        </w:tabs>
        <w:ind w:left="5760" w:hanging="360"/>
      </w:pPr>
      <w:rPr>
        <w:rFonts w:ascii="Wingdings 2" w:hAnsi="Wingdings 2" w:hint="default"/>
      </w:rPr>
    </w:lvl>
    <w:lvl w:ilvl="8" w:tplc="2BF83D8C" w:tentative="1">
      <w:start w:val="1"/>
      <w:numFmt w:val="bullet"/>
      <w:lvlText w:val=""/>
      <w:lvlJc w:val="left"/>
      <w:pPr>
        <w:tabs>
          <w:tab w:val="num" w:pos="6480"/>
        </w:tabs>
        <w:ind w:left="6480" w:hanging="360"/>
      </w:pPr>
      <w:rPr>
        <w:rFonts w:ascii="Wingdings 2" w:hAnsi="Wingdings 2" w:hint="default"/>
      </w:rPr>
    </w:lvl>
  </w:abstractNum>
  <w:abstractNum w:abstractNumId="1">
    <w:nsid w:val="26A84465"/>
    <w:multiLevelType w:val="hybridMultilevel"/>
    <w:tmpl w:val="574A1692"/>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9B37F27"/>
    <w:multiLevelType w:val="multilevel"/>
    <w:tmpl w:val="8F427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B426C"/>
    <w:multiLevelType w:val="hybridMultilevel"/>
    <w:tmpl w:val="D868C44C"/>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111"/>
    <w:rsid w:val="000436D3"/>
    <w:rsid w:val="0015216C"/>
    <w:rsid w:val="00180819"/>
    <w:rsid w:val="001E770A"/>
    <w:rsid w:val="00245516"/>
    <w:rsid w:val="002869ED"/>
    <w:rsid w:val="002A7E5E"/>
    <w:rsid w:val="00317AB8"/>
    <w:rsid w:val="003238FB"/>
    <w:rsid w:val="00340DA2"/>
    <w:rsid w:val="004609B5"/>
    <w:rsid w:val="00473111"/>
    <w:rsid w:val="004A3239"/>
    <w:rsid w:val="0051240F"/>
    <w:rsid w:val="005467ED"/>
    <w:rsid w:val="0056415C"/>
    <w:rsid w:val="007013D0"/>
    <w:rsid w:val="008C7521"/>
    <w:rsid w:val="008D0402"/>
    <w:rsid w:val="009F02E8"/>
    <w:rsid w:val="00BC132C"/>
    <w:rsid w:val="00C133E5"/>
    <w:rsid w:val="00CF751E"/>
    <w:rsid w:val="00D47C7A"/>
    <w:rsid w:val="00E85A1A"/>
    <w:rsid w:val="00EA6E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111"/>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styleId="Prrafodelista">
    <w:name w:val="List Paragraph"/>
    <w:basedOn w:val="Normal"/>
    <w:uiPriority w:val="34"/>
    <w:qFormat/>
    <w:rsid w:val="00473111"/>
    <w:pPr>
      <w:ind w:left="720"/>
      <w:contextualSpacing/>
    </w:pPr>
  </w:style>
  <w:style w:type="character" w:customStyle="1" w:styleId="ya-q-full-text">
    <w:name w:val="ya-q-full-text"/>
    <w:basedOn w:val="Fuentedeprrafopredeter"/>
    <w:rsid w:val="0015216C"/>
  </w:style>
  <w:style w:type="paragraph" w:styleId="Encabezado">
    <w:name w:val="header"/>
    <w:basedOn w:val="Normal"/>
    <w:link w:val="EncabezadoCar"/>
    <w:uiPriority w:val="99"/>
    <w:unhideWhenUsed/>
    <w:rsid w:val="000436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36D3"/>
  </w:style>
  <w:style w:type="paragraph" w:styleId="Piedepgina">
    <w:name w:val="footer"/>
    <w:basedOn w:val="Normal"/>
    <w:link w:val="PiedepginaCar"/>
    <w:uiPriority w:val="99"/>
    <w:unhideWhenUsed/>
    <w:rsid w:val="000436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36D3"/>
  </w:style>
  <w:style w:type="paragraph" w:styleId="Textodeglobo">
    <w:name w:val="Balloon Text"/>
    <w:basedOn w:val="Normal"/>
    <w:link w:val="TextodegloboCar"/>
    <w:uiPriority w:val="99"/>
    <w:semiHidden/>
    <w:unhideWhenUsed/>
    <w:rsid w:val="000436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36D3"/>
    <w:rPr>
      <w:rFonts w:ascii="Tahoma" w:hAnsi="Tahoma" w:cs="Tahoma"/>
      <w:sz w:val="16"/>
      <w:szCs w:val="16"/>
    </w:rPr>
  </w:style>
  <w:style w:type="table" w:styleId="Tablaconcuadrcula">
    <w:name w:val="Table Grid"/>
    <w:basedOn w:val="Tablanormal"/>
    <w:uiPriority w:val="59"/>
    <w:rsid w:val="00043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85A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111"/>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styleId="Prrafodelista">
    <w:name w:val="List Paragraph"/>
    <w:basedOn w:val="Normal"/>
    <w:uiPriority w:val="34"/>
    <w:qFormat/>
    <w:rsid w:val="00473111"/>
    <w:pPr>
      <w:ind w:left="720"/>
      <w:contextualSpacing/>
    </w:pPr>
  </w:style>
  <w:style w:type="character" w:customStyle="1" w:styleId="ya-q-full-text">
    <w:name w:val="ya-q-full-text"/>
    <w:basedOn w:val="Fuentedeprrafopredeter"/>
    <w:rsid w:val="0015216C"/>
  </w:style>
  <w:style w:type="paragraph" w:styleId="Encabezado">
    <w:name w:val="header"/>
    <w:basedOn w:val="Normal"/>
    <w:link w:val="EncabezadoCar"/>
    <w:uiPriority w:val="99"/>
    <w:unhideWhenUsed/>
    <w:rsid w:val="000436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36D3"/>
  </w:style>
  <w:style w:type="paragraph" w:styleId="Piedepgina">
    <w:name w:val="footer"/>
    <w:basedOn w:val="Normal"/>
    <w:link w:val="PiedepginaCar"/>
    <w:uiPriority w:val="99"/>
    <w:unhideWhenUsed/>
    <w:rsid w:val="000436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36D3"/>
  </w:style>
  <w:style w:type="paragraph" w:styleId="Textodeglobo">
    <w:name w:val="Balloon Text"/>
    <w:basedOn w:val="Normal"/>
    <w:link w:val="TextodegloboCar"/>
    <w:uiPriority w:val="99"/>
    <w:semiHidden/>
    <w:unhideWhenUsed/>
    <w:rsid w:val="000436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36D3"/>
    <w:rPr>
      <w:rFonts w:ascii="Tahoma" w:hAnsi="Tahoma" w:cs="Tahoma"/>
      <w:sz w:val="16"/>
      <w:szCs w:val="16"/>
    </w:rPr>
  </w:style>
  <w:style w:type="table" w:styleId="Tablaconcuadrcula">
    <w:name w:val="Table Grid"/>
    <w:basedOn w:val="Tablanormal"/>
    <w:uiPriority w:val="59"/>
    <w:rsid w:val="00043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85A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597987">
      <w:bodyDiv w:val="1"/>
      <w:marLeft w:val="0"/>
      <w:marRight w:val="0"/>
      <w:marTop w:val="0"/>
      <w:marBottom w:val="0"/>
      <w:divBdr>
        <w:top w:val="none" w:sz="0" w:space="0" w:color="auto"/>
        <w:left w:val="none" w:sz="0" w:space="0" w:color="auto"/>
        <w:bottom w:val="none" w:sz="0" w:space="0" w:color="auto"/>
        <w:right w:val="none" w:sz="0" w:space="0" w:color="auto"/>
      </w:divBdr>
      <w:divsChild>
        <w:div w:id="247035150">
          <w:marLeft w:val="432"/>
          <w:marRight w:val="0"/>
          <w:marTop w:val="115"/>
          <w:marBottom w:val="0"/>
          <w:divBdr>
            <w:top w:val="none" w:sz="0" w:space="0" w:color="auto"/>
            <w:left w:val="none" w:sz="0" w:space="0" w:color="auto"/>
            <w:bottom w:val="none" w:sz="0" w:space="0" w:color="auto"/>
            <w:right w:val="none" w:sz="0" w:space="0" w:color="auto"/>
          </w:divBdr>
        </w:div>
      </w:divsChild>
    </w:div>
    <w:div w:id="1494294569">
      <w:bodyDiv w:val="1"/>
      <w:marLeft w:val="0"/>
      <w:marRight w:val="0"/>
      <w:marTop w:val="0"/>
      <w:marBottom w:val="0"/>
      <w:divBdr>
        <w:top w:val="none" w:sz="0" w:space="0" w:color="auto"/>
        <w:left w:val="none" w:sz="0" w:space="0" w:color="auto"/>
        <w:bottom w:val="none" w:sz="0" w:space="0" w:color="auto"/>
        <w:right w:val="none" w:sz="0" w:space="0" w:color="auto"/>
      </w:divBdr>
      <w:divsChild>
        <w:div w:id="1280409544">
          <w:marLeft w:val="0"/>
          <w:marRight w:val="0"/>
          <w:marTop w:val="0"/>
          <w:marBottom w:val="0"/>
          <w:divBdr>
            <w:top w:val="none" w:sz="0" w:space="0" w:color="auto"/>
            <w:left w:val="none" w:sz="0" w:space="0" w:color="auto"/>
            <w:bottom w:val="none" w:sz="0" w:space="0" w:color="auto"/>
            <w:right w:val="none" w:sz="0" w:space="0" w:color="auto"/>
          </w:divBdr>
          <w:divsChild>
            <w:div w:id="1895577716">
              <w:marLeft w:val="0"/>
              <w:marRight w:val="0"/>
              <w:marTop w:val="0"/>
              <w:marBottom w:val="0"/>
              <w:divBdr>
                <w:top w:val="none" w:sz="0" w:space="0" w:color="auto"/>
                <w:left w:val="none" w:sz="0" w:space="0" w:color="auto"/>
                <w:bottom w:val="none" w:sz="0" w:space="0" w:color="auto"/>
                <w:right w:val="none" w:sz="0" w:space="0" w:color="auto"/>
              </w:divBdr>
              <w:divsChild>
                <w:div w:id="1664704678">
                  <w:marLeft w:val="165"/>
                  <w:marRight w:val="0"/>
                  <w:marTop w:val="0"/>
                  <w:marBottom w:val="0"/>
                  <w:divBdr>
                    <w:top w:val="none" w:sz="0" w:space="0" w:color="auto"/>
                    <w:left w:val="none" w:sz="0" w:space="0" w:color="auto"/>
                    <w:bottom w:val="none" w:sz="0" w:space="0" w:color="auto"/>
                    <w:right w:val="none" w:sz="0" w:space="0" w:color="auto"/>
                  </w:divBdr>
                  <w:divsChild>
                    <w:div w:id="479923814">
                      <w:marLeft w:val="0"/>
                      <w:marRight w:val="0"/>
                      <w:marTop w:val="0"/>
                      <w:marBottom w:val="0"/>
                      <w:divBdr>
                        <w:top w:val="none" w:sz="0" w:space="0" w:color="auto"/>
                        <w:left w:val="none" w:sz="0" w:space="0" w:color="auto"/>
                        <w:bottom w:val="none" w:sz="0" w:space="0" w:color="auto"/>
                        <w:right w:val="none" w:sz="0" w:space="0" w:color="auto"/>
                      </w:divBdr>
                      <w:divsChild>
                        <w:div w:id="100355553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1020</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Lic Roberto DB</cp:lastModifiedBy>
  <cp:revision>4</cp:revision>
  <dcterms:created xsi:type="dcterms:W3CDTF">2015-03-15T15:31:00Z</dcterms:created>
  <dcterms:modified xsi:type="dcterms:W3CDTF">2015-03-15T22:02:00Z</dcterms:modified>
</cp:coreProperties>
</file>