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467ED" w:rsidRDefault="006F67E9" w:rsidP="006F67E9">
      <w:pPr>
        <w:jc w:val="center"/>
        <w:rPr>
          <w:rFonts w:ascii="Arial" w:hAnsi="Arial" w:cs="Arial"/>
          <w:b/>
          <w:sz w:val="24"/>
          <w:szCs w:val="24"/>
        </w:rPr>
      </w:pPr>
      <w:r w:rsidRPr="006F67E9">
        <w:rPr>
          <w:rFonts w:ascii="Arial" w:hAnsi="Arial" w:cs="Arial"/>
          <w:b/>
          <w:sz w:val="24"/>
          <w:szCs w:val="24"/>
        </w:rPr>
        <w:t>“ANÁLISIS DEL PROCESO DE LA GESTIÓN OPERATIVA Y ESTRUCTURAL DE LA COORDINACIÓN DE VINCULACIÓN EL INSTITUTO DE ELECCIONES Y PARTICIPACIÓN CIUDADANA”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4219"/>
        <w:gridCol w:w="4253"/>
        <w:gridCol w:w="4394"/>
      </w:tblGrid>
      <w:tr w:rsidR="006F67E9" w:rsidTr="00E60DFE">
        <w:trPr>
          <w:trHeight w:val="1049"/>
        </w:trPr>
        <w:tc>
          <w:tcPr>
            <w:tcW w:w="4219" w:type="dxa"/>
          </w:tcPr>
          <w:p w:rsidR="006F67E9" w:rsidRPr="006F67E9" w:rsidRDefault="006F67E9" w:rsidP="006F67E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  <w:bookmarkStart w:id="0" w:name="_GoBack"/>
            <w:bookmarkEnd w:id="0"/>
            <w:r w:rsidRPr="006F67E9">
              <w:rPr>
                <w:rFonts w:ascii="Arial" w:hAnsi="Arial" w:cs="Arial"/>
                <w:b/>
                <w:noProof/>
                <w:sz w:val="32"/>
                <w:szCs w:val="32"/>
                <w:lang w:val="es-ES_tradnl" w:eastAsia="es-ES_tradnl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4094DBD9" wp14:editId="29C2EC53">
                      <wp:simplePos x="0" y="0"/>
                      <wp:positionH relativeFrom="column">
                        <wp:posOffset>-59823</wp:posOffset>
                      </wp:positionH>
                      <wp:positionV relativeFrom="paragraph">
                        <wp:posOffset>753</wp:posOffset>
                      </wp:positionV>
                      <wp:extent cx="2658140" cy="1254125"/>
                      <wp:effectExtent l="38100" t="38100" r="66040" b="79375"/>
                      <wp:wrapNone/>
                      <wp:docPr id="2" name="2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58140" cy="1254125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1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2 Conector recto" o:spid="_x0000_s1026" style="position:absolute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.7pt,.05pt" to="204.6pt,9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" strokecolor="black [3200]" strokeweight="2pt">
                      <v:shadow on="t" color="black" opacity="24903f" origin=",.5" offset="0,.55556mm"/>
                    </v:line>
                  </w:pict>
                </mc:Fallback>
              </mc:AlternateContent>
            </w:r>
          </w:p>
          <w:p w:rsidR="006F67E9" w:rsidRPr="006F67E9" w:rsidRDefault="006F67E9" w:rsidP="006F67E9">
            <w:pPr>
              <w:jc w:val="right"/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EXTERNOS</w:t>
            </w:r>
          </w:p>
          <w:p w:rsidR="006F67E9" w:rsidRPr="006F67E9" w:rsidRDefault="006F67E9" w:rsidP="006F67E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  <w:p w:rsidR="006F67E9" w:rsidRPr="006F67E9" w:rsidRDefault="006F67E9" w:rsidP="006F67E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INTERNOS</w:t>
            </w:r>
          </w:p>
          <w:p w:rsidR="006F67E9" w:rsidRPr="006F67E9" w:rsidRDefault="006F67E9" w:rsidP="006F67E9">
            <w:pPr>
              <w:jc w:val="center"/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53" w:type="dxa"/>
          </w:tcPr>
          <w:p w:rsidR="002E1546" w:rsidRDefault="002E1546" w:rsidP="002E1546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FORTALEZA</w:t>
            </w:r>
          </w:p>
          <w:p w:rsidR="00E60DFE" w:rsidRDefault="00E60DFE" w:rsidP="00E60DFE">
            <w:pPr>
              <w:pStyle w:val="Prrafodelista"/>
              <w:numPr>
                <w:ilvl w:val="0"/>
                <w:numId w:val="1"/>
              </w:numPr>
              <w:ind w:left="426" w:hanging="426"/>
            </w:pPr>
            <w:r>
              <w:t>Marco jurídico-normativo vigente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1"/>
              </w:numPr>
              <w:ind w:left="426" w:hanging="426"/>
            </w:pPr>
            <w:r w:rsidRPr="00B0641B">
              <w:t>Experiencia en la materia.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1"/>
              </w:numPr>
              <w:ind w:left="426" w:hanging="426"/>
            </w:pPr>
            <w:r w:rsidRPr="00B0641B">
              <w:t>Proceso administrativo para alcanzar el objetivo definido.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1"/>
              </w:numPr>
              <w:ind w:left="426" w:hanging="426"/>
            </w:pPr>
            <w:r w:rsidRPr="00B0641B">
              <w:t>Cualidades del servicio.</w:t>
            </w:r>
          </w:p>
          <w:p w:rsidR="00E60DFE" w:rsidRDefault="00E60DFE" w:rsidP="00E60DFE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B0641B">
              <w:t xml:space="preserve"> Planeación estratégica definida</w:t>
            </w:r>
          </w:p>
        </w:tc>
        <w:tc>
          <w:tcPr>
            <w:tcW w:w="4394" w:type="dxa"/>
          </w:tcPr>
          <w:p w:rsidR="006F67E9" w:rsidRDefault="002E1546" w:rsidP="002E1546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DEBILIDADES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2"/>
              </w:numPr>
              <w:ind w:left="498" w:hanging="425"/>
              <w:rPr>
                <w:b/>
              </w:rPr>
            </w:pPr>
            <w:r>
              <w:t>Carencias de herramientas laborales.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2"/>
              </w:numPr>
              <w:ind w:left="498" w:hanging="425"/>
              <w:rPr>
                <w:b/>
              </w:rPr>
            </w:pPr>
            <w:r>
              <w:t>Carencia de presupuesto.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2"/>
              </w:numPr>
              <w:ind w:left="498" w:hanging="425"/>
              <w:rPr>
                <w:b/>
              </w:rPr>
            </w:pPr>
            <w:r>
              <w:t>Falta de capacitación.</w:t>
            </w:r>
          </w:p>
          <w:p w:rsidR="00E60DFE" w:rsidRPr="00B0641B" w:rsidRDefault="00E60DFE" w:rsidP="00E60DFE">
            <w:pPr>
              <w:pStyle w:val="Prrafodelista"/>
              <w:numPr>
                <w:ilvl w:val="0"/>
                <w:numId w:val="2"/>
              </w:numPr>
              <w:ind w:left="498" w:hanging="425"/>
            </w:pPr>
            <w:r>
              <w:rPr>
                <w:b/>
              </w:rPr>
              <w:t xml:space="preserve"> </w:t>
            </w:r>
            <w:r w:rsidRPr="00B0641B">
              <w:t>Problemas de calidad</w:t>
            </w:r>
          </w:p>
          <w:p w:rsidR="00E60DFE" w:rsidRDefault="00E60DFE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</w:tr>
      <w:tr w:rsidR="006F67E9" w:rsidTr="00E60DFE">
        <w:tc>
          <w:tcPr>
            <w:tcW w:w="4219" w:type="dxa"/>
          </w:tcPr>
          <w:p w:rsidR="006F67E9" w:rsidRPr="006F67E9" w:rsidRDefault="006F67E9" w:rsidP="006F67E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OPORTUNIDADES</w:t>
            </w:r>
          </w:p>
          <w:p w:rsidR="00E60DFE" w:rsidRDefault="00E60DFE" w:rsidP="00E60DFE">
            <w:pPr>
              <w:pStyle w:val="Prrafodelista"/>
              <w:numPr>
                <w:ilvl w:val="0"/>
                <w:numId w:val="3"/>
              </w:numPr>
              <w:ind w:left="426" w:hanging="426"/>
            </w:pPr>
            <w:r>
              <w:t>Crecimiento laboral.</w:t>
            </w:r>
          </w:p>
          <w:p w:rsidR="00E60DFE" w:rsidRDefault="00E60DFE" w:rsidP="00E60DFE">
            <w:pPr>
              <w:pStyle w:val="Prrafodelista"/>
              <w:numPr>
                <w:ilvl w:val="0"/>
                <w:numId w:val="3"/>
              </w:numPr>
              <w:ind w:left="426" w:hanging="426"/>
            </w:pPr>
            <w:r>
              <w:t>Dominio de la materia.</w:t>
            </w:r>
          </w:p>
          <w:p w:rsidR="00E60DFE" w:rsidRDefault="00E60DFE" w:rsidP="00E60DFE">
            <w:pPr>
              <w:pStyle w:val="Prrafodelista"/>
              <w:numPr>
                <w:ilvl w:val="0"/>
                <w:numId w:val="3"/>
              </w:numPr>
              <w:ind w:left="426" w:hanging="426"/>
            </w:pPr>
            <w:r>
              <w:t>Interés de participación.</w:t>
            </w:r>
          </w:p>
          <w:p w:rsidR="00E60DFE" w:rsidRDefault="00E60DFE" w:rsidP="00E60DFE">
            <w:pPr>
              <w:pStyle w:val="Prrafodelista"/>
              <w:numPr>
                <w:ilvl w:val="0"/>
                <w:numId w:val="3"/>
              </w:numPr>
              <w:ind w:left="426" w:hanging="426"/>
            </w:pPr>
            <w:r>
              <w:t>Interés administrativo.</w:t>
            </w:r>
          </w:p>
          <w:p w:rsidR="006F67E9" w:rsidRPr="006F67E9" w:rsidRDefault="00E60DFE" w:rsidP="00E60DFE">
            <w:pPr>
              <w:pStyle w:val="Prrafodelista"/>
              <w:numPr>
                <w:ilvl w:val="0"/>
                <w:numId w:val="3"/>
              </w:numPr>
              <w:ind w:left="426" w:hanging="426"/>
              <w:rPr>
                <w:rFonts w:ascii="Arial" w:hAnsi="Arial" w:cs="Arial"/>
                <w:b/>
                <w:sz w:val="32"/>
                <w:szCs w:val="32"/>
              </w:rPr>
            </w:pPr>
            <w:r>
              <w:t xml:space="preserve">Interés de cooperación de las áreas </w:t>
            </w:r>
            <w:proofErr w:type="spellStart"/>
            <w:r>
              <w:t>advas</w:t>
            </w:r>
            <w:proofErr w:type="spellEnd"/>
            <w:r>
              <w:t>.</w:t>
            </w:r>
          </w:p>
        </w:tc>
        <w:tc>
          <w:tcPr>
            <w:tcW w:w="4253" w:type="dxa"/>
          </w:tcPr>
          <w:p w:rsidR="006F67E9" w:rsidRDefault="002E1546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E1: FO MAXI-MAXI</w:t>
            </w:r>
          </w:p>
          <w:p w:rsidR="00E60DFE" w:rsidRDefault="00E60DFE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</w:p>
        </w:tc>
        <w:tc>
          <w:tcPr>
            <w:tcW w:w="4394" w:type="dxa"/>
          </w:tcPr>
          <w:p w:rsidR="006F67E9" w:rsidRDefault="002E1546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E2:DO: MINI-MAXI</w:t>
            </w:r>
          </w:p>
        </w:tc>
      </w:tr>
      <w:tr w:rsidR="006F67E9" w:rsidTr="00E60DFE">
        <w:tc>
          <w:tcPr>
            <w:tcW w:w="4219" w:type="dxa"/>
          </w:tcPr>
          <w:p w:rsidR="006F67E9" w:rsidRDefault="006F67E9" w:rsidP="006F67E9">
            <w:pPr>
              <w:rPr>
                <w:rFonts w:ascii="Arial" w:hAnsi="Arial" w:cs="Arial"/>
                <w:b/>
                <w:sz w:val="32"/>
                <w:szCs w:val="32"/>
              </w:rPr>
            </w:pPr>
            <w:r w:rsidRPr="006F67E9">
              <w:rPr>
                <w:rFonts w:ascii="Arial" w:hAnsi="Arial" w:cs="Arial"/>
                <w:b/>
                <w:sz w:val="32"/>
                <w:szCs w:val="32"/>
              </w:rPr>
              <w:t>AMENAZAS</w:t>
            </w:r>
          </w:p>
          <w:p w:rsidR="00E60DFE" w:rsidRPr="001B508B" w:rsidRDefault="00E60DFE" w:rsidP="00E60DFE">
            <w:pPr>
              <w:pStyle w:val="Prrafodelista"/>
              <w:numPr>
                <w:ilvl w:val="0"/>
                <w:numId w:val="4"/>
              </w:numPr>
              <w:ind w:left="640" w:hanging="567"/>
              <w:rPr>
                <w:b/>
              </w:rPr>
            </w:pPr>
            <w:r>
              <w:t>Gasto tardío</w:t>
            </w:r>
          </w:p>
          <w:p w:rsidR="00E60DFE" w:rsidRPr="001B508B" w:rsidRDefault="00E60DFE" w:rsidP="00E60DFE">
            <w:pPr>
              <w:pStyle w:val="Prrafodelista"/>
              <w:numPr>
                <w:ilvl w:val="0"/>
                <w:numId w:val="4"/>
              </w:numPr>
              <w:ind w:left="640" w:hanging="567"/>
              <w:rPr>
                <w:b/>
              </w:rPr>
            </w:pPr>
            <w:r>
              <w:t xml:space="preserve">Apoyo en Rec. </w:t>
            </w:r>
            <w:proofErr w:type="spellStart"/>
            <w:r>
              <w:t>Hmns</w:t>
            </w:r>
            <w:proofErr w:type="spellEnd"/>
            <w:r>
              <w:t>.</w:t>
            </w:r>
          </w:p>
          <w:p w:rsidR="00E60DFE" w:rsidRPr="001B508B" w:rsidRDefault="00E60DFE" w:rsidP="00E60DFE">
            <w:pPr>
              <w:pStyle w:val="Prrafodelista"/>
              <w:numPr>
                <w:ilvl w:val="0"/>
                <w:numId w:val="4"/>
              </w:numPr>
              <w:ind w:left="640" w:hanging="567"/>
              <w:rPr>
                <w:b/>
              </w:rPr>
            </w:pPr>
            <w:r>
              <w:t>Carencia de Rec.  Mat.</w:t>
            </w:r>
          </w:p>
          <w:p w:rsidR="00E60DFE" w:rsidRPr="007305A3" w:rsidRDefault="00E60DFE" w:rsidP="00E60DFE">
            <w:pPr>
              <w:pStyle w:val="Prrafodelista"/>
              <w:numPr>
                <w:ilvl w:val="0"/>
                <w:numId w:val="4"/>
              </w:numPr>
              <w:ind w:left="640" w:hanging="567"/>
              <w:rPr>
                <w:b/>
              </w:rPr>
            </w:pPr>
            <w:r>
              <w:t>Impuntualidad de compromisos.</w:t>
            </w:r>
          </w:p>
          <w:p w:rsidR="006F67E9" w:rsidRDefault="00E60DFE" w:rsidP="00E60DFE">
            <w:r>
              <w:t>Participación administrativa</w:t>
            </w:r>
          </w:p>
          <w:p w:rsidR="00E60DFE" w:rsidRPr="006F67E9" w:rsidRDefault="00E60DFE" w:rsidP="00E60DFE">
            <w:pPr>
              <w:rPr>
                <w:rFonts w:ascii="Arial" w:hAnsi="Arial" w:cs="Arial"/>
                <w:b/>
                <w:sz w:val="32"/>
                <w:szCs w:val="32"/>
              </w:rPr>
            </w:pPr>
          </w:p>
        </w:tc>
        <w:tc>
          <w:tcPr>
            <w:tcW w:w="4253" w:type="dxa"/>
          </w:tcPr>
          <w:p w:rsidR="006F67E9" w:rsidRDefault="002E1546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E3: FA MAXI-MINI</w:t>
            </w:r>
          </w:p>
        </w:tc>
        <w:tc>
          <w:tcPr>
            <w:tcW w:w="4394" w:type="dxa"/>
          </w:tcPr>
          <w:p w:rsidR="006F67E9" w:rsidRDefault="002E1546" w:rsidP="002E1546">
            <w:pPr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E4: DA: MINI- MINI</w:t>
            </w:r>
          </w:p>
        </w:tc>
      </w:tr>
    </w:tbl>
    <w:p w:rsidR="00E60DFE" w:rsidRPr="006F67E9" w:rsidRDefault="00E60DFE" w:rsidP="00007171">
      <w:pPr>
        <w:jc w:val="both"/>
        <w:rPr>
          <w:rFonts w:ascii="Arial" w:hAnsi="Arial" w:cs="Arial"/>
          <w:b/>
          <w:sz w:val="24"/>
          <w:szCs w:val="24"/>
        </w:rPr>
      </w:pPr>
      <w:r w:rsidRPr="00007171">
        <w:rPr>
          <w:rFonts w:ascii="Arial" w:hAnsi="Arial" w:cs="Arial"/>
          <w:b/>
        </w:rPr>
        <w:t xml:space="preserve">Nota: Lo que logre del material proporcionado es confeccionar el esquema para identificar en factores externos e internos con sus respectivas áreas de FORTALEZA, DEBILIDADES, OPORTUNIDADES Y AMENAZAS, sin embargo de dicha </w:t>
      </w:r>
      <w:r w:rsidR="00007171" w:rsidRPr="00007171">
        <w:rPr>
          <w:rFonts w:ascii="Arial" w:hAnsi="Arial" w:cs="Arial"/>
          <w:b/>
        </w:rPr>
        <w:t>fórmula</w:t>
      </w:r>
      <w:r w:rsidRPr="00007171">
        <w:rPr>
          <w:rFonts w:ascii="Arial" w:hAnsi="Arial" w:cs="Arial"/>
          <w:b/>
        </w:rPr>
        <w:t xml:space="preserve"> no logro aplicar la combinación </w:t>
      </w:r>
      <w:r w:rsidR="00007171" w:rsidRPr="00007171">
        <w:rPr>
          <w:rFonts w:ascii="Arial" w:hAnsi="Arial" w:cs="Arial"/>
          <w:b/>
        </w:rPr>
        <w:t xml:space="preserve">o correlación </w:t>
      </w:r>
      <w:r w:rsidRPr="00007171">
        <w:rPr>
          <w:rFonts w:ascii="Arial" w:hAnsi="Arial" w:cs="Arial"/>
          <w:b/>
        </w:rPr>
        <w:t xml:space="preserve">para obtener </w:t>
      </w:r>
      <w:r w:rsidR="00007171" w:rsidRPr="00007171">
        <w:rPr>
          <w:rFonts w:ascii="Arial" w:hAnsi="Arial" w:cs="Arial"/>
          <w:b/>
        </w:rPr>
        <w:t>las fortalezas con cada oportunidad, para determinar las máximas fortalezas y oportunidad de cada cuadrante.</w:t>
      </w:r>
    </w:p>
    <w:sectPr w:rsidR="00E60DFE" w:rsidRPr="006F67E9" w:rsidSect="006F67E9">
      <w:pgSz w:w="15840" w:h="12240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CC2675"/>
    <w:multiLevelType w:val="hybridMultilevel"/>
    <w:tmpl w:val="2E6060D2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8E50FFF"/>
    <w:multiLevelType w:val="hybridMultilevel"/>
    <w:tmpl w:val="9682854C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AC1103"/>
    <w:multiLevelType w:val="hybridMultilevel"/>
    <w:tmpl w:val="A25AC7BE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2C1776B"/>
    <w:multiLevelType w:val="hybridMultilevel"/>
    <w:tmpl w:val="13364974"/>
    <w:lvl w:ilvl="0" w:tplc="1C02F716">
      <w:start w:val="1"/>
      <w:numFmt w:val="upperRoman"/>
      <w:lvlText w:val="%1."/>
      <w:lvlJc w:val="left"/>
      <w:pPr>
        <w:ind w:left="720" w:hanging="360"/>
      </w:pPr>
      <w:rPr>
        <w:rFonts w:ascii="Arial" w:hAnsi="Arial" w:hint="default"/>
        <w:b/>
        <w:i w:val="0"/>
        <w:sz w:val="22"/>
        <w:szCs w:val="22"/>
      </w:rPr>
    </w:lvl>
    <w:lvl w:ilvl="1" w:tplc="040A0019" w:tentative="1">
      <w:start w:val="1"/>
      <w:numFmt w:val="lowerLetter"/>
      <w:lvlText w:val="%2."/>
      <w:lvlJc w:val="left"/>
      <w:pPr>
        <w:ind w:left="1440" w:hanging="360"/>
      </w:pPr>
    </w:lvl>
    <w:lvl w:ilvl="2" w:tplc="040A001B" w:tentative="1">
      <w:start w:val="1"/>
      <w:numFmt w:val="lowerRoman"/>
      <w:lvlText w:val="%3."/>
      <w:lvlJc w:val="right"/>
      <w:pPr>
        <w:ind w:left="2160" w:hanging="180"/>
      </w:pPr>
    </w:lvl>
    <w:lvl w:ilvl="3" w:tplc="040A000F" w:tentative="1">
      <w:start w:val="1"/>
      <w:numFmt w:val="decimal"/>
      <w:lvlText w:val="%4."/>
      <w:lvlJc w:val="left"/>
      <w:pPr>
        <w:ind w:left="2880" w:hanging="360"/>
      </w:pPr>
    </w:lvl>
    <w:lvl w:ilvl="4" w:tplc="040A0019" w:tentative="1">
      <w:start w:val="1"/>
      <w:numFmt w:val="lowerLetter"/>
      <w:lvlText w:val="%5."/>
      <w:lvlJc w:val="left"/>
      <w:pPr>
        <w:ind w:left="3600" w:hanging="360"/>
      </w:pPr>
    </w:lvl>
    <w:lvl w:ilvl="5" w:tplc="040A001B" w:tentative="1">
      <w:start w:val="1"/>
      <w:numFmt w:val="lowerRoman"/>
      <w:lvlText w:val="%6."/>
      <w:lvlJc w:val="right"/>
      <w:pPr>
        <w:ind w:left="4320" w:hanging="180"/>
      </w:pPr>
    </w:lvl>
    <w:lvl w:ilvl="6" w:tplc="040A000F" w:tentative="1">
      <w:start w:val="1"/>
      <w:numFmt w:val="decimal"/>
      <w:lvlText w:val="%7."/>
      <w:lvlJc w:val="left"/>
      <w:pPr>
        <w:ind w:left="5040" w:hanging="360"/>
      </w:pPr>
    </w:lvl>
    <w:lvl w:ilvl="7" w:tplc="040A0019" w:tentative="1">
      <w:start w:val="1"/>
      <w:numFmt w:val="lowerLetter"/>
      <w:lvlText w:val="%8."/>
      <w:lvlJc w:val="left"/>
      <w:pPr>
        <w:ind w:left="5760" w:hanging="360"/>
      </w:pPr>
    </w:lvl>
    <w:lvl w:ilvl="8" w:tplc="04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67E9"/>
    <w:rsid w:val="00007171"/>
    <w:rsid w:val="002E1546"/>
    <w:rsid w:val="005467ED"/>
    <w:rsid w:val="006F67E9"/>
    <w:rsid w:val="008D0402"/>
    <w:rsid w:val="00D47C7A"/>
    <w:rsid w:val="00E60D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0DF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F67E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E60DF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</Pages>
  <Words>188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Lic Roberto DB</dc:creator>
  <cp:lastModifiedBy>Lic Roberto DB</cp:lastModifiedBy>
  <cp:revision>1</cp:revision>
  <dcterms:created xsi:type="dcterms:W3CDTF">2015-04-25T03:59:00Z</dcterms:created>
  <dcterms:modified xsi:type="dcterms:W3CDTF">2015-04-25T04:38:00Z</dcterms:modified>
</cp:coreProperties>
</file>