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76" w:rsidRDefault="00E11776" w:rsidP="002B0AF7">
      <w:pPr>
        <w:pStyle w:val="Encabezado"/>
        <w:spacing w:line="360" w:lineRule="auto"/>
        <w:jc w:val="both"/>
        <w:rPr>
          <w:rFonts w:ascii="Arial" w:hAnsi="Arial" w:cs="Arial"/>
          <w:b/>
        </w:rPr>
      </w:pPr>
    </w:p>
    <w:p w:rsidR="009F7B1A" w:rsidRPr="00E11776" w:rsidRDefault="00E11776" w:rsidP="002B0AF7">
      <w:pPr>
        <w:pStyle w:val="Encabezado"/>
        <w:spacing w:line="360" w:lineRule="auto"/>
        <w:jc w:val="both"/>
        <w:rPr>
          <w:rFonts w:ascii="Arial" w:hAnsi="Arial" w:cs="Arial"/>
          <w:b/>
        </w:rPr>
      </w:pPr>
      <w:r w:rsidRPr="00E11776">
        <w:rPr>
          <w:rFonts w:ascii="Arial" w:hAnsi="Arial" w:cs="Arial"/>
          <w:b/>
        </w:rPr>
        <w:t>INSTITUTO DE ADMINISTRACIÓN PÚBLICA DEL ESTADO DE CHIAPAS, A.C.</w:t>
      </w:r>
    </w:p>
    <w:p w:rsidR="009F7B1A" w:rsidRPr="002B0AF7" w:rsidRDefault="009F7B1A" w:rsidP="002B0AF7">
      <w:pPr>
        <w:pStyle w:val="Encabezado"/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pStyle w:val="Encabezado"/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u w:val="single"/>
        </w:rPr>
      </w:pPr>
      <w:r w:rsidRPr="002B0AF7">
        <w:rPr>
          <w:rFonts w:ascii="Arial" w:hAnsi="Arial" w:cs="Arial"/>
          <w:noProof/>
          <w:color w:val="2222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2F766" wp14:editId="50B9E9BB">
                <wp:simplePos x="0" y="0"/>
                <wp:positionH relativeFrom="column">
                  <wp:posOffset>3505835</wp:posOffset>
                </wp:positionH>
                <wp:positionV relativeFrom="paragraph">
                  <wp:posOffset>20955</wp:posOffset>
                </wp:positionV>
                <wp:extent cx="2374265" cy="525780"/>
                <wp:effectExtent l="0" t="0" r="11430" b="266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1A" w:rsidRDefault="009F7B1A" w:rsidP="009F7B1A">
                            <w:pPr>
                              <w:pStyle w:val="Encabezado"/>
                              <w:rPr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F7B1A">
                              <w:rPr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Materia: </w:t>
                            </w:r>
                          </w:p>
                          <w:p w:rsidR="009F7B1A" w:rsidRPr="009F7B1A" w:rsidRDefault="009F7B1A" w:rsidP="009F7B1A">
                            <w:pPr>
                              <w:pStyle w:val="Encabezado"/>
                              <w:rPr>
                                <w:rFonts w:ascii="Century Gothic" w:hAnsi="Century Gothic" w:cs="Arial"/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F7B1A">
                              <w:rPr>
                                <w:rStyle w:val="Textoennegrita"/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Gestión para Resultados</w:t>
                            </w:r>
                          </w:p>
                          <w:p w:rsidR="009F7B1A" w:rsidRDefault="009F7B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6.05pt;margin-top:1.65pt;width:186.95pt;height:41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">
                <v:textbox>
                  <w:txbxContent>
                    <w:p w:rsidR="009F7B1A" w:rsidRDefault="009F7B1A" w:rsidP="009F7B1A">
                      <w:pPr>
                        <w:pStyle w:val="Encabezado"/>
                        <w:rPr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F7B1A">
                        <w:rPr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Materia: </w:t>
                      </w:r>
                    </w:p>
                    <w:p w:rsidR="009F7B1A" w:rsidRPr="009F7B1A" w:rsidRDefault="009F7B1A" w:rsidP="009F7B1A">
                      <w:pPr>
                        <w:pStyle w:val="Encabezado"/>
                        <w:rPr>
                          <w:rFonts w:ascii="Century Gothic" w:hAnsi="Century Gothic" w:cs="Arial"/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F7B1A">
                        <w:rPr>
                          <w:rStyle w:val="Textoennegrita"/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Gestión para Resultados</w:t>
                      </w:r>
                    </w:p>
                    <w:p w:rsidR="009F7B1A" w:rsidRDefault="009F7B1A"/>
                  </w:txbxContent>
                </v:textbox>
              </v:shape>
            </w:pict>
          </mc:Fallback>
        </mc:AlternateContent>
      </w:r>
    </w:p>
    <w:p w:rsidR="009F7B1A" w:rsidRPr="002B0AF7" w:rsidRDefault="009F7B1A" w:rsidP="002B0AF7">
      <w:pPr>
        <w:pStyle w:val="Encabezado"/>
        <w:spacing w:line="36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u w:val="single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u w:val="single"/>
        </w:rPr>
      </w:pPr>
    </w:p>
    <w:p w:rsidR="009F7B1A" w:rsidRPr="004C2939" w:rsidRDefault="009F7B1A" w:rsidP="002B0AF7">
      <w:pPr>
        <w:spacing w:line="360" w:lineRule="auto"/>
        <w:jc w:val="both"/>
        <w:rPr>
          <w:rFonts w:ascii="Arial" w:hAnsi="Arial" w:cs="Arial"/>
          <w:color w:val="222222"/>
          <w:sz w:val="28"/>
          <w:szCs w:val="28"/>
          <w:u w:val="single"/>
        </w:rPr>
      </w:pPr>
      <w:r w:rsidRPr="004C2939">
        <w:rPr>
          <w:rFonts w:ascii="Arial" w:hAnsi="Arial" w:cs="Arial"/>
          <w:color w:val="222222"/>
          <w:sz w:val="28"/>
          <w:szCs w:val="28"/>
          <w:u w:val="single"/>
        </w:rPr>
        <w:t>Ensayo:</w:t>
      </w:r>
    </w:p>
    <w:p w:rsidR="009F7B1A" w:rsidRPr="004C2939" w:rsidRDefault="009F7B1A" w:rsidP="002B0AF7">
      <w:pPr>
        <w:spacing w:line="360" w:lineRule="auto"/>
        <w:jc w:val="both"/>
        <w:rPr>
          <w:rFonts w:ascii="Arial" w:hAnsi="Arial" w:cs="Arial"/>
          <w:color w:val="222222"/>
          <w:sz w:val="28"/>
          <w:szCs w:val="28"/>
          <w:u w:val="single"/>
        </w:rPr>
      </w:pPr>
    </w:p>
    <w:p w:rsidR="008F6C90" w:rsidRPr="004C2939" w:rsidRDefault="009F7B1A" w:rsidP="002B0AF7">
      <w:pPr>
        <w:spacing w:line="360" w:lineRule="auto"/>
        <w:jc w:val="both"/>
        <w:rPr>
          <w:rFonts w:ascii="Arial" w:hAnsi="Arial" w:cs="Arial"/>
          <w:i/>
          <w:color w:val="222222"/>
          <w:sz w:val="28"/>
          <w:szCs w:val="28"/>
        </w:rPr>
      </w:pPr>
      <w:r w:rsidRPr="004C2939">
        <w:rPr>
          <w:rFonts w:ascii="Arial" w:hAnsi="Arial" w:cs="Arial"/>
          <w:i/>
          <w:color w:val="222222"/>
          <w:sz w:val="28"/>
          <w:szCs w:val="28"/>
        </w:rPr>
        <w:t>“</w:t>
      </w:r>
      <w:r w:rsidRPr="004C2939">
        <w:rPr>
          <w:rFonts w:ascii="Arial" w:hAnsi="Arial" w:cs="Arial"/>
          <w:b/>
          <w:bCs/>
          <w:i/>
          <w:color w:val="222222"/>
          <w:sz w:val="28"/>
          <w:szCs w:val="28"/>
        </w:rPr>
        <w:t>Presupuestos Basados en Resultados, transparencia y rendición de cuentas</w:t>
      </w:r>
      <w:r w:rsidRPr="004C2939">
        <w:rPr>
          <w:rFonts w:ascii="Arial" w:hAnsi="Arial" w:cs="Arial"/>
          <w:i/>
          <w:color w:val="222222"/>
          <w:sz w:val="28"/>
          <w:szCs w:val="28"/>
        </w:rPr>
        <w:t>”.</w:t>
      </w:r>
    </w:p>
    <w:p w:rsidR="009F7B1A" w:rsidRPr="004C2939" w:rsidRDefault="009F7B1A" w:rsidP="002B0AF7">
      <w:pPr>
        <w:spacing w:line="360" w:lineRule="auto"/>
        <w:jc w:val="both"/>
        <w:rPr>
          <w:rFonts w:ascii="Arial" w:hAnsi="Arial" w:cs="Arial"/>
          <w:color w:val="222222"/>
          <w:sz w:val="28"/>
          <w:szCs w:val="28"/>
          <w:u w:val="single"/>
        </w:rPr>
      </w:pPr>
    </w:p>
    <w:p w:rsidR="009F7B1A" w:rsidRPr="002B0AF7" w:rsidRDefault="004C2939" w:rsidP="002B0AF7">
      <w:pPr>
        <w:pStyle w:val="Encabezado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2B0AF7">
        <w:rPr>
          <w:rFonts w:ascii="Arial" w:hAnsi="Arial" w:cs="Arial"/>
          <w:noProof/>
          <w:color w:val="2222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E194A" wp14:editId="571D0186">
                <wp:simplePos x="0" y="0"/>
                <wp:positionH relativeFrom="column">
                  <wp:posOffset>2367915</wp:posOffset>
                </wp:positionH>
                <wp:positionV relativeFrom="paragraph">
                  <wp:posOffset>255270</wp:posOffset>
                </wp:positionV>
                <wp:extent cx="3439160" cy="1403985"/>
                <wp:effectExtent l="0" t="0" r="27940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1A" w:rsidRDefault="009F7B1A" w:rsidP="009F7B1A">
                            <w:pPr>
                              <w:pStyle w:val="Encabezad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9F7B1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:rsidR="009F7B1A" w:rsidRDefault="009F7B1A" w:rsidP="009F7B1A">
                            <w:pPr>
                              <w:pStyle w:val="Encabezado"/>
                            </w:pPr>
                            <w:r w:rsidRPr="009F7B1A">
                              <w:rPr>
                                <w:rStyle w:val="Textoennegrita"/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Mtra. Magda Elizabeth </w:t>
                            </w:r>
                            <w:proofErr w:type="spellStart"/>
                            <w:r w:rsidRPr="009F7B1A">
                              <w:rPr>
                                <w:rStyle w:val="Textoennegrita"/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Jan</w:t>
                            </w:r>
                            <w:proofErr w:type="spellEnd"/>
                            <w:r w:rsidRPr="009F7B1A">
                              <w:rPr>
                                <w:rStyle w:val="Textoennegrita"/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Argüello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86.45pt;margin-top:20.1pt;width:270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">
                <v:textbox style="mso-fit-shape-to-text:t">
                  <w:txbxContent>
                    <w:p w:rsidR="009F7B1A" w:rsidRDefault="009F7B1A" w:rsidP="009F7B1A">
                      <w:pPr>
                        <w:pStyle w:val="Encabezad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9F7B1A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Docente: </w:t>
                      </w:r>
                    </w:p>
                    <w:p w:rsidR="009F7B1A" w:rsidRDefault="009F7B1A" w:rsidP="009F7B1A">
                      <w:pPr>
                        <w:pStyle w:val="Encabezado"/>
                      </w:pPr>
                      <w:r w:rsidRPr="009F7B1A">
                        <w:rPr>
                          <w:rStyle w:val="Textoennegrita"/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Mtra. Magda Elizabeth Jan Argüello</w:t>
                      </w:r>
                    </w:p>
                  </w:txbxContent>
                </v:textbox>
              </v:shape>
            </w:pict>
          </mc:Fallback>
        </mc:AlternateContent>
      </w: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  <w:r w:rsidRPr="002B0AF7">
        <w:rPr>
          <w:rFonts w:ascii="Arial" w:hAnsi="Arial" w:cs="Arial"/>
          <w:noProof/>
          <w:color w:val="2222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1F91C" wp14:editId="0EBE85F6">
                <wp:simplePos x="0" y="0"/>
                <wp:positionH relativeFrom="column">
                  <wp:posOffset>3230880</wp:posOffset>
                </wp:positionH>
                <wp:positionV relativeFrom="paragraph">
                  <wp:posOffset>94615</wp:posOffset>
                </wp:positionV>
                <wp:extent cx="2652395" cy="1403985"/>
                <wp:effectExtent l="0" t="0" r="14605" b="120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1A" w:rsidRDefault="009F7B1A" w:rsidP="009F7B1A">
                            <w:pPr>
                              <w:rPr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F7B1A">
                              <w:rPr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Alumno: </w:t>
                            </w:r>
                          </w:p>
                          <w:p w:rsidR="009F7B1A" w:rsidRPr="009F7B1A" w:rsidRDefault="009F7B1A" w:rsidP="009F7B1A">
                            <w:pPr>
                              <w:rPr>
                                <w:rFonts w:ascii="Century Gothic" w:hAnsi="Century Gothic" w:cs="Arial"/>
                                <w:color w:val="22222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F7B1A">
                              <w:rPr>
                                <w:rFonts w:ascii="Century Gothic" w:hAnsi="Century Gothic" w:cs="Arial"/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Roberto Díaz Bustamante</w:t>
                            </w:r>
                          </w:p>
                          <w:p w:rsidR="009F7B1A" w:rsidRDefault="009F7B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4.4pt;margin-top:7.45pt;width:208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">
                <v:textbox style="mso-fit-shape-to-text:t">
                  <w:txbxContent>
                    <w:p w:rsidR="009F7B1A" w:rsidRDefault="009F7B1A" w:rsidP="009F7B1A">
                      <w:pPr>
                        <w:rPr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F7B1A">
                        <w:rPr>
                          <w:rFonts w:ascii="Century Gothic" w:hAnsi="Century Gothic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Alumno: </w:t>
                      </w:r>
                    </w:p>
                    <w:p w:rsidR="009F7B1A" w:rsidRPr="009F7B1A" w:rsidRDefault="009F7B1A" w:rsidP="009F7B1A">
                      <w:pPr>
                        <w:rPr>
                          <w:rFonts w:ascii="Century Gothic" w:hAnsi="Century Gothic" w:cs="Arial"/>
                          <w:color w:val="222222"/>
                          <w:sz w:val="28"/>
                          <w:szCs w:val="28"/>
                          <w:u w:val="single"/>
                        </w:rPr>
                      </w:pPr>
                      <w:r w:rsidRPr="009F7B1A">
                        <w:rPr>
                          <w:rFonts w:ascii="Century Gothic" w:hAnsi="Century Gothic" w:cs="Arial"/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Roberto Díaz Bustamante</w:t>
                      </w:r>
                    </w:p>
                    <w:p w:rsidR="009F7B1A" w:rsidRDefault="009F7B1A"/>
                  </w:txbxContent>
                </v:textbox>
              </v:shape>
            </w:pict>
          </mc:Fallback>
        </mc:AlternateContent>
      </w: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E11776" w:rsidRDefault="00E11776" w:rsidP="002B0AF7">
      <w:pPr>
        <w:spacing w:line="360" w:lineRule="auto"/>
        <w:jc w:val="both"/>
        <w:rPr>
          <w:rFonts w:ascii="Arial" w:hAnsi="Arial" w:cs="Arial"/>
        </w:rPr>
      </w:pPr>
    </w:p>
    <w:p w:rsidR="00E11776" w:rsidRPr="002B0AF7" w:rsidRDefault="00E11776" w:rsidP="002B0AF7">
      <w:pPr>
        <w:spacing w:line="360" w:lineRule="auto"/>
        <w:jc w:val="both"/>
        <w:rPr>
          <w:rFonts w:ascii="Arial" w:hAnsi="Arial" w:cs="Arial"/>
        </w:rPr>
      </w:pPr>
    </w:p>
    <w:p w:rsidR="004C2939" w:rsidRDefault="004C2939" w:rsidP="002B0AF7">
      <w:pPr>
        <w:spacing w:line="360" w:lineRule="auto"/>
        <w:jc w:val="both"/>
        <w:rPr>
          <w:rFonts w:ascii="Arial" w:hAnsi="Arial" w:cs="Arial"/>
        </w:rPr>
      </w:pPr>
    </w:p>
    <w:p w:rsidR="009F7B1A" w:rsidRDefault="009F7B1A" w:rsidP="002B0AF7">
      <w:pPr>
        <w:spacing w:line="360" w:lineRule="auto"/>
        <w:jc w:val="both"/>
        <w:rPr>
          <w:rFonts w:ascii="Arial" w:hAnsi="Arial" w:cs="Arial"/>
        </w:rPr>
      </w:pPr>
      <w:r w:rsidRPr="002B0AF7">
        <w:rPr>
          <w:rFonts w:ascii="Arial" w:hAnsi="Arial" w:cs="Arial"/>
        </w:rPr>
        <w:t>Tuxtl</w:t>
      </w:r>
      <w:r w:rsidR="00ED0D09">
        <w:rPr>
          <w:rFonts w:ascii="Arial" w:hAnsi="Arial" w:cs="Arial"/>
        </w:rPr>
        <w:t>a Gutiérrez, Chiapas; octubre 06</w:t>
      </w:r>
      <w:r w:rsidRPr="002B0AF7">
        <w:rPr>
          <w:rFonts w:ascii="Arial" w:hAnsi="Arial" w:cs="Arial"/>
        </w:rPr>
        <w:t xml:space="preserve"> de 2015.</w:t>
      </w: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  <w:i/>
          <w:color w:val="222222"/>
        </w:rPr>
      </w:pPr>
      <w:r w:rsidRPr="00F12F64">
        <w:rPr>
          <w:rFonts w:ascii="Arial" w:hAnsi="Arial" w:cs="Arial"/>
          <w:i/>
          <w:color w:val="222222"/>
        </w:rPr>
        <w:lastRenderedPageBreak/>
        <w:t>“</w:t>
      </w:r>
      <w:r w:rsidRPr="002B0AF7">
        <w:rPr>
          <w:rFonts w:ascii="Arial" w:hAnsi="Arial" w:cs="Arial"/>
          <w:b/>
          <w:bCs/>
          <w:i/>
          <w:color w:val="222222"/>
        </w:rPr>
        <w:t>Presupuestos basados en r</w:t>
      </w:r>
      <w:r w:rsidRPr="00F12F64">
        <w:rPr>
          <w:rFonts w:ascii="Arial" w:hAnsi="Arial" w:cs="Arial"/>
          <w:b/>
          <w:bCs/>
          <w:i/>
          <w:color w:val="222222"/>
        </w:rPr>
        <w:t>esultados, transparencia y rendición de cuentas</w:t>
      </w:r>
      <w:r w:rsidRPr="00F12F64">
        <w:rPr>
          <w:rFonts w:ascii="Arial" w:hAnsi="Arial" w:cs="Arial"/>
          <w:i/>
          <w:color w:val="222222"/>
        </w:rPr>
        <w:t>”</w:t>
      </w:r>
      <w:r w:rsidRPr="002B0AF7">
        <w:rPr>
          <w:rFonts w:ascii="Arial" w:hAnsi="Arial" w:cs="Arial"/>
          <w:i/>
          <w:color w:val="222222"/>
        </w:rPr>
        <w:t>.</w:t>
      </w:r>
    </w:p>
    <w:p w:rsidR="009F7B1A" w:rsidRDefault="009F7B1A" w:rsidP="002B0AF7">
      <w:pPr>
        <w:spacing w:line="360" w:lineRule="auto"/>
        <w:jc w:val="both"/>
        <w:rPr>
          <w:rFonts w:ascii="Arial" w:hAnsi="Arial" w:cs="Arial"/>
          <w:color w:val="222222"/>
        </w:rPr>
      </w:pPr>
    </w:p>
    <w:p w:rsidR="009E4FE6" w:rsidRDefault="009E4FE6" w:rsidP="002B0AF7">
      <w:p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Antes de entrar al estudio del tema que me ocupa, me permitiré primeramente remontar las necesidades y estrategias que la administrac</w:t>
      </w:r>
      <w:r w:rsidR="004C2939">
        <w:rPr>
          <w:rFonts w:ascii="Arial" w:hAnsi="Arial" w:cs="Arial"/>
          <w:color w:val="222222"/>
        </w:rPr>
        <w:t xml:space="preserve">ión </w:t>
      </w:r>
      <w:proofErr w:type="spellStart"/>
      <w:r w:rsidR="004C2939">
        <w:rPr>
          <w:rFonts w:ascii="Arial" w:hAnsi="Arial" w:cs="Arial"/>
          <w:color w:val="222222"/>
        </w:rPr>
        <w:t>publica</w:t>
      </w:r>
      <w:proofErr w:type="spellEnd"/>
      <w:r w:rsidR="004C2939">
        <w:rPr>
          <w:rFonts w:ascii="Arial" w:hAnsi="Arial" w:cs="Arial"/>
          <w:color w:val="222222"/>
        </w:rPr>
        <w:t xml:space="preserve"> se ha visto obligada</w:t>
      </w:r>
      <w:r>
        <w:rPr>
          <w:rFonts w:ascii="Arial" w:hAnsi="Arial" w:cs="Arial"/>
          <w:color w:val="222222"/>
        </w:rPr>
        <w:t xml:space="preserve"> a implementar</w:t>
      </w:r>
      <w:r w:rsidR="004C2939"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t xml:space="preserve"> por una parte</w:t>
      </w:r>
      <w:r w:rsidR="004C293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="004C2939">
        <w:rPr>
          <w:rFonts w:ascii="Arial" w:hAnsi="Arial" w:cs="Arial"/>
          <w:color w:val="222222"/>
        </w:rPr>
        <w:t>por</w:t>
      </w:r>
      <w:r>
        <w:rPr>
          <w:rFonts w:ascii="Arial" w:hAnsi="Arial" w:cs="Arial"/>
          <w:color w:val="222222"/>
        </w:rPr>
        <w:t xml:space="preserve"> </w:t>
      </w:r>
      <w:r w:rsidR="004C2939"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222222"/>
        </w:rPr>
        <w:t>l proceso globa</w:t>
      </w:r>
      <w:r w:rsidR="004C2939">
        <w:rPr>
          <w:rFonts w:ascii="Arial" w:hAnsi="Arial" w:cs="Arial"/>
          <w:color w:val="222222"/>
        </w:rPr>
        <w:t>lizado en que vivimos y por otra debido a la</w:t>
      </w:r>
      <w:r>
        <w:rPr>
          <w:rFonts w:ascii="Arial" w:hAnsi="Arial" w:cs="Arial"/>
          <w:color w:val="222222"/>
        </w:rPr>
        <w:t xml:space="preserve"> una demanda social, en donde reclama</w:t>
      </w:r>
      <w:r w:rsidR="004C2939">
        <w:rPr>
          <w:rFonts w:ascii="Arial" w:hAnsi="Arial" w:cs="Arial"/>
          <w:color w:val="222222"/>
        </w:rPr>
        <w:t>mos</w:t>
      </w:r>
      <w:r>
        <w:rPr>
          <w:rFonts w:ascii="Arial" w:hAnsi="Arial" w:cs="Arial"/>
          <w:color w:val="222222"/>
        </w:rPr>
        <w:t xml:space="preserve"> a las instituciones eficiencia, eficacia, transparencia y rendición de cuentas.</w:t>
      </w:r>
      <w:r w:rsidR="008F589E">
        <w:rPr>
          <w:rFonts w:ascii="Arial" w:hAnsi="Arial" w:cs="Arial"/>
          <w:color w:val="222222"/>
        </w:rPr>
        <w:t xml:space="preserve"> Es por ello en donde la nueva gerencia publica, intenta trasladar la cultura de orientación de los resultados a las organizaciones del sector público mediante la introducción de algunas reformas estructurales en la gestión, basándose a través de medición de resultados, participación ciudadana y transparencia, dimensiones cualitativas de la gestión y por ultimo donde los ciudadanos pueden evaluar calidad, cantidad y oportunidad de los bienes y servicios recibidos.</w:t>
      </w:r>
    </w:p>
    <w:p w:rsidR="009E4FE6" w:rsidRDefault="009E4FE6" w:rsidP="002B0AF7">
      <w:pPr>
        <w:spacing w:line="360" w:lineRule="auto"/>
        <w:jc w:val="both"/>
        <w:rPr>
          <w:rFonts w:ascii="Arial" w:hAnsi="Arial" w:cs="Arial"/>
          <w:color w:val="222222"/>
        </w:rPr>
      </w:pPr>
    </w:p>
    <w:p w:rsidR="00847148" w:rsidRDefault="008F589E" w:rsidP="008F589E">
      <w:p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Así pues, la gestión basados en resultados, merece de tres fundamentales elementos, como: mejorar la eficiencia y la eficacia del gasto público, como lo es </w:t>
      </w:r>
      <w:r w:rsidR="001F72CD">
        <w:rPr>
          <w:rFonts w:ascii="Arial" w:hAnsi="Arial" w:cs="Arial"/>
          <w:color w:val="222222"/>
        </w:rPr>
        <w:t xml:space="preserve">la evaluación de los resultados de las políticas y programas para orientar las decisiones de asignación de recursos presupuestarios. De igual forma destaca la delegación y </w:t>
      </w:r>
      <w:proofErr w:type="spellStart"/>
      <w:r w:rsidR="00847148">
        <w:rPr>
          <w:rFonts w:ascii="Arial" w:hAnsi="Arial" w:cs="Arial"/>
          <w:color w:val="222222"/>
        </w:rPr>
        <w:t>responsabilización</w:t>
      </w:r>
      <w:proofErr w:type="spellEnd"/>
      <w:r w:rsidR="001F72CD">
        <w:rPr>
          <w:rFonts w:ascii="Arial" w:hAnsi="Arial" w:cs="Arial"/>
          <w:color w:val="222222"/>
        </w:rPr>
        <w:t xml:space="preserve"> de la gestión</w:t>
      </w:r>
      <w:r w:rsidR="00847148">
        <w:rPr>
          <w:rFonts w:ascii="Arial" w:hAnsi="Arial" w:cs="Arial"/>
          <w:color w:val="222222"/>
        </w:rPr>
        <w:t>, con objetivos, metas, indicadores, contratos de desempeño y por último la rendición de cuenta.</w:t>
      </w:r>
    </w:p>
    <w:p w:rsidR="00847148" w:rsidRDefault="00847148" w:rsidP="008F589E">
      <w:pPr>
        <w:spacing w:line="360" w:lineRule="auto"/>
        <w:jc w:val="both"/>
        <w:rPr>
          <w:rFonts w:ascii="Arial" w:hAnsi="Arial" w:cs="Arial"/>
          <w:color w:val="222222"/>
        </w:rPr>
      </w:pPr>
    </w:p>
    <w:p w:rsidR="009F7B1A" w:rsidRPr="002B0AF7" w:rsidRDefault="00847148" w:rsidP="002B0A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</w:rPr>
        <w:t xml:space="preserve">En ese contexto, </w:t>
      </w:r>
      <w:r>
        <w:rPr>
          <w:rFonts w:ascii="Arial" w:hAnsi="Arial" w:cs="Arial"/>
        </w:rPr>
        <w:t>desde el</w:t>
      </w:r>
      <w:r w:rsidRPr="002B0AF7">
        <w:rPr>
          <w:rFonts w:ascii="Arial" w:hAnsi="Arial" w:cs="Arial"/>
        </w:rPr>
        <w:t xml:space="preserve"> 2006</w:t>
      </w:r>
      <w:r>
        <w:rPr>
          <w:rFonts w:ascii="Arial" w:hAnsi="Arial" w:cs="Arial"/>
        </w:rPr>
        <w:t xml:space="preserve"> se </w:t>
      </w:r>
      <w:r w:rsidR="00835171">
        <w:rPr>
          <w:rFonts w:ascii="Arial" w:hAnsi="Arial" w:cs="Arial"/>
        </w:rPr>
        <w:t xml:space="preserve">propuso establecer un modelo orientado </w:t>
      </w:r>
      <w:r w:rsidRPr="00AD0358">
        <w:rPr>
          <w:rFonts w:ascii="Arial" w:eastAsiaTheme="minorHAnsi" w:hAnsi="Arial" w:cs="Arial"/>
          <w:lang w:eastAsia="en-US"/>
        </w:rPr>
        <w:t>al cumplimiento de lo que establece el artículo 134 de la Constitución Política</w:t>
      </w:r>
      <w:r>
        <w:rPr>
          <w:rFonts w:ascii="Arial" w:eastAsiaTheme="minorHAnsi" w:hAnsi="Arial" w:cs="Arial"/>
          <w:lang w:eastAsia="en-US"/>
        </w:rPr>
        <w:t xml:space="preserve"> </w:t>
      </w:r>
      <w:r w:rsidRPr="00AD0358">
        <w:rPr>
          <w:rFonts w:ascii="Arial" w:eastAsiaTheme="minorHAnsi" w:hAnsi="Arial" w:cs="Arial"/>
          <w:lang w:eastAsia="en-US"/>
        </w:rPr>
        <w:t xml:space="preserve">de los Estados Unidos Mexicanos, </w:t>
      </w:r>
      <w:r w:rsidR="00835171">
        <w:rPr>
          <w:rFonts w:ascii="Arial" w:eastAsiaTheme="minorHAnsi" w:hAnsi="Arial" w:cs="Arial"/>
          <w:lang w:eastAsia="en-US"/>
        </w:rPr>
        <w:t xml:space="preserve">mismo que pretende conseguir </w:t>
      </w:r>
      <w:r w:rsidRPr="00AD0358">
        <w:rPr>
          <w:rFonts w:ascii="Arial" w:eastAsiaTheme="minorHAnsi" w:hAnsi="Arial" w:cs="Arial"/>
          <w:lang w:eastAsia="en-US"/>
        </w:rPr>
        <w:t>los recursos que disponga la</w:t>
      </w:r>
      <w:r>
        <w:rPr>
          <w:rFonts w:ascii="Arial" w:eastAsiaTheme="minorHAnsi" w:hAnsi="Arial" w:cs="Arial"/>
          <w:lang w:eastAsia="en-US"/>
        </w:rPr>
        <w:t xml:space="preserve"> </w:t>
      </w:r>
      <w:r w:rsidRPr="00AD0358">
        <w:rPr>
          <w:rFonts w:ascii="Arial" w:eastAsiaTheme="minorHAnsi" w:hAnsi="Arial" w:cs="Arial"/>
          <w:lang w:eastAsia="en-US"/>
        </w:rPr>
        <w:t>federación, los estados y los municipios se administren con eficiencia, eficacia, economía,</w:t>
      </w:r>
      <w:r w:rsidR="00835171">
        <w:rPr>
          <w:rFonts w:ascii="Arial" w:eastAsiaTheme="minorHAnsi" w:hAnsi="Arial" w:cs="Arial"/>
          <w:lang w:eastAsia="en-US"/>
        </w:rPr>
        <w:t xml:space="preserve"> transparencia y honradez; </w:t>
      </w:r>
      <w:r>
        <w:rPr>
          <w:rFonts w:ascii="Arial" w:hAnsi="Arial" w:cs="Arial"/>
        </w:rPr>
        <w:t xml:space="preserve">por lo que </w:t>
      </w:r>
      <w:r w:rsidRPr="002B0AF7">
        <w:rPr>
          <w:rFonts w:ascii="Arial" w:hAnsi="Arial" w:cs="Arial"/>
        </w:rPr>
        <w:t xml:space="preserve">se establecieron obligaciones para evaluar los resultados de los programas sociales y los logros obtenidos por las entidades federativas y los municipios con recursos federales. </w:t>
      </w:r>
      <w:r>
        <w:rPr>
          <w:rFonts w:ascii="Arial" w:hAnsi="Arial" w:cs="Arial"/>
        </w:rPr>
        <w:t xml:space="preserve">De ahí que </w:t>
      </w:r>
      <w:r w:rsidRPr="002B0AF7">
        <w:rPr>
          <w:rFonts w:ascii="Arial" w:hAnsi="Arial" w:cs="Arial"/>
        </w:rPr>
        <w:t xml:space="preserve">a la fecha, se trabaja intensamente para que el </w:t>
      </w:r>
      <w:r w:rsidR="00314EA6">
        <w:rPr>
          <w:rFonts w:ascii="Arial" w:hAnsi="Arial" w:cs="Arial"/>
        </w:rPr>
        <w:t>presupuesto basado en resultados</w:t>
      </w:r>
      <w:r w:rsidRPr="002B0AF7">
        <w:rPr>
          <w:rFonts w:ascii="Arial" w:hAnsi="Arial" w:cs="Arial"/>
        </w:rPr>
        <w:t xml:space="preserve"> se convierta en una realidad en la Administración Pública Federal</w:t>
      </w:r>
      <w:r w:rsidR="00314EA6">
        <w:rPr>
          <w:rFonts w:ascii="Arial" w:hAnsi="Arial" w:cs="Arial"/>
        </w:rPr>
        <w:t xml:space="preserve">, </w:t>
      </w:r>
      <w:r w:rsidR="00314EA6">
        <w:rPr>
          <w:rFonts w:ascii="Arial" w:hAnsi="Arial" w:cs="Arial"/>
        </w:rPr>
        <w:lastRenderedPageBreak/>
        <w:t>v</w:t>
      </w:r>
      <w:r w:rsidRPr="00314EA6">
        <w:rPr>
          <w:rFonts w:ascii="Arial" w:eastAsiaTheme="minorHAnsi" w:hAnsi="Arial" w:cs="Arial"/>
          <w:lang w:eastAsia="en-US"/>
        </w:rPr>
        <w:t>incula</w:t>
      </w:r>
      <w:r w:rsidR="00314EA6">
        <w:rPr>
          <w:rFonts w:ascii="Arial" w:eastAsiaTheme="minorHAnsi" w:hAnsi="Arial" w:cs="Arial"/>
          <w:lang w:eastAsia="en-US"/>
        </w:rPr>
        <w:t>ndo</w:t>
      </w:r>
      <w:r w:rsidRPr="00314EA6">
        <w:rPr>
          <w:rFonts w:ascii="Arial" w:eastAsiaTheme="minorHAnsi" w:hAnsi="Arial" w:cs="Arial"/>
          <w:lang w:eastAsia="en-US"/>
        </w:rPr>
        <w:t xml:space="preserve"> el presupuesto a las políticas públicas </w:t>
      </w:r>
      <w:r w:rsidR="00314EA6">
        <w:rPr>
          <w:rFonts w:ascii="Arial" w:eastAsiaTheme="minorHAnsi" w:hAnsi="Arial" w:cs="Arial"/>
          <w:lang w:eastAsia="en-US"/>
        </w:rPr>
        <w:t xml:space="preserve">en los planes gubernamentales como: a) </w:t>
      </w:r>
      <w:r w:rsidRPr="00314EA6">
        <w:rPr>
          <w:rFonts w:ascii="Arial" w:eastAsiaTheme="minorHAnsi" w:hAnsi="Arial" w:cs="Arial"/>
          <w:lang w:eastAsia="en-US"/>
        </w:rPr>
        <w:t>Incorporar la Matriz de In</w:t>
      </w:r>
      <w:r w:rsidR="00314EA6">
        <w:rPr>
          <w:rFonts w:ascii="Arial" w:eastAsiaTheme="minorHAnsi" w:hAnsi="Arial" w:cs="Arial"/>
          <w:lang w:eastAsia="en-US"/>
        </w:rPr>
        <w:t xml:space="preserve">dicadores para Resultados (MIR), b) </w:t>
      </w:r>
      <w:r w:rsidRPr="00314EA6">
        <w:rPr>
          <w:rFonts w:ascii="Arial" w:eastAsiaTheme="minorHAnsi" w:hAnsi="Arial" w:cs="Arial"/>
          <w:lang w:eastAsia="en-US"/>
        </w:rPr>
        <w:t>Impulsar la evaluación del desempeño</w:t>
      </w:r>
      <w:r w:rsidR="00314EA6">
        <w:rPr>
          <w:rFonts w:ascii="Arial" w:eastAsiaTheme="minorHAnsi" w:hAnsi="Arial" w:cs="Arial"/>
          <w:lang w:eastAsia="en-US"/>
        </w:rPr>
        <w:t xml:space="preserve">, c) </w:t>
      </w:r>
      <w:r w:rsidRPr="00314EA6">
        <w:rPr>
          <w:rFonts w:ascii="Arial" w:eastAsiaTheme="minorHAnsi" w:hAnsi="Arial" w:cs="Arial"/>
          <w:lang w:eastAsia="en-US"/>
        </w:rPr>
        <w:t>Asignar recursos considerando la evaluación de los resultados alcanzados</w:t>
      </w:r>
      <w:r w:rsidR="00314EA6">
        <w:rPr>
          <w:rFonts w:ascii="Arial" w:eastAsiaTheme="minorHAnsi" w:hAnsi="Arial" w:cs="Arial"/>
          <w:lang w:eastAsia="en-US"/>
        </w:rPr>
        <w:t xml:space="preserve"> y d) </w:t>
      </w:r>
      <w:r w:rsidRPr="00314EA6">
        <w:rPr>
          <w:rFonts w:ascii="Arial" w:eastAsiaTheme="minorHAnsi" w:hAnsi="Arial" w:cs="Arial"/>
          <w:lang w:eastAsia="en-US"/>
        </w:rPr>
        <w:t>Mayor trans</w:t>
      </w:r>
      <w:r w:rsidR="00314EA6">
        <w:rPr>
          <w:rFonts w:ascii="Arial" w:eastAsiaTheme="minorHAnsi" w:hAnsi="Arial" w:cs="Arial"/>
          <w:lang w:eastAsia="en-US"/>
        </w:rPr>
        <w:t xml:space="preserve">parencia y rendición de cuentas. De esta forma se hace necesario </w:t>
      </w:r>
      <w:r w:rsidR="009F7B1A" w:rsidRPr="002B0AF7">
        <w:rPr>
          <w:rFonts w:ascii="Arial" w:hAnsi="Arial" w:cs="Arial"/>
        </w:rPr>
        <w:t>alinear los objetivos y las metas de los diversos programas federales con el Plan Nacional de Desarrollo, el cual determina las prioridades del paí</w:t>
      </w:r>
      <w:r w:rsidR="00314EA6">
        <w:rPr>
          <w:rFonts w:ascii="Arial" w:hAnsi="Arial" w:cs="Arial"/>
        </w:rPr>
        <w:t>s en cada período presidencial, introduciendo</w:t>
      </w:r>
      <w:r w:rsidR="009F7B1A" w:rsidRPr="002B0AF7">
        <w:rPr>
          <w:rFonts w:ascii="Arial" w:hAnsi="Arial" w:cs="Arial"/>
        </w:rPr>
        <w:t xml:space="preserve"> una metodología única para la elaboración de una Matriz de Indicadores para Resultados: la Metodología del Marco Lógico (MML),</w:t>
      </w:r>
      <w:r w:rsidR="00314EA6">
        <w:rPr>
          <w:rFonts w:ascii="Arial" w:hAnsi="Arial" w:cs="Arial"/>
        </w:rPr>
        <w:t xml:space="preserve"> </w:t>
      </w:r>
      <w:r w:rsidR="009F7B1A" w:rsidRPr="002B0AF7">
        <w:rPr>
          <w:rFonts w:ascii="Arial" w:hAnsi="Arial" w:cs="Arial"/>
        </w:rPr>
        <w:t xml:space="preserve">Con este esquema de objetivos y metas, </w:t>
      </w:r>
      <w:r w:rsidR="00314EA6">
        <w:rPr>
          <w:rFonts w:ascii="Arial" w:hAnsi="Arial" w:cs="Arial"/>
        </w:rPr>
        <w:t xml:space="preserve">es </w:t>
      </w:r>
      <w:r w:rsidR="009F7B1A" w:rsidRPr="002B0AF7">
        <w:rPr>
          <w:rFonts w:ascii="Arial" w:hAnsi="Arial" w:cs="Arial"/>
        </w:rPr>
        <w:t xml:space="preserve">posible contar con una base sólida que permita implantar el </w:t>
      </w:r>
      <w:r w:rsidR="00314EA6">
        <w:rPr>
          <w:rFonts w:ascii="Arial" w:hAnsi="Arial" w:cs="Arial"/>
        </w:rPr>
        <w:t>presupuesto basado en resultados</w:t>
      </w:r>
      <w:r w:rsidR="009F7B1A" w:rsidRPr="002B0AF7">
        <w:rPr>
          <w:rFonts w:ascii="Arial" w:hAnsi="Arial" w:cs="Arial"/>
        </w:rPr>
        <w:t>. Todo lo anterior, junto con las diversas reformas al marco jurídico mexicano, particularmente a la constituci</w:t>
      </w:r>
      <w:r w:rsidR="00314EA6">
        <w:rPr>
          <w:rFonts w:ascii="Arial" w:hAnsi="Arial" w:cs="Arial"/>
        </w:rPr>
        <w:t>ón y a diversas leyes federales que han servido</w:t>
      </w:r>
      <w:r w:rsidR="009F7B1A" w:rsidRPr="002B0AF7">
        <w:rPr>
          <w:rFonts w:ascii="Arial" w:hAnsi="Arial" w:cs="Arial"/>
        </w:rPr>
        <w:t xml:space="preserve"> de andamiaje para la implementación del </w:t>
      </w:r>
      <w:r w:rsidR="00314EA6">
        <w:rPr>
          <w:rFonts w:ascii="Arial" w:hAnsi="Arial" w:cs="Arial"/>
        </w:rPr>
        <w:t>presupuesto basado en resultados</w:t>
      </w:r>
      <w:r w:rsidR="009F7B1A" w:rsidRPr="002B0AF7">
        <w:rPr>
          <w:rFonts w:ascii="Arial" w:hAnsi="Arial" w:cs="Arial"/>
        </w:rPr>
        <w:t xml:space="preserve"> en el país.</w:t>
      </w: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9F7B1A" w:rsidRPr="002B0AF7" w:rsidRDefault="00634C92" w:rsidP="002B0A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ahí como expongo desde el principio, </w:t>
      </w:r>
      <w:r w:rsidRPr="002B0AF7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presupuesto basado en resultados </w:t>
      </w:r>
      <w:r w:rsidR="00773EE0" w:rsidRPr="002B0AF7">
        <w:rPr>
          <w:rFonts w:ascii="Arial" w:hAnsi="Arial" w:cs="Arial"/>
        </w:rPr>
        <w:t>busca orientar eficientemente la cantidad provista de bienes y servicios públicos mediante la asignación de recursos a los programas que sean pertinentes y estratégicos para obtener los resultados esperados</w:t>
      </w:r>
      <w:r>
        <w:rPr>
          <w:rFonts w:ascii="Arial" w:hAnsi="Arial" w:cs="Arial"/>
        </w:rPr>
        <w:t xml:space="preserve">, sustentados a través de una </w:t>
      </w:r>
      <w:r w:rsidR="00773EE0" w:rsidRPr="002B0AF7">
        <w:rPr>
          <w:rFonts w:ascii="Arial" w:hAnsi="Arial" w:cs="Arial"/>
        </w:rPr>
        <w:t xml:space="preserve">serie de reformas </w:t>
      </w:r>
      <w:r>
        <w:rPr>
          <w:rFonts w:ascii="Arial" w:hAnsi="Arial" w:cs="Arial"/>
        </w:rPr>
        <w:t xml:space="preserve">legales que debe trascender horizontal y verticalmente en </w:t>
      </w:r>
      <w:r w:rsidR="00773EE0" w:rsidRPr="002B0AF7">
        <w:rPr>
          <w:rFonts w:ascii="Arial" w:hAnsi="Arial" w:cs="Arial"/>
        </w:rPr>
        <w:t xml:space="preserve">los </w:t>
      </w:r>
      <w:r w:rsidR="00835171">
        <w:rPr>
          <w:rFonts w:ascii="Arial" w:hAnsi="Arial" w:cs="Arial"/>
        </w:rPr>
        <w:t xml:space="preserve">tres niveles de gobiernos, </w:t>
      </w:r>
      <w:r>
        <w:rPr>
          <w:rFonts w:ascii="Arial" w:hAnsi="Arial" w:cs="Arial"/>
        </w:rPr>
        <w:t xml:space="preserve">para de igual forma homologuen y </w:t>
      </w:r>
      <w:r w:rsidR="003A4360">
        <w:rPr>
          <w:rFonts w:ascii="Arial" w:hAnsi="Arial" w:cs="Arial"/>
        </w:rPr>
        <w:t xml:space="preserve">adecuen al nuevo marco legal. Así también conduce el proceso presupuestario hacia el logro de objetivos y resultados, para ello define y alinea los programas presupuestarios y sus asignaciones a través de la planeación, programación, </w:t>
      </w:r>
      <w:proofErr w:type="spellStart"/>
      <w:r w:rsidR="003A4360">
        <w:rPr>
          <w:rFonts w:ascii="Arial" w:hAnsi="Arial" w:cs="Arial"/>
        </w:rPr>
        <w:t>presupuestación</w:t>
      </w:r>
      <w:proofErr w:type="spellEnd"/>
      <w:r w:rsidR="003A4360">
        <w:rPr>
          <w:rFonts w:ascii="Arial" w:hAnsi="Arial" w:cs="Arial"/>
        </w:rPr>
        <w:t xml:space="preserve">, ejercicio, control, seguimiento, evaluación, rendición de cuenta y transparencia. </w:t>
      </w:r>
      <w:r w:rsidR="00835171">
        <w:rPr>
          <w:rFonts w:ascii="Arial" w:hAnsi="Arial" w:cs="Arial"/>
        </w:rPr>
        <w:t xml:space="preserve">Por otra parte, </w:t>
      </w:r>
      <w:r w:rsidR="003A4360">
        <w:rPr>
          <w:rFonts w:ascii="Arial" w:hAnsi="Arial" w:cs="Arial"/>
        </w:rPr>
        <w:t xml:space="preserve">considera indicadores estratégicos y de gestión y establece una meta o grupo de metas de los programas presupuestarios, a las cuales se asigna un nivel de recursos compatibles con dicha meta. </w:t>
      </w:r>
      <w:r w:rsidR="00835171">
        <w:rPr>
          <w:rFonts w:ascii="Arial" w:hAnsi="Arial" w:cs="Arial"/>
        </w:rPr>
        <w:t xml:space="preserve">Así como </w:t>
      </w:r>
      <w:r w:rsidR="003A4360">
        <w:rPr>
          <w:rFonts w:ascii="Arial" w:hAnsi="Arial" w:cs="Arial"/>
        </w:rPr>
        <w:t>provee información y datos sobre los resultados del desempeño</w:t>
      </w:r>
      <w:r w:rsidR="0014128F">
        <w:rPr>
          <w:rFonts w:ascii="Arial" w:hAnsi="Arial" w:cs="Arial"/>
        </w:rPr>
        <w:t xml:space="preserve">. Propicia un nuevo modelo para la asignación de recursos que incorpora en las decisiones presupuestarias la evaluación de  los resultados alcanzados por los programas presupuestarios y por último, apoya el mejoramiento continuo de las </w:t>
      </w:r>
      <w:r w:rsidR="0014128F">
        <w:rPr>
          <w:rFonts w:ascii="Arial" w:hAnsi="Arial" w:cs="Arial"/>
        </w:rPr>
        <w:lastRenderedPageBreak/>
        <w:t>políticas, de los programas y del desempeño de las instituciones así como de las decisiones presupuestarias, considerando el seguimiento y las evaluaciones realizadas.</w:t>
      </w:r>
    </w:p>
    <w:p w:rsidR="009F7B1A" w:rsidRPr="002B0AF7" w:rsidRDefault="009F7B1A" w:rsidP="002B0AF7">
      <w:pPr>
        <w:spacing w:line="360" w:lineRule="auto"/>
        <w:jc w:val="both"/>
        <w:rPr>
          <w:rFonts w:ascii="Arial" w:hAnsi="Arial" w:cs="Arial"/>
        </w:rPr>
      </w:pPr>
    </w:p>
    <w:p w:rsidR="002B0AF7" w:rsidRPr="002B0AF7" w:rsidRDefault="00835171" w:rsidP="002B0A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ese sentido, </w:t>
      </w:r>
      <w:r w:rsidR="00634C92" w:rsidRPr="002B0AF7">
        <w:rPr>
          <w:rFonts w:ascii="Arial" w:hAnsi="Arial" w:cs="Arial"/>
        </w:rPr>
        <w:t xml:space="preserve">el </w:t>
      </w:r>
      <w:r w:rsidR="00634C92">
        <w:rPr>
          <w:rFonts w:ascii="Arial" w:hAnsi="Arial" w:cs="Arial"/>
        </w:rPr>
        <w:t>presupuesto basado en resultados, representa una obligación en la administración pública, pues destaca la i</w:t>
      </w:r>
      <w:r w:rsidR="002B0AF7" w:rsidRPr="002B0AF7">
        <w:rPr>
          <w:rFonts w:ascii="Arial" w:hAnsi="Arial" w:cs="Arial"/>
        </w:rPr>
        <w:t xml:space="preserve">ntención </w:t>
      </w:r>
      <w:r w:rsidR="00634C92">
        <w:rPr>
          <w:rFonts w:ascii="Arial" w:hAnsi="Arial" w:cs="Arial"/>
        </w:rPr>
        <w:t>de</w:t>
      </w:r>
      <w:r w:rsidR="002B0AF7" w:rsidRPr="002B0AF7">
        <w:rPr>
          <w:rFonts w:ascii="Arial" w:hAnsi="Arial" w:cs="Arial"/>
        </w:rPr>
        <w:t xml:space="preserve"> presentar información oportuna, asequible y transparente a los diversos integrantes y us</w:t>
      </w:r>
      <w:r w:rsidR="00634C92">
        <w:rPr>
          <w:rFonts w:ascii="Arial" w:hAnsi="Arial" w:cs="Arial"/>
        </w:rPr>
        <w:t xml:space="preserve">uarios del Congreso de la Unión, conformando </w:t>
      </w:r>
      <w:r w:rsidR="002B0AF7" w:rsidRPr="002B0AF7">
        <w:rPr>
          <w:rFonts w:ascii="Arial" w:hAnsi="Arial" w:cs="Arial"/>
        </w:rPr>
        <w:t xml:space="preserve">dos ámbitos de información para resultados. </w:t>
      </w:r>
      <w:r w:rsidR="00634C92">
        <w:rPr>
          <w:rFonts w:ascii="Arial" w:hAnsi="Arial" w:cs="Arial"/>
        </w:rPr>
        <w:t xml:space="preserve">Uno de ellos </w:t>
      </w:r>
      <w:r w:rsidR="002B0AF7" w:rsidRPr="002B0AF7">
        <w:rPr>
          <w:rFonts w:ascii="Arial" w:hAnsi="Arial" w:cs="Arial"/>
        </w:rPr>
        <w:t xml:space="preserve">es general y contiene la totalidad de indicadores. El </w:t>
      </w:r>
      <w:r w:rsidR="00634C92">
        <w:rPr>
          <w:rFonts w:ascii="Arial" w:hAnsi="Arial" w:cs="Arial"/>
        </w:rPr>
        <w:t>otro</w:t>
      </w:r>
      <w:r w:rsidR="002B0AF7" w:rsidRPr="002B0AF7">
        <w:rPr>
          <w:rFonts w:ascii="Arial" w:hAnsi="Arial" w:cs="Arial"/>
        </w:rPr>
        <w:t xml:space="preserve"> integra un grupo de indicadores seleccionados por las dependencias y las entidades, debido a su carácter estratégico y representativo de la misión institucional y por ser congruentes con los objetivos y metas de la planeación nacional. </w:t>
      </w:r>
      <w:r w:rsidR="003D5F34">
        <w:rPr>
          <w:rFonts w:ascii="Arial" w:hAnsi="Arial" w:cs="Arial"/>
        </w:rPr>
        <w:t xml:space="preserve">Los </w:t>
      </w:r>
      <w:r w:rsidR="002B0AF7" w:rsidRPr="002B0AF7">
        <w:rPr>
          <w:rFonts w:ascii="Arial" w:hAnsi="Arial" w:cs="Arial"/>
        </w:rPr>
        <w:t xml:space="preserve">primeros </w:t>
      </w:r>
      <w:r w:rsidR="003D5F34">
        <w:rPr>
          <w:rFonts w:ascii="Arial" w:hAnsi="Arial" w:cs="Arial"/>
        </w:rPr>
        <w:t xml:space="preserve">deben ser </w:t>
      </w:r>
      <w:r w:rsidR="002B0AF7" w:rsidRPr="002B0AF7">
        <w:rPr>
          <w:rFonts w:ascii="Arial" w:hAnsi="Arial" w:cs="Arial"/>
        </w:rPr>
        <w:t>alimenta</w:t>
      </w:r>
      <w:r w:rsidR="003D5F34">
        <w:rPr>
          <w:rFonts w:ascii="Arial" w:hAnsi="Arial" w:cs="Arial"/>
        </w:rPr>
        <w:t>dos por el Sistema de evaluación del desempeño</w:t>
      </w:r>
      <w:r w:rsidR="002B0AF7" w:rsidRPr="002B0AF7">
        <w:rPr>
          <w:rFonts w:ascii="Arial" w:hAnsi="Arial" w:cs="Arial"/>
        </w:rPr>
        <w:t xml:space="preserve"> con la información relativa a los avances de la ejecución de los programas y los recursos durante el ejercicio. </w:t>
      </w:r>
      <w:r w:rsidR="003D5F34">
        <w:rPr>
          <w:rFonts w:ascii="Arial" w:hAnsi="Arial" w:cs="Arial"/>
        </w:rPr>
        <w:t xml:space="preserve">Esto </w:t>
      </w:r>
      <w:r w:rsidR="002B0AF7" w:rsidRPr="002B0AF7">
        <w:rPr>
          <w:rFonts w:ascii="Arial" w:hAnsi="Arial" w:cs="Arial"/>
        </w:rPr>
        <w:t xml:space="preserve">constituye la línea base para el seguimiento y la evaluación, al formar parte de las reglas de operación de los programas sujetos a ellas. Su comportamiento se reporta en los resultados de las evaluaciones de los programas presupuestarios y las políticas públicas. Los segundos forman parte sustantiva de los informes trimestrales de avance de cumplimiento de objetivos y metas de los programas presupuestarios y del informe de avance físico-financiero de todos los programas del </w:t>
      </w:r>
      <w:r w:rsidR="003D5F34" w:rsidRPr="002B0AF7">
        <w:rPr>
          <w:rFonts w:ascii="Arial" w:hAnsi="Arial" w:cs="Arial"/>
        </w:rPr>
        <w:t>P</w:t>
      </w:r>
      <w:r w:rsidR="003D5F34">
        <w:rPr>
          <w:rFonts w:ascii="Arial" w:hAnsi="Arial" w:cs="Arial"/>
        </w:rPr>
        <w:t xml:space="preserve">resupuesto de </w:t>
      </w:r>
      <w:r w:rsidR="003D5F34" w:rsidRPr="002B0AF7">
        <w:rPr>
          <w:rFonts w:ascii="Arial" w:hAnsi="Arial" w:cs="Arial"/>
        </w:rPr>
        <w:t>E</w:t>
      </w:r>
      <w:r w:rsidR="003D5F34">
        <w:rPr>
          <w:rFonts w:ascii="Arial" w:hAnsi="Arial" w:cs="Arial"/>
        </w:rPr>
        <w:t>greso de la Federación</w:t>
      </w:r>
      <w:r w:rsidR="003D5F34" w:rsidRPr="002B0AF7">
        <w:rPr>
          <w:rFonts w:ascii="Arial" w:hAnsi="Arial" w:cs="Arial"/>
        </w:rPr>
        <w:t>;</w:t>
      </w:r>
      <w:r w:rsidR="002B0AF7" w:rsidRPr="002B0AF7">
        <w:rPr>
          <w:rFonts w:ascii="Arial" w:hAnsi="Arial" w:cs="Arial"/>
        </w:rPr>
        <w:t xml:space="preserve"> y al cierre del ejercicio, de los informes de Ejecución del P</w:t>
      </w:r>
      <w:r w:rsidR="003D5F34">
        <w:rPr>
          <w:rFonts w:ascii="Arial" w:hAnsi="Arial" w:cs="Arial"/>
        </w:rPr>
        <w:t xml:space="preserve">lan </w:t>
      </w:r>
      <w:r w:rsidR="002B0AF7" w:rsidRPr="002B0AF7">
        <w:rPr>
          <w:rFonts w:ascii="Arial" w:hAnsi="Arial" w:cs="Arial"/>
        </w:rPr>
        <w:t>N</w:t>
      </w:r>
      <w:r w:rsidR="003D5F34">
        <w:rPr>
          <w:rFonts w:ascii="Arial" w:hAnsi="Arial" w:cs="Arial"/>
        </w:rPr>
        <w:t xml:space="preserve">acional de </w:t>
      </w:r>
      <w:r w:rsidR="002B0AF7" w:rsidRPr="002B0AF7">
        <w:rPr>
          <w:rFonts w:ascii="Arial" w:hAnsi="Arial" w:cs="Arial"/>
        </w:rPr>
        <w:t>D</w:t>
      </w:r>
      <w:r w:rsidR="003D5F34">
        <w:rPr>
          <w:rFonts w:ascii="Arial" w:hAnsi="Arial" w:cs="Arial"/>
        </w:rPr>
        <w:t>esarrollo</w:t>
      </w:r>
      <w:r w:rsidR="002B0AF7" w:rsidRPr="002B0AF7">
        <w:rPr>
          <w:rFonts w:ascii="Arial" w:hAnsi="Arial" w:cs="Arial"/>
        </w:rPr>
        <w:t xml:space="preserve"> y de gobierno, así como de la cuenta pública.</w:t>
      </w:r>
    </w:p>
    <w:p w:rsidR="002B0AF7" w:rsidRDefault="002B0AF7" w:rsidP="002B0AF7">
      <w:pPr>
        <w:spacing w:line="360" w:lineRule="auto"/>
        <w:jc w:val="both"/>
        <w:rPr>
          <w:rFonts w:ascii="Arial" w:hAnsi="Arial" w:cs="Arial"/>
        </w:rPr>
      </w:pPr>
    </w:p>
    <w:p w:rsidR="00835171" w:rsidRDefault="00835171" w:rsidP="002B0AF7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E11776">
        <w:rPr>
          <w:rFonts w:ascii="Arial" w:hAnsi="Arial" w:cs="Arial"/>
          <w:b/>
          <w:u w:val="single"/>
        </w:rPr>
        <w:t>Bibliografía</w:t>
      </w:r>
    </w:p>
    <w:p w:rsidR="00886015" w:rsidRPr="00E11776" w:rsidRDefault="00886015" w:rsidP="00E11776">
      <w:pPr>
        <w:pStyle w:val="Prrafodelista"/>
        <w:numPr>
          <w:ilvl w:val="0"/>
          <w:numId w:val="3"/>
        </w:numPr>
        <w:jc w:val="both"/>
        <w:rPr>
          <w:rFonts w:ascii="Arial" w:eastAsiaTheme="minorHAnsi" w:hAnsi="Arial" w:cs="Arial"/>
          <w:bCs/>
          <w:color w:val="000000"/>
          <w:lang w:eastAsia="en-US"/>
        </w:rPr>
      </w:pPr>
      <w:r w:rsidRPr="00E11776">
        <w:rPr>
          <w:rFonts w:ascii="Arial" w:eastAsiaTheme="minorHAnsi" w:hAnsi="Arial" w:cs="Arial"/>
          <w:color w:val="000000"/>
          <w:lang w:eastAsia="en-US"/>
        </w:rPr>
        <w:t xml:space="preserve">PÉREZ-JÁCOME </w:t>
      </w:r>
      <w:r w:rsidR="00835171" w:rsidRPr="00E11776">
        <w:rPr>
          <w:rFonts w:ascii="Arial" w:eastAsiaTheme="minorHAnsi" w:hAnsi="Arial" w:cs="Arial"/>
          <w:color w:val="000000"/>
          <w:lang w:eastAsia="en-US"/>
        </w:rPr>
        <w:t>F</w:t>
      </w:r>
      <w:r w:rsidRPr="00E11776">
        <w:rPr>
          <w:rFonts w:ascii="Arial" w:eastAsiaTheme="minorHAnsi" w:hAnsi="Arial" w:cs="Arial"/>
          <w:color w:val="000000"/>
          <w:lang w:eastAsia="en-US"/>
        </w:rPr>
        <w:t xml:space="preserve">. Dionisio, </w:t>
      </w:r>
      <w:r w:rsidR="00835171" w:rsidRPr="00E11776">
        <w:rPr>
          <w:rFonts w:ascii="Arial" w:eastAsiaTheme="minorHAnsi" w:hAnsi="Arial" w:cs="Arial"/>
          <w:b/>
          <w:bCs/>
          <w:i/>
          <w:color w:val="000000"/>
          <w:lang w:eastAsia="en-US"/>
        </w:rPr>
        <w:t>Presupuesto basado en resultados: Origen y aplicación en México</w:t>
      </w:r>
      <w:r w:rsidRPr="00E11776">
        <w:rPr>
          <w:rFonts w:ascii="Arial" w:eastAsiaTheme="minorHAnsi" w:hAnsi="Arial" w:cs="Arial"/>
          <w:b/>
          <w:bCs/>
          <w:i/>
          <w:color w:val="000000"/>
          <w:lang w:eastAsia="en-US"/>
        </w:rPr>
        <w:t xml:space="preserve">. </w:t>
      </w:r>
      <w:r w:rsidRPr="00E11776">
        <w:rPr>
          <w:rFonts w:ascii="Arial" w:eastAsiaTheme="minorHAnsi" w:hAnsi="Arial" w:cs="Arial"/>
          <w:bCs/>
          <w:color w:val="000000"/>
          <w:lang w:eastAsia="en-US"/>
        </w:rPr>
        <w:t>México 2012.</w:t>
      </w:r>
    </w:p>
    <w:p w:rsidR="00835171" w:rsidRPr="00E11776" w:rsidRDefault="00886015" w:rsidP="00E11776">
      <w:pPr>
        <w:pStyle w:val="Prrafodelista"/>
        <w:numPr>
          <w:ilvl w:val="0"/>
          <w:numId w:val="3"/>
        </w:numPr>
        <w:jc w:val="both"/>
        <w:rPr>
          <w:rFonts w:ascii="Arial" w:eastAsiaTheme="minorHAnsi" w:hAnsi="Arial" w:cs="Arial"/>
          <w:color w:val="000000"/>
          <w:lang w:eastAsia="en-US"/>
        </w:rPr>
      </w:pPr>
      <w:r w:rsidRPr="00E11776">
        <w:rPr>
          <w:rFonts w:ascii="Arial" w:eastAsiaTheme="minorHAnsi" w:hAnsi="Arial" w:cs="Arial"/>
          <w:bCs/>
          <w:color w:val="000000"/>
          <w:lang w:eastAsia="en-US"/>
        </w:rPr>
        <w:t>Gobierno del Estado de Chiapas.-</w:t>
      </w:r>
      <w:r w:rsidRPr="00E11776">
        <w:rPr>
          <w:rFonts w:ascii="Arial" w:eastAsiaTheme="minorHAnsi" w:hAnsi="Arial" w:cs="Arial"/>
          <w:b/>
          <w:bCs/>
          <w:i/>
          <w:color w:val="000000"/>
          <w:lang w:eastAsia="en-US"/>
        </w:rPr>
        <w:t xml:space="preserve"> Presupuesto basado en resultados </w:t>
      </w:r>
      <w:r w:rsidRPr="00E11776">
        <w:rPr>
          <w:rFonts w:ascii="Arial" w:eastAsiaTheme="minorHAnsi" w:hAnsi="Arial" w:cs="Arial"/>
          <w:bCs/>
          <w:color w:val="000000"/>
          <w:lang w:eastAsia="en-US"/>
        </w:rPr>
        <w:t>Instrumento normativo para la formulación del anteproyecto de presupuesto de egresos, 2014.</w:t>
      </w:r>
    </w:p>
    <w:p w:rsidR="00886015" w:rsidRDefault="00886015" w:rsidP="00E11776">
      <w:pPr>
        <w:pStyle w:val="Prrafodelista"/>
        <w:numPr>
          <w:ilvl w:val="0"/>
          <w:numId w:val="3"/>
        </w:numPr>
        <w:jc w:val="both"/>
        <w:rPr>
          <w:rFonts w:ascii="Arial" w:eastAsiaTheme="minorHAnsi" w:hAnsi="Arial" w:cs="Arial"/>
          <w:b/>
          <w:i/>
          <w:color w:val="000000"/>
          <w:lang w:eastAsia="en-US"/>
        </w:rPr>
      </w:pPr>
      <w:proofErr w:type="spellStart"/>
      <w:r w:rsidRPr="00E11776">
        <w:rPr>
          <w:rFonts w:ascii="Arial" w:eastAsiaTheme="minorHAnsi" w:hAnsi="Arial" w:cs="Arial"/>
          <w:color w:val="000000"/>
          <w:lang w:eastAsia="en-US"/>
        </w:rPr>
        <w:t>SHyCP</w:t>
      </w:r>
      <w:proofErr w:type="spellEnd"/>
      <w:r w:rsidRPr="00E11776">
        <w:rPr>
          <w:rFonts w:ascii="Arial" w:eastAsiaTheme="minorHAnsi" w:hAnsi="Arial" w:cs="Arial"/>
          <w:color w:val="000000"/>
          <w:lang w:eastAsia="en-US"/>
        </w:rPr>
        <w:t xml:space="preserve">, </w:t>
      </w:r>
      <w:r w:rsidRPr="00E11776">
        <w:rPr>
          <w:rFonts w:ascii="Arial" w:eastAsiaTheme="minorHAnsi" w:hAnsi="Arial" w:cs="Arial"/>
          <w:b/>
          <w:i/>
          <w:color w:val="000000"/>
          <w:lang w:eastAsia="en-US"/>
        </w:rPr>
        <w:t>Diplomado de presupuesto basado en resultados</w:t>
      </w:r>
      <w:r w:rsidR="00E11776" w:rsidRPr="00E11776">
        <w:rPr>
          <w:rFonts w:ascii="Arial" w:eastAsiaTheme="minorHAnsi" w:hAnsi="Arial" w:cs="Arial"/>
          <w:b/>
          <w:i/>
          <w:color w:val="000000"/>
          <w:lang w:eastAsia="en-US"/>
        </w:rPr>
        <w:t>.</w:t>
      </w:r>
    </w:p>
    <w:p w:rsidR="00E11776" w:rsidRPr="00E11776" w:rsidRDefault="00E11776" w:rsidP="00886015">
      <w:pPr>
        <w:pStyle w:val="Prrafodelista"/>
        <w:numPr>
          <w:ilvl w:val="0"/>
          <w:numId w:val="3"/>
        </w:numPr>
        <w:jc w:val="both"/>
        <w:rPr>
          <w:rFonts w:ascii="Arial" w:eastAsiaTheme="minorHAnsi" w:hAnsi="Arial" w:cs="Arial"/>
          <w:color w:val="000000"/>
          <w:lang w:eastAsia="en-US"/>
        </w:rPr>
      </w:pPr>
      <w:proofErr w:type="spellStart"/>
      <w:r w:rsidRPr="00E11776">
        <w:rPr>
          <w:rFonts w:ascii="Arial" w:eastAsiaTheme="minorHAnsi" w:hAnsi="Arial" w:cs="Arial"/>
          <w:color w:val="000000"/>
          <w:lang w:eastAsia="en-US"/>
        </w:rPr>
        <w:t>SHyCP</w:t>
      </w:r>
      <w:proofErr w:type="spellEnd"/>
      <w:r w:rsidRPr="00E11776">
        <w:rPr>
          <w:rFonts w:ascii="Arial" w:eastAsiaTheme="minorHAnsi" w:hAnsi="Arial" w:cs="Arial"/>
          <w:color w:val="000000"/>
          <w:lang w:eastAsia="en-US"/>
        </w:rPr>
        <w:t xml:space="preserve">, </w:t>
      </w:r>
      <w:r w:rsidRPr="00E11776">
        <w:rPr>
          <w:rFonts w:ascii="Arial" w:eastAsiaTheme="minorHAnsi" w:hAnsi="Arial" w:cs="Arial"/>
          <w:b/>
          <w:i/>
          <w:color w:val="000000"/>
          <w:lang w:eastAsia="en-US"/>
        </w:rPr>
        <w:t>Guía para el diseño de indicadores estratégicos.</w:t>
      </w:r>
    </w:p>
    <w:sectPr w:rsidR="00E11776" w:rsidRPr="00E11776" w:rsidSect="009F7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416" w:bottom="1560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EA" w:rsidRDefault="00A938EA" w:rsidP="008F6C90">
      <w:r>
        <w:separator/>
      </w:r>
    </w:p>
  </w:endnote>
  <w:endnote w:type="continuationSeparator" w:id="0">
    <w:p w:rsidR="00A938EA" w:rsidRDefault="00A938EA" w:rsidP="008F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CB" w:rsidRDefault="00F916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C90" w:rsidRDefault="008F6C9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F916CB" w:rsidRPr="00F916C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F6C90" w:rsidRDefault="008F6C9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CB" w:rsidRDefault="00F916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EA" w:rsidRDefault="00A938EA" w:rsidP="008F6C90">
      <w:r>
        <w:separator/>
      </w:r>
    </w:p>
  </w:footnote>
  <w:footnote w:type="continuationSeparator" w:id="0">
    <w:p w:rsidR="00A938EA" w:rsidRDefault="00A938EA" w:rsidP="008F6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CB" w:rsidRDefault="00F916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5702"/>
    </w:tblGrid>
    <w:tr w:rsidR="008F6C90" w:rsidTr="008F6C90">
      <w:tc>
        <w:tcPr>
          <w:tcW w:w="3510" w:type="dxa"/>
        </w:tcPr>
        <w:p w:rsidR="008F6C90" w:rsidRDefault="008F6C90">
          <w:pPr>
            <w:pStyle w:val="Encabezado"/>
          </w:pPr>
          <w:r>
            <w:rPr>
              <w:noProof/>
            </w:rPr>
            <w:drawing>
              <wp:inline distT="0" distB="0" distL="0" distR="0" wp14:anchorId="6FB78C79" wp14:editId="6F94EC53">
                <wp:extent cx="2035834" cy="762815"/>
                <wp:effectExtent l="0" t="0" r="2540" b="0"/>
                <wp:docPr id="1" name="Imagen 1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6403" cy="76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2" w:type="dxa"/>
        </w:tcPr>
        <w:p w:rsidR="00E11776" w:rsidRDefault="00E11776" w:rsidP="00E11776">
          <w:pPr>
            <w:pStyle w:val="Encabezado"/>
            <w:rPr>
              <w:rFonts w:ascii="Century Gothic" w:hAnsi="Century Gothic"/>
              <w:sz w:val="28"/>
              <w:szCs w:val="28"/>
            </w:rPr>
          </w:pPr>
        </w:p>
        <w:p w:rsidR="00E11776" w:rsidRPr="00F916CB" w:rsidRDefault="00E11776" w:rsidP="00F916CB">
          <w:pPr>
            <w:pStyle w:val="Encabezado"/>
            <w:jc w:val="right"/>
            <w:rPr>
              <w:rFonts w:ascii="Century Gothic" w:hAnsi="Century Gothic"/>
            </w:rPr>
          </w:pPr>
          <w:r w:rsidRPr="00F916CB">
            <w:rPr>
              <w:rFonts w:ascii="Century Gothic" w:hAnsi="Century Gothic"/>
            </w:rPr>
            <w:t xml:space="preserve">Maestría en línea: </w:t>
          </w:r>
        </w:p>
        <w:p w:rsidR="008F6C90" w:rsidRDefault="00E11776" w:rsidP="00F916CB">
          <w:pPr>
            <w:pStyle w:val="Encabezado"/>
            <w:jc w:val="right"/>
          </w:pPr>
          <w:r w:rsidRPr="00F916CB">
            <w:rPr>
              <w:rFonts w:ascii="Century Gothic" w:hAnsi="Century Gothic"/>
              <w:b/>
            </w:rPr>
            <w:t>Administración y Políticas Públicas</w:t>
          </w:r>
        </w:p>
      </w:tc>
    </w:tr>
  </w:tbl>
  <w:bookmarkStart w:id="0" w:name="_GoBack"/>
  <w:bookmarkEnd w:id="0"/>
  <w:p w:rsidR="008F6C90" w:rsidRPr="008F6C90" w:rsidRDefault="009F7B1A">
    <w:pPr>
      <w:pStyle w:val="Encabezado"/>
      <w:rPr>
        <w:sz w:val="16"/>
        <w:szCs w:val="16"/>
      </w:rPr>
    </w:pPr>
    <w:r w:rsidRPr="009F7B1A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7F3E8" wp14:editId="24E4CD72">
              <wp:simplePos x="0" y="0"/>
              <wp:positionH relativeFrom="column">
                <wp:posOffset>873389</wp:posOffset>
              </wp:positionH>
              <wp:positionV relativeFrom="paragraph">
                <wp:posOffset>-2540</wp:posOffset>
              </wp:positionV>
              <wp:extent cx="5004000" cy="0"/>
              <wp:effectExtent l="0" t="0" r="254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2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75pt,-.2pt" to="462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" strokecolor="black [3213]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CB" w:rsidRDefault="00F916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933"/>
    <w:multiLevelType w:val="hybridMultilevel"/>
    <w:tmpl w:val="311C5C44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8E44E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05C7805"/>
    <w:multiLevelType w:val="hybridMultilevel"/>
    <w:tmpl w:val="4B7E8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CC"/>
    <w:rsid w:val="00052AA1"/>
    <w:rsid w:val="00134A7A"/>
    <w:rsid w:val="0014128F"/>
    <w:rsid w:val="00146433"/>
    <w:rsid w:val="001F72CD"/>
    <w:rsid w:val="002B0AF7"/>
    <w:rsid w:val="002F1501"/>
    <w:rsid w:val="00314EA6"/>
    <w:rsid w:val="003616C8"/>
    <w:rsid w:val="003657D9"/>
    <w:rsid w:val="003A4360"/>
    <w:rsid w:val="003D5F34"/>
    <w:rsid w:val="004C2939"/>
    <w:rsid w:val="00634C92"/>
    <w:rsid w:val="00710878"/>
    <w:rsid w:val="00773EE0"/>
    <w:rsid w:val="008127A1"/>
    <w:rsid w:val="00835171"/>
    <w:rsid w:val="008406BC"/>
    <w:rsid w:val="00847148"/>
    <w:rsid w:val="00886015"/>
    <w:rsid w:val="008A343A"/>
    <w:rsid w:val="008B7567"/>
    <w:rsid w:val="008E2FA1"/>
    <w:rsid w:val="008F589E"/>
    <w:rsid w:val="008F6C90"/>
    <w:rsid w:val="00992FB4"/>
    <w:rsid w:val="009A544E"/>
    <w:rsid w:val="009E4FE6"/>
    <w:rsid w:val="009F7B1A"/>
    <w:rsid w:val="00A938EA"/>
    <w:rsid w:val="00AD0358"/>
    <w:rsid w:val="00D702CC"/>
    <w:rsid w:val="00D7086F"/>
    <w:rsid w:val="00DB1F31"/>
    <w:rsid w:val="00E11776"/>
    <w:rsid w:val="00E17613"/>
    <w:rsid w:val="00E2630C"/>
    <w:rsid w:val="00EA0753"/>
    <w:rsid w:val="00EA1A6F"/>
    <w:rsid w:val="00ED0D09"/>
    <w:rsid w:val="00F916CB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630C"/>
  </w:style>
  <w:style w:type="character" w:styleId="Hipervnculo">
    <w:name w:val="Hyperlink"/>
    <w:basedOn w:val="Fuentedeprrafopredeter"/>
    <w:uiPriority w:val="99"/>
    <w:semiHidden/>
    <w:unhideWhenUsed/>
    <w:rsid w:val="00E2630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C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C90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8F6C90"/>
    <w:rPr>
      <w:b/>
      <w:bCs/>
    </w:rPr>
  </w:style>
  <w:style w:type="paragraph" w:customStyle="1" w:styleId="Default">
    <w:name w:val="Default"/>
    <w:rsid w:val="009F7B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630C"/>
  </w:style>
  <w:style w:type="character" w:styleId="Hipervnculo">
    <w:name w:val="Hyperlink"/>
    <w:basedOn w:val="Fuentedeprrafopredeter"/>
    <w:uiPriority w:val="99"/>
    <w:semiHidden/>
    <w:unhideWhenUsed/>
    <w:rsid w:val="00E2630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C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C90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8F6C90"/>
    <w:rPr>
      <w:b/>
      <w:bCs/>
    </w:rPr>
  </w:style>
  <w:style w:type="paragraph" w:customStyle="1" w:styleId="Default">
    <w:name w:val="Default"/>
    <w:rsid w:val="009F7B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CONSULTORIA</dc:creator>
  <cp:lastModifiedBy>ROBERTO CONSULTORIA</cp:lastModifiedBy>
  <cp:revision>10</cp:revision>
  <dcterms:created xsi:type="dcterms:W3CDTF">2015-08-27T00:17:00Z</dcterms:created>
  <dcterms:modified xsi:type="dcterms:W3CDTF">2015-10-06T17:01:00Z</dcterms:modified>
</cp:coreProperties>
</file>