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B6" w:rsidRPr="000637E5" w:rsidRDefault="00666CF8" w:rsidP="009C3C54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637E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Atendiendo las indicaciones para </w:t>
      </w:r>
      <w:r w:rsidR="00802DB6" w:rsidRPr="000637E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elaborar el esquema descriptivo, una vez aprendido los ejercicios de actividades anteriores y analizado el contexto del articulo descrito en el libro </w:t>
      </w:r>
      <w:r w:rsidR="00802DB6" w:rsidRPr="000637E5">
        <w:rPr>
          <w:rFonts w:ascii="Arial" w:eastAsia="Times New Roman" w:hAnsi="Arial" w:cs="Arial"/>
          <w:bCs/>
          <w:i/>
          <w:color w:val="222222"/>
          <w:sz w:val="24"/>
          <w:szCs w:val="24"/>
          <w:lang w:eastAsia="es-ES"/>
        </w:rPr>
        <w:t xml:space="preserve">“Análisis y Diseño de Sistemas de </w:t>
      </w:r>
      <w:r w:rsidR="009D11C0" w:rsidRPr="000637E5">
        <w:rPr>
          <w:rFonts w:ascii="Arial" w:eastAsia="Times New Roman" w:hAnsi="Arial" w:cs="Arial"/>
          <w:bCs/>
          <w:i/>
          <w:color w:val="222222"/>
          <w:sz w:val="24"/>
          <w:szCs w:val="24"/>
          <w:lang w:eastAsia="es-ES"/>
        </w:rPr>
        <w:t>Información</w:t>
      </w:r>
      <w:bookmarkStart w:id="0" w:name="_GoBack"/>
      <w:bookmarkEnd w:id="0"/>
      <w:r w:rsidR="00802DB6" w:rsidRPr="000637E5">
        <w:rPr>
          <w:rFonts w:ascii="Arial" w:eastAsia="Times New Roman" w:hAnsi="Arial" w:cs="Arial"/>
          <w:bCs/>
          <w:i/>
          <w:color w:val="222222"/>
          <w:sz w:val="24"/>
          <w:szCs w:val="24"/>
          <w:lang w:eastAsia="es-ES"/>
        </w:rPr>
        <w:t>”</w:t>
      </w:r>
      <w:r w:rsidR="00802DB6" w:rsidRPr="000637E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 de</w:t>
      </w:r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James A. </w:t>
      </w:r>
      <w:proofErr w:type="spellStart"/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Senn</w:t>
      </w:r>
      <w:proofErr w:type="spellEnd"/>
      <w:r w:rsidR="00802DB6"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; me permito describir las siguientes precisiones.</w:t>
      </w:r>
    </w:p>
    <w:p w:rsidR="00F132B7" w:rsidRPr="000637E5" w:rsidRDefault="00E95595" w:rsidP="009C3C54">
      <w:pPr>
        <w:spacing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</w:t>
      </w:r>
      <w:r w:rsidR="00802DB6"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Instituto de Elecciones y Participación Ciudadana del Estado de Chi</w:t>
      </w:r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</w:t>
      </w:r>
      <w:r w:rsidR="00802DB6"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pas,</w:t>
      </w:r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donde actualmente laboro, no existe un Sistema de Información en áreas administrativo como tal que permita </w:t>
      </w:r>
      <w:r w:rsidR="00624A94"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los niveles administrativos mediante un SI, su función administrativa pública que facilite los procesos y la comunicación entre las diferentes áreas de una organización.</w:t>
      </w:r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624A94"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</w:t>
      </w:r>
      <w:r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 embargo identifico un Sistema diseñado exclusivamente el cual operó durante el proceso local electoral 2015, el pasado 19 de julio de 2015, denominado Sistema Integral Electoral</w:t>
      </w:r>
      <w:r w:rsidR="00624A94" w:rsidRPr="000637E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(SIE), el cual consistió en dominar toda información necesaria de consulta, alimentada por las mismas áreas.</w:t>
      </w:r>
    </w:p>
    <w:p w:rsidR="00500A00" w:rsidRPr="000637E5" w:rsidRDefault="00EB55D4" w:rsidP="009C3C54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7E5">
        <w:rPr>
          <w:rFonts w:ascii="Arial" w:hAnsi="Arial" w:cs="Arial"/>
          <w:sz w:val="24"/>
          <w:szCs w:val="24"/>
        </w:rPr>
        <w:t>Lo anterior deriva a disposiciones previstas en la Constitución Política de los Estados Unidos Mexicanos, la Ley General de Instituciones y Procedimientos Electorales y el propio Código de Elecciones y Participación Ciudadana del Estado de Chiapas y demás relativos que establecen la necesidad de diseñar, instalar y un sistema electrónico de información para recibir y divulgar los información de las elecciones, en términos de las bases y criterios que acuerde el Instituto Nacional Electoral. De ahí que dicho órgano local electoral, haya diseñado tal herramienta</w:t>
      </w:r>
      <w:r w:rsidR="00500A00" w:rsidRPr="000637E5">
        <w:rPr>
          <w:rFonts w:ascii="Arial" w:hAnsi="Arial" w:cs="Arial"/>
          <w:sz w:val="24"/>
          <w:szCs w:val="24"/>
        </w:rPr>
        <w:t xml:space="preserve"> </w:t>
      </w:r>
      <w:r w:rsidR="009C3C54">
        <w:rPr>
          <w:rFonts w:ascii="Arial" w:hAnsi="Arial" w:cs="Arial"/>
          <w:sz w:val="24"/>
          <w:szCs w:val="24"/>
        </w:rPr>
        <w:t xml:space="preserve">con sus componentes para lograr un objetivo común como </w:t>
      </w:r>
      <w:r w:rsidR="00500A00" w:rsidRPr="000637E5">
        <w:rPr>
          <w:rFonts w:ascii="Arial" w:hAnsi="Arial" w:cs="Arial"/>
          <w:sz w:val="24"/>
          <w:szCs w:val="24"/>
        </w:rPr>
        <w:t>la eficiencia, eficacia y transparencia en las elecciones electorales pasadas.</w:t>
      </w:r>
    </w:p>
    <w:p w:rsidR="009C3C54" w:rsidRDefault="00500A00" w:rsidP="009C3C54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7E5">
        <w:rPr>
          <w:rFonts w:ascii="Arial" w:hAnsi="Arial" w:cs="Arial"/>
          <w:sz w:val="24"/>
          <w:szCs w:val="24"/>
        </w:rPr>
        <w:t xml:space="preserve">El SIE, se desarrolló como un proyecto </w:t>
      </w:r>
      <w:r w:rsidR="000637E5" w:rsidRPr="000637E5">
        <w:rPr>
          <w:rFonts w:ascii="Arial" w:hAnsi="Arial" w:cs="Arial"/>
          <w:sz w:val="24"/>
          <w:szCs w:val="24"/>
        </w:rPr>
        <w:t xml:space="preserve">con objetivo general, objetivo específico, metas, líneas de acción, definición de procedimiento, identificación de requerimientos en materia de recursos humanos, materiales y financieros, capacitación, realización de pruebas de captura y simulacros, el cual su objetivo principal consistía en realizar la </w:t>
      </w:r>
      <w:r w:rsidRPr="000637E5">
        <w:rPr>
          <w:rFonts w:ascii="Arial" w:hAnsi="Arial" w:cs="Arial"/>
          <w:sz w:val="24"/>
          <w:szCs w:val="24"/>
        </w:rPr>
        <w:t xml:space="preserve">recopilación, transmisión, captura y procesamiento de datos durante la jornada electoral, </w:t>
      </w:r>
      <w:r w:rsidR="00F132B7" w:rsidRPr="000637E5">
        <w:rPr>
          <w:rFonts w:ascii="Arial" w:hAnsi="Arial" w:cs="Arial"/>
          <w:sz w:val="24"/>
          <w:szCs w:val="24"/>
        </w:rPr>
        <w:t xml:space="preserve">cuyo objetivo es informar </w:t>
      </w:r>
      <w:r w:rsidRPr="000637E5">
        <w:rPr>
          <w:rFonts w:ascii="Arial" w:hAnsi="Arial" w:cs="Arial"/>
          <w:sz w:val="24"/>
          <w:szCs w:val="24"/>
        </w:rPr>
        <w:t>de manera permanente y oportuna. La información que se genera en este sistema se pone</w:t>
      </w:r>
      <w:r w:rsidR="00F132B7" w:rsidRPr="000637E5">
        <w:rPr>
          <w:rFonts w:ascii="Arial" w:hAnsi="Arial" w:cs="Arial"/>
          <w:sz w:val="24"/>
          <w:szCs w:val="24"/>
        </w:rPr>
        <w:t xml:space="preserve"> </w:t>
      </w:r>
      <w:r w:rsidR="000637E5" w:rsidRPr="000637E5">
        <w:rPr>
          <w:rFonts w:ascii="Arial" w:hAnsi="Arial" w:cs="Arial"/>
          <w:sz w:val="24"/>
          <w:szCs w:val="24"/>
        </w:rPr>
        <w:t xml:space="preserve">a disposición, para consulta del </w:t>
      </w:r>
      <w:r w:rsidR="00F132B7" w:rsidRPr="000637E5">
        <w:rPr>
          <w:rFonts w:ascii="Arial" w:hAnsi="Arial" w:cs="Arial"/>
          <w:sz w:val="24"/>
          <w:szCs w:val="24"/>
        </w:rPr>
        <w:t>Organismos</w:t>
      </w:r>
      <w:r w:rsidRPr="000637E5">
        <w:rPr>
          <w:rFonts w:ascii="Arial" w:hAnsi="Arial" w:cs="Arial"/>
          <w:sz w:val="24"/>
          <w:szCs w:val="24"/>
        </w:rPr>
        <w:t xml:space="preserve"> </w:t>
      </w:r>
      <w:r w:rsidR="00F132B7" w:rsidRPr="000637E5">
        <w:rPr>
          <w:rFonts w:ascii="Arial" w:hAnsi="Arial" w:cs="Arial"/>
          <w:sz w:val="24"/>
          <w:szCs w:val="24"/>
        </w:rPr>
        <w:t>Públicos Local, conforme al procedimiento de acceso que determine la Unidad Técnica de Servicios de Informática (UNICOM) del INE.</w:t>
      </w:r>
    </w:p>
    <w:p w:rsidR="00E95595" w:rsidRPr="000637E5" w:rsidRDefault="00F00C54" w:rsidP="009C3C54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37E5">
        <w:rPr>
          <w:rFonts w:ascii="Arial" w:hAnsi="Arial" w:cs="Arial"/>
          <w:sz w:val="24"/>
          <w:szCs w:val="24"/>
        </w:rPr>
        <w:lastRenderedPageBreak/>
        <w:t xml:space="preserve">El </w:t>
      </w:r>
      <w:r w:rsidR="00F132B7" w:rsidRPr="000637E5">
        <w:rPr>
          <w:rFonts w:ascii="Arial" w:hAnsi="Arial" w:cs="Arial"/>
          <w:sz w:val="24"/>
          <w:szCs w:val="24"/>
        </w:rPr>
        <w:t xml:space="preserve">acceso para consulta </w:t>
      </w:r>
      <w:r w:rsidRPr="000637E5">
        <w:rPr>
          <w:rFonts w:ascii="Arial" w:hAnsi="Arial" w:cs="Arial"/>
          <w:sz w:val="24"/>
          <w:szCs w:val="24"/>
        </w:rPr>
        <w:t xml:space="preserve">era </w:t>
      </w:r>
      <w:r w:rsidR="00F132B7" w:rsidRPr="000637E5">
        <w:rPr>
          <w:rFonts w:ascii="Arial" w:hAnsi="Arial" w:cs="Arial"/>
          <w:sz w:val="24"/>
          <w:szCs w:val="24"/>
        </w:rPr>
        <w:t xml:space="preserve">a través de la plataforma </w:t>
      </w:r>
      <w:r w:rsidRPr="000637E5">
        <w:rPr>
          <w:rFonts w:ascii="Arial" w:hAnsi="Arial" w:cs="Arial"/>
          <w:sz w:val="24"/>
          <w:szCs w:val="24"/>
        </w:rPr>
        <w:t>de Internet, en donde a través de una clave de acceso (</w:t>
      </w:r>
      <w:proofErr w:type="spellStart"/>
      <w:r w:rsidRPr="000637E5">
        <w:rPr>
          <w:rFonts w:ascii="Arial" w:hAnsi="Arial" w:cs="Arial"/>
          <w:sz w:val="24"/>
          <w:szCs w:val="24"/>
        </w:rPr>
        <w:t>pasword</w:t>
      </w:r>
      <w:proofErr w:type="spellEnd"/>
      <w:r w:rsidRPr="000637E5">
        <w:rPr>
          <w:rFonts w:ascii="Arial" w:hAnsi="Arial" w:cs="Arial"/>
          <w:sz w:val="24"/>
          <w:szCs w:val="24"/>
        </w:rPr>
        <w:t xml:space="preserve">) para consulta a los que se podía obtener </w:t>
      </w:r>
      <w:r w:rsidR="00F132B7" w:rsidRPr="000637E5">
        <w:rPr>
          <w:rFonts w:ascii="Arial" w:hAnsi="Arial" w:cs="Arial"/>
          <w:sz w:val="24"/>
          <w:szCs w:val="24"/>
        </w:rPr>
        <w:t xml:space="preserve">información </w:t>
      </w:r>
      <w:r w:rsidRPr="000637E5">
        <w:rPr>
          <w:rFonts w:ascii="Arial" w:hAnsi="Arial" w:cs="Arial"/>
          <w:sz w:val="24"/>
          <w:szCs w:val="24"/>
        </w:rPr>
        <w:t xml:space="preserve">como nombre de candidatos, planillas de partidos políticos registrados a contender, capacitadores, calendario de jornada electoral, prerrogativas, </w:t>
      </w:r>
      <w:r w:rsidR="00F132B7" w:rsidRPr="000637E5">
        <w:rPr>
          <w:rFonts w:ascii="Arial" w:hAnsi="Arial" w:cs="Arial"/>
          <w:sz w:val="24"/>
          <w:szCs w:val="24"/>
        </w:rPr>
        <w:t xml:space="preserve">domicilio de las Juntas </w:t>
      </w:r>
      <w:r w:rsidRPr="000637E5">
        <w:rPr>
          <w:rFonts w:ascii="Arial" w:hAnsi="Arial" w:cs="Arial"/>
          <w:sz w:val="24"/>
          <w:szCs w:val="24"/>
        </w:rPr>
        <w:t>Distritales</w:t>
      </w:r>
      <w:r w:rsidR="00F132B7" w:rsidRPr="000637E5">
        <w:rPr>
          <w:rFonts w:ascii="Arial" w:hAnsi="Arial" w:cs="Arial"/>
          <w:sz w:val="24"/>
          <w:szCs w:val="24"/>
        </w:rPr>
        <w:t xml:space="preserve">, integración de las </w:t>
      </w:r>
      <w:r w:rsidRPr="000637E5">
        <w:rPr>
          <w:rFonts w:ascii="Arial" w:hAnsi="Arial" w:cs="Arial"/>
          <w:sz w:val="24"/>
          <w:szCs w:val="24"/>
        </w:rPr>
        <w:t>mismas</w:t>
      </w:r>
      <w:r w:rsidR="00F132B7" w:rsidRPr="000637E5">
        <w:rPr>
          <w:rFonts w:ascii="Arial" w:hAnsi="Arial" w:cs="Arial"/>
          <w:sz w:val="24"/>
          <w:szCs w:val="24"/>
        </w:rPr>
        <w:t>; reportes de seguimiento a las sesiones de junta con los datos de fecha y hora de la sesión, tipo de sesión, orden del día y actas aprobadas.</w:t>
      </w:r>
      <w:r w:rsidRPr="000637E5">
        <w:rPr>
          <w:rFonts w:ascii="Arial" w:hAnsi="Arial" w:cs="Arial"/>
          <w:sz w:val="24"/>
          <w:szCs w:val="24"/>
        </w:rPr>
        <w:t xml:space="preserve"> Así como la distribución de la Documentación y Materiales Electorales, en el que dan a conocer reportes como: Centros de Recepción y Traslado registrados; Dispositivos de Apoyo al Traslado de paquetes electorales; entrega de paquetes electorales a los funcionarios de mesas directivas de casilla; operación de los Centros de Recepción y Traslado de paquetes electorales; operación de Dispositivos de Apoyo al Traslado de paquetes electorales; recepción de paquetes electorales en la sede de los Consejos Distritales del Instituto al término de la Jornada Electoral.</w:t>
      </w:r>
    </w:p>
    <w:p w:rsidR="00666CF8" w:rsidRDefault="00F00C54" w:rsidP="009C3C54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0637E5">
        <w:rPr>
          <w:rFonts w:ascii="Arial" w:hAnsi="Arial" w:cs="Arial"/>
          <w:sz w:val="24"/>
          <w:szCs w:val="24"/>
        </w:rPr>
        <w:t xml:space="preserve">De esta forma </w:t>
      </w:r>
      <w:r w:rsidR="007C324F" w:rsidRPr="000637E5">
        <w:rPr>
          <w:rFonts w:ascii="Arial" w:hAnsi="Arial" w:cs="Arial"/>
          <w:sz w:val="24"/>
          <w:szCs w:val="24"/>
        </w:rPr>
        <w:t xml:space="preserve">desde la preparación de la elección, jornada electoral, resultado y validez de las elecciones, etapa preparatoria, instalación de consejos locales y distritales, depuración y actualización de registro de electores y preparación de la listas nominales, registro de candidaturas, precampañas y campañas, gastos de campañas, ubicación e integrantes de mesas directivas de casillas, acreditación de representantes de partidos políticos entre otros; fue información registrada en la base de datos del SIE, que contribuyó al buen manejo de información y comunicación puntual entre los funcionarios electorales de acuerdo a los niveles </w:t>
      </w:r>
      <w:r w:rsidR="002C1400" w:rsidRPr="000637E5">
        <w:rPr>
          <w:rFonts w:ascii="Arial" w:hAnsi="Arial" w:cs="Arial"/>
          <w:sz w:val="24"/>
          <w:szCs w:val="24"/>
        </w:rPr>
        <w:t xml:space="preserve">jerárquicos manteniendo entre ellos la </w:t>
      </w:r>
      <w:r w:rsidR="002C1400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coordinación de </w:t>
      </w:r>
      <w:r w:rsidR="00666CF8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sus actividades laborales </w:t>
      </w:r>
      <w:r w:rsidR="002C1400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en el ámbito de competencias, incluso entre los institutos políticos y ciudadanía, a fin de </w:t>
      </w:r>
      <w:r w:rsidR="00666CF8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cumplir con la metas de la organización. </w:t>
      </w:r>
      <w:r w:rsidR="002C1400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El fin lo fue a</w:t>
      </w:r>
      <w:r w:rsidR="00666CF8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yudar a los demás a hacer su trabajo y conseguir </w:t>
      </w:r>
      <w:r w:rsidR="002C1400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los </w:t>
      </w:r>
      <w:r w:rsidR="00666CF8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logros</w:t>
      </w:r>
      <w:r w:rsidR="002C1400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pretendidos, tomando en cuenta siempre las actividades a</w:t>
      </w:r>
      <w:r w:rsidR="00666CF8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nivel administrativo</w:t>
      </w:r>
      <w:r w:rsidR="002C1400" w:rsidRPr="000637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mediante un flujo de actividades y responsabilidades en apego al Reglamento Interno del Instituto de Elección y Participación Ciudadana.</w:t>
      </w:r>
    </w:p>
    <w:p w:rsidR="000637E5" w:rsidRDefault="000637E5" w:rsidP="000637E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FC3AE0D" wp14:editId="4D7C637A">
            <wp:extent cx="5595360" cy="395179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410" t="11168" r="17520" b="5838"/>
                    <a:stretch/>
                  </pic:blipFill>
                  <pic:spPr bwMode="auto">
                    <a:xfrm>
                      <a:off x="0" y="0"/>
                      <a:ext cx="5604304" cy="395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E5" w:rsidRDefault="000637E5" w:rsidP="000637E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0637E5" w:rsidRPr="000637E5" w:rsidRDefault="000637E5" w:rsidP="000637E5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C1BBEE" wp14:editId="5A34FB61">
            <wp:extent cx="5612524" cy="3577579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64" t="25381" r="20517" b="6346"/>
                    <a:stretch/>
                  </pic:blipFill>
                  <pic:spPr bwMode="auto">
                    <a:xfrm>
                      <a:off x="0" y="0"/>
                      <a:ext cx="5618809" cy="358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7E5" w:rsidRPr="000637E5" w:rsidSect="009C3C54">
      <w:headerReference w:type="default" r:id="rId9"/>
      <w:footerReference w:type="default" r:id="rId10"/>
      <w:pgSz w:w="11906" w:h="16838"/>
      <w:pgMar w:top="1163" w:right="1416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28B" w:rsidRDefault="0018428B" w:rsidP="009C3C54">
      <w:pPr>
        <w:spacing w:after="0" w:line="240" w:lineRule="auto"/>
      </w:pPr>
      <w:r>
        <w:separator/>
      </w:r>
    </w:p>
  </w:endnote>
  <w:endnote w:type="continuationSeparator" w:id="0">
    <w:p w:rsidR="0018428B" w:rsidRDefault="0018428B" w:rsidP="009C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C0" w:rsidRDefault="009D11C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ROBERTO DÍAZ BUSTAMANTE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9D11C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9C3C54" w:rsidRPr="009C3C54" w:rsidRDefault="009C3C54" w:rsidP="009C3C54">
    <w:pPr>
      <w:pStyle w:val="Piedepgina"/>
      <w:jc w:val="right"/>
      <w:rPr>
        <w:b/>
        <w:i/>
        <w:sz w:val="28"/>
        <w:szCs w:val="2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28B" w:rsidRDefault="0018428B" w:rsidP="009C3C54">
      <w:pPr>
        <w:spacing w:after="0" w:line="240" w:lineRule="auto"/>
      </w:pPr>
      <w:r>
        <w:separator/>
      </w:r>
    </w:p>
  </w:footnote>
  <w:footnote w:type="continuationSeparator" w:id="0">
    <w:p w:rsidR="0018428B" w:rsidRDefault="0018428B" w:rsidP="009C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4"/>
      <w:gridCol w:w="5521"/>
    </w:tblGrid>
    <w:tr w:rsidR="009C3C54" w:rsidRPr="009C3C54" w:rsidTr="00351F2D">
      <w:tc>
        <w:tcPr>
          <w:tcW w:w="3510" w:type="dxa"/>
        </w:tcPr>
        <w:p w:rsidR="009C3C54" w:rsidRPr="009C3C54" w:rsidRDefault="009C3C54" w:rsidP="009C3C5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9C3C5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inline distT="0" distB="0" distL="0" distR="0" wp14:anchorId="0C48B5CF" wp14:editId="5C73703C">
                <wp:extent cx="1722474" cy="645400"/>
                <wp:effectExtent l="0" t="0" r="0" b="2540"/>
                <wp:docPr id="5" name="Imagen 5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8215" cy="643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2" w:type="dxa"/>
        </w:tcPr>
        <w:p w:rsidR="009C3C54" w:rsidRPr="009C3C54" w:rsidRDefault="009C3C54" w:rsidP="009C3C54">
          <w:pPr>
            <w:tabs>
              <w:tab w:val="center" w:pos="4252"/>
              <w:tab w:val="right" w:pos="8504"/>
            </w:tabs>
            <w:rPr>
              <w:rFonts w:ascii="Century Gothic" w:eastAsia="Times New Roman" w:hAnsi="Century Gothic" w:cs="Times New Roman"/>
              <w:sz w:val="28"/>
              <w:szCs w:val="28"/>
              <w:lang w:eastAsia="es-ES"/>
            </w:rPr>
          </w:pPr>
        </w:p>
        <w:p w:rsidR="009C3C54" w:rsidRPr="009C3C54" w:rsidRDefault="009C3C54" w:rsidP="009C3C54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sz w:val="24"/>
              <w:szCs w:val="24"/>
              <w:lang w:eastAsia="es-ES"/>
            </w:rPr>
            <w:t xml:space="preserve">Maestría en línea: </w:t>
          </w:r>
        </w:p>
        <w:p w:rsidR="009C3C54" w:rsidRPr="009C3C54" w:rsidRDefault="009C3C54" w:rsidP="009C3C54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b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b/>
              <w:sz w:val="24"/>
              <w:szCs w:val="24"/>
              <w:lang w:eastAsia="es-ES"/>
            </w:rPr>
            <w:t>Administración y Políticas Públicas</w:t>
          </w:r>
        </w:p>
        <w:p w:rsidR="009C3C54" w:rsidRPr="009C3C54" w:rsidRDefault="009C3C54" w:rsidP="009C3C54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sz w:val="24"/>
              <w:szCs w:val="24"/>
              <w:lang w:eastAsia="es-ES"/>
            </w:rPr>
            <w:t>Tecnologías de la Información y Comunicación</w:t>
          </w:r>
        </w:p>
      </w:tc>
    </w:tr>
  </w:tbl>
  <w:p w:rsidR="009C3C54" w:rsidRPr="009C3C54" w:rsidRDefault="009C3C54" w:rsidP="009C3C54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8"/>
    <w:rsid w:val="000637E5"/>
    <w:rsid w:val="0018428B"/>
    <w:rsid w:val="002C1400"/>
    <w:rsid w:val="00500A00"/>
    <w:rsid w:val="00624A94"/>
    <w:rsid w:val="00666CF8"/>
    <w:rsid w:val="007C324F"/>
    <w:rsid w:val="00802DB6"/>
    <w:rsid w:val="008330BF"/>
    <w:rsid w:val="009C3C54"/>
    <w:rsid w:val="009D11C0"/>
    <w:rsid w:val="00A02BBE"/>
    <w:rsid w:val="00BF3DBF"/>
    <w:rsid w:val="00E95595"/>
    <w:rsid w:val="00EB55D4"/>
    <w:rsid w:val="00F00C54"/>
    <w:rsid w:val="00F1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punindent">
    <w:name w:val="text_body_p_unindent"/>
    <w:basedOn w:val="Normal"/>
    <w:rsid w:val="0066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C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3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C54"/>
  </w:style>
  <w:style w:type="paragraph" w:styleId="Piedepgina">
    <w:name w:val="footer"/>
    <w:basedOn w:val="Normal"/>
    <w:link w:val="PiedepginaCar"/>
    <w:uiPriority w:val="99"/>
    <w:unhideWhenUsed/>
    <w:rsid w:val="009C3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C54"/>
  </w:style>
  <w:style w:type="table" w:styleId="Tablaconcuadrcula">
    <w:name w:val="Table Grid"/>
    <w:basedOn w:val="Tablanormal"/>
    <w:uiPriority w:val="59"/>
    <w:rsid w:val="009C3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punindent">
    <w:name w:val="text_body_p_unindent"/>
    <w:basedOn w:val="Normal"/>
    <w:rsid w:val="0066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C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3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C54"/>
  </w:style>
  <w:style w:type="paragraph" w:styleId="Piedepgina">
    <w:name w:val="footer"/>
    <w:basedOn w:val="Normal"/>
    <w:link w:val="PiedepginaCar"/>
    <w:uiPriority w:val="99"/>
    <w:unhideWhenUsed/>
    <w:rsid w:val="009C3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C54"/>
  </w:style>
  <w:style w:type="table" w:styleId="Tablaconcuadrcula">
    <w:name w:val="Table Grid"/>
    <w:basedOn w:val="Tablanormal"/>
    <w:uiPriority w:val="59"/>
    <w:rsid w:val="009C3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CONSULTORIA</dc:creator>
  <cp:lastModifiedBy>ROBERTO CONSULTORIA</cp:lastModifiedBy>
  <cp:revision>3</cp:revision>
  <dcterms:created xsi:type="dcterms:W3CDTF">2016-01-20T03:27:00Z</dcterms:created>
  <dcterms:modified xsi:type="dcterms:W3CDTF">2016-01-20T05:42:00Z</dcterms:modified>
</cp:coreProperties>
</file>