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06A3" w:rsidRPr="008106A3" w:rsidRDefault="008106A3" w:rsidP="008106A3">
      <w:pPr>
        <w:pStyle w:val="NormalWeb"/>
        <w:shd w:val="clear" w:color="auto" w:fill="FFFFFF"/>
        <w:spacing w:before="0" w:beforeAutospacing="0" w:after="0" w:afterAutospacing="0"/>
        <w:jc w:val="right"/>
        <w:rPr>
          <w:rFonts w:ascii="Arial" w:hAnsi="Arial" w:cs="Arial"/>
          <w:b/>
          <w:i/>
          <w:color w:val="222222"/>
        </w:rPr>
      </w:pPr>
      <w:r w:rsidRPr="008106A3">
        <w:rPr>
          <w:rFonts w:ascii="Arial" w:hAnsi="Arial" w:cs="Arial"/>
          <w:b/>
          <w:i/>
          <w:color w:val="222222"/>
        </w:rPr>
        <w:t>Actividad 11</w:t>
      </w:r>
    </w:p>
    <w:p w:rsidR="008106A3" w:rsidRDefault="008106A3" w:rsidP="008106A3">
      <w:pPr>
        <w:pStyle w:val="NormalWeb"/>
        <w:shd w:val="clear" w:color="auto" w:fill="FFFFFF"/>
        <w:spacing w:before="0" w:beforeAutospacing="0" w:after="0" w:afterAutospacing="0"/>
        <w:jc w:val="right"/>
        <w:rPr>
          <w:rFonts w:ascii="Arial" w:hAnsi="Arial" w:cs="Arial"/>
          <w:color w:val="222222"/>
          <w:sz w:val="18"/>
          <w:szCs w:val="18"/>
          <w:shd w:val="clear" w:color="auto" w:fill="FFFFFF"/>
        </w:rPr>
      </w:pPr>
      <w:r>
        <w:rPr>
          <w:rFonts w:ascii="Arial" w:hAnsi="Arial" w:cs="Arial"/>
          <w:b/>
          <w:i/>
          <w:color w:val="222222"/>
          <w:shd w:val="clear" w:color="auto" w:fill="FFFFFF"/>
        </w:rPr>
        <w:t>R</w:t>
      </w:r>
      <w:r w:rsidRPr="008106A3">
        <w:rPr>
          <w:rFonts w:ascii="Arial" w:hAnsi="Arial" w:cs="Arial"/>
          <w:b/>
          <w:i/>
          <w:color w:val="222222"/>
          <w:shd w:val="clear" w:color="auto" w:fill="FFFFFF"/>
        </w:rPr>
        <w:t>esponde a las siguientes preguntas</w:t>
      </w:r>
      <w:r>
        <w:rPr>
          <w:rFonts w:ascii="Arial" w:hAnsi="Arial" w:cs="Arial"/>
          <w:color w:val="222222"/>
          <w:sz w:val="18"/>
          <w:szCs w:val="18"/>
          <w:shd w:val="clear" w:color="auto" w:fill="FFFFFF"/>
        </w:rPr>
        <w:t>:</w:t>
      </w:r>
    </w:p>
    <w:p w:rsidR="008106A3" w:rsidRDefault="008106A3" w:rsidP="008106A3">
      <w:pPr>
        <w:pStyle w:val="NormalWeb"/>
        <w:shd w:val="clear" w:color="auto" w:fill="FFFFFF"/>
        <w:spacing w:before="0" w:beforeAutospacing="0" w:after="0" w:afterAutospacing="0"/>
        <w:jc w:val="right"/>
        <w:rPr>
          <w:rFonts w:ascii="Arial" w:hAnsi="Arial" w:cs="Arial"/>
          <w:b/>
          <w:i/>
          <w:color w:val="222222"/>
        </w:rPr>
      </w:pPr>
    </w:p>
    <w:p w:rsidR="008106A3" w:rsidRPr="004F3779" w:rsidRDefault="008106A3" w:rsidP="008106A3">
      <w:pPr>
        <w:pStyle w:val="NormalWeb"/>
        <w:shd w:val="clear" w:color="auto" w:fill="FFFFFF"/>
        <w:spacing w:before="0" w:beforeAutospacing="0" w:after="240" w:afterAutospacing="0" w:line="360" w:lineRule="auto"/>
        <w:rPr>
          <w:rFonts w:ascii="Arial" w:hAnsi="Arial" w:cs="Arial"/>
          <w:b/>
          <w:i/>
          <w:color w:val="222222"/>
        </w:rPr>
      </w:pPr>
      <w:r w:rsidRPr="004F3779">
        <w:rPr>
          <w:rFonts w:ascii="Arial" w:hAnsi="Arial" w:cs="Arial"/>
          <w:b/>
          <w:i/>
          <w:color w:val="222222"/>
        </w:rPr>
        <w:t>¿Será posible arrebatarle a la política el protagonismo en ámbitos en los que no debería tenerlo?</w:t>
      </w:r>
    </w:p>
    <w:p w:rsidR="008106A3" w:rsidRDefault="008106A3" w:rsidP="008106A3">
      <w:pPr>
        <w:pStyle w:val="NormalWeb"/>
        <w:shd w:val="clear" w:color="auto" w:fill="FFFFFF"/>
        <w:spacing w:before="0" w:beforeAutospacing="0" w:after="240" w:afterAutospacing="0" w:line="360" w:lineRule="auto"/>
        <w:jc w:val="both"/>
        <w:rPr>
          <w:rFonts w:ascii="Arial" w:hAnsi="Arial" w:cs="Arial"/>
          <w:color w:val="333333"/>
          <w:shd w:val="clear" w:color="auto" w:fill="FFFFFF"/>
        </w:rPr>
      </w:pPr>
      <w:r w:rsidRPr="00802735">
        <w:rPr>
          <w:rFonts w:ascii="Arial" w:hAnsi="Arial" w:cs="Arial"/>
          <w:color w:val="222222"/>
        </w:rPr>
        <w:t xml:space="preserve">No es posible pero tampoco imposible. Afirmo lo anterior pues los ejemplos </w:t>
      </w:r>
      <w:r>
        <w:rPr>
          <w:rFonts w:ascii="Arial" w:hAnsi="Arial" w:cs="Arial"/>
          <w:color w:val="222222"/>
        </w:rPr>
        <w:t xml:space="preserve">que vemos en nuestro entorno social, </w:t>
      </w:r>
      <w:r w:rsidRPr="00802735">
        <w:rPr>
          <w:rFonts w:ascii="Arial" w:hAnsi="Arial" w:cs="Arial"/>
          <w:color w:val="222222"/>
        </w:rPr>
        <w:t xml:space="preserve">son más que suficientes; en principio </w:t>
      </w:r>
      <w:r>
        <w:rPr>
          <w:rFonts w:ascii="Arial" w:hAnsi="Arial" w:cs="Arial"/>
          <w:color w:val="222222"/>
        </w:rPr>
        <w:t xml:space="preserve">debido a </w:t>
      </w:r>
      <w:r w:rsidRPr="00802735">
        <w:rPr>
          <w:rFonts w:ascii="Arial" w:hAnsi="Arial" w:cs="Arial"/>
          <w:color w:val="222222"/>
        </w:rPr>
        <w:t xml:space="preserve">que </w:t>
      </w:r>
      <w:r w:rsidRPr="008106A3">
        <w:rPr>
          <w:rFonts w:ascii="Arial" w:hAnsi="Arial" w:cs="Arial"/>
          <w:color w:val="222222"/>
          <w:lang w:val="es-MX"/>
        </w:rPr>
        <w:t xml:space="preserve">en un acto de protagonismo </w:t>
      </w:r>
      <w:r w:rsidRPr="00802735">
        <w:rPr>
          <w:rFonts w:ascii="Arial" w:hAnsi="Arial" w:cs="Arial"/>
          <w:color w:val="222222"/>
        </w:rPr>
        <w:t xml:space="preserve">existen </w:t>
      </w:r>
      <w:r>
        <w:rPr>
          <w:rFonts w:ascii="Arial" w:hAnsi="Arial" w:cs="Arial"/>
          <w:color w:val="222222"/>
        </w:rPr>
        <w:t xml:space="preserve">y se anuncian </w:t>
      </w:r>
      <w:r w:rsidRPr="00802735">
        <w:rPr>
          <w:rFonts w:ascii="Arial" w:hAnsi="Arial" w:cs="Arial"/>
          <w:color w:val="222222"/>
        </w:rPr>
        <w:t>políticas públicas pervertidas e inducidas al ánimo del interés</w:t>
      </w:r>
      <w:r>
        <w:rPr>
          <w:rFonts w:ascii="Arial" w:hAnsi="Arial" w:cs="Arial"/>
          <w:color w:val="222222"/>
        </w:rPr>
        <w:t xml:space="preserve"> </w:t>
      </w:r>
      <w:r w:rsidRPr="00802735">
        <w:rPr>
          <w:rFonts w:ascii="Arial" w:hAnsi="Arial" w:cs="Arial"/>
          <w:color w:val="222222"/>
        </w:rPr>
        <w:t xml:space="preserve">político-electoral, </w:t>
      </w:r>
      <w:r>
        <w:rPr>
          <w:rFonts w:ascii="Arial" w:hAnsi="Arial" w:cs="Arial"/>
          <w:color w:val="222222"/>
        </w:rPr>
        <w:t xml:space="preserve">siendo esta una problemática que daña a </w:t>
      </w:r>
      <w:r w:rsidRPr="004F3779">
        <w:rPr>
          <w:rFonts w:ascii="Arial" w:hAnsi="Arial" w:cs="Arial"/>
          <w:color w:val="222222"/>
        </w:rPr>
        <w:t xml:space="preserve">la </w:t>
      </w:r>
      <w:r w:rsidRPr="004F3779">
        <w:rPr>
          <w:rFonts w:ascii="Arial" w:hAnsi="Arial" w:cs="Arial"/>
          <w:color w:val="333333"/>
          <w:shd w:val="clear" w:color="auto" w:fill="FFFFFF"/>
        </w:rPr>
        <w:t xml:space="preserve">democracia, </w:t>
      </w:r>
      <w:r>
        <w:rPr>
          <w:rFonts w:ascii="Arial" w:hAnsi="Arial" w:cs="Arial"/>
          <w:color w:val="333333"/>
          <w:shd w:val="clear" w:color="auto" w:fill="FFFFFF"/>
        </w:rPr>
        <w:t xml:space="preserve">pues buscan el </w:t>
      </w:r>
      <w:r w:rsidRPr="004F3779">
        <w:rPr>
          <w:rFonts w:ascii="Arial" w:hAnsi="Arial" w:cs="Arial"/>
          <w:color w:val="333333"/>
          <w:shd w:val="clear" w:color="auto" w:fill="FFFFFF"/>
        </w:rPr>
        <w:t xml:space="preserve">intereses </w:t>
      </w:r>
      <w:r>
        <w:rPr>
          <w:rFonts w:ascii="Arial" w:hAnsi="Arial" w:cs="Arial"/>
          <w:color w:val="333333"/>
          <w:shd w:val="clear" w:color="auto" w:fill="FFFFFF"/>
        </w:rPr>
        <w:t>partidistas</w:t>
      </w:r>
      <w:r w:rsidRPr="004F3779">
        <w:rPr>
          <w:rFonts w:ascii="Arial" w:hAnsi="Arial" w:cs="Arial"/>
          <w:color w:val="333333"/>
          <w:shd w:val="clear" w:color="auto" w:fill="FFFFFF"/>
        </w:rPr>
        <w:t xml:space="preserve"> y no </w:t>
      </w:r>
      <w:r>
        <w:rPr>
          <w:rFonts w:ascii="Arial" w:hAnsi="Arial" w:cs="Arial"/>
          <w:color w:val="333333"/>
          <w:shd w:val="clear" w:color="auto" w:fill="FFFFFF"/>
        </w:rPr>
        <w:t xml:space="preserve">de </w:t>
      </w:r>
      <w:r w:rsidRPr="004F3779">
        <w:rPr>
          <w:rFonts w:ascii="Arial" w:hAnsi="Arial" w:cs="Arial"/>
          <w:color w:val="333333"/>
          <w:shd w:val="clear" w:color="auto" w:fill="FFFFFF"/>
        </w:rPr>
        <w:t xml:space="preserve">la ciudadanía, </w:t>
      </w:r>
      <w:r>
        <w:rPr>
          <w:rFonts w:ascii="Arial" w:hAnsi="Arial" w:cs="Arial"/>
          <w:color w:val="333333"/>
          <w:shd w:val="clear" w:color="auto" w:fill="FFFFFF"/>
        </w:rPr>
        <w:t xml:space="preserve">para </w:t>
      </w:r>
      <w:r w:rsidRPr="004F3779">
        <w:rPr>
          <w:rFonts w:ascii="Arial" w:hAnsi="Arial" w:cs="Arial"/>
          <w:color w:val="333333"/>
          <w:shd w:val="clear" w:color="auto" w:fill="FFFFFF"/>
        </w:rPr>
        <w:t xml:space="preserve">legitimarse </w:t>
      </w:r>
      <w:r>
        <w:rPr>
          <w:rFonts w:ascii="Arial" w:hAnsi="Arial" w:cs="Arial"/>
          <w:color w:val="333333"/>
          <w:shd w:val="clear" w:color="auto" w:fill="FFFFFF"/>
        </w:rPr>
        <w:t xml:space="preserve">a través </w:t>
      </w:r>
      <w:r w:rsidRPr="004F3779">
        <w:rPr>
          <w:rFonts w:ascii="Arial" w:hAnsi="Arial" w:cs="Arial"/>
          <w:color w:val="333333"/>
          <w:shd w:val="clear" w:color="auto" w:fill="FFFFFF"/>
        </w:rPr>
        <w:t xml:space="preserve">de las políticas públicas y </w:t>
      </w:r>
      <w:r>
        <w:rPr>
          <w:rFonts w:ascii="Arial" w:hAnsi="Arial" w:cs="Arial"/>
          <w:color w:val="333333"/>
          <w:shd w:val="clear" w:color="auto" w:fill="FFFFFF"/>
        </w:rPr>
        <w:t xml:space="preserve">tenga como fin la </w:t>
      </w:r>
      <w:r w:rsidRPr="004F3779">
        <w:rPr>
          <w:rFonts w:ascii="Arial" w:hAnsi="Arial" w:cs="Arial"/>
          <w:color w:val="333333"/>
          <w:shd w:val="clear" w:color="auto" w:fill="FFFFFF"/>
        </w:rPr>
        <w:t>captación de votos</w:t>
      </w:r>
      <w:r>
        <w:rPr>
          <w:rFonts w:ascii="Arial" w:hAnsi="Arial" w:cs="Arial"/>
          <w:color w:val="333333"/>
          <w:shd w:val="clear" w:color="auto" w:fill="FFFFFF"/>
        </w:rPr>
        <w:t xml:space="preserve"> conocido como clientelismo político, </w:t>
      </w:r>
      <w:r w:rsidRPr="004F3779">
        <w:rPr>
          <w:rFonts w:ascii="Arial" w:hAnsi="Arial" w:cs="Arial"/>
          <w:color w:val="333333"/>
          <w:shd w:val="clear" w:color="auto" w:fill="FFFFFF"/>
        </w:rPr>
        <w:t xml:space="preserve">resolviendo </w:t>
      </w:r>
      <w:r>
        <w:rPr>
          <w:rFonts w:ascii="Arial" w:hAnsi="Arial" w:cs="Arial"/>
          <w:color w:val="333333"/>
          <w:shd w:val="clear" w:color="auto" w:fill="FFFFFF"/>
        </w:rPr>
        <w:t xml:space="preserve">con esto </w:t>
      </w:r>
      <w:r w:rsidRPr="004F3779">
        <w:rPr>
          <w:rFonts w:ascii="Arial" w:hAnsi="Arial" w:cs="Arial"/>
          <w:color w:val="333333"/>
          <w:shd w:val="clear" w:color="auto" w:fill="FFFFFF"/>
        </w:rPr>
        <w:t>solo interés y compromisos adquiridos en la</w:t>
      </w:r>
      <w:r w:rsidRPr="0058397F">
        <w:rPr>
          <w:rFonts w:ascii="Arial" w:hAnsi="Arial" w:cs="Arial"/>
          <w:color w:val="333333"/>
          <w:shd w:val="clear" w:color="auto" w:fill="FFFFFF"/>
        </w:rPr>
        <w:t xml:space="preserve"> campaña, </w:t>
      </w:r>
      <w:r>
        <w:rPr>
          <w:rFonts w:ascii="Arial" w:hAnsi="Arial" w:cs="Arial"/>
          <w:color w:val="333333"/>
          <w:shd w:val="clear" w:color="auto" w:fill="FFFFFF"/>
        </w:rPr>
        <w:t xml:space="preserve">dejando </w:t>
      </w:r>
      <w:r w:rsidRPr="0058397F">
        <w:rPr>
          <w:rFonts w:ascii="Arial" w:hAnsi="Arial" w:cs="Arial"/>
          <w:color w:val="333333"/>
          <w:shd w:val="clear" w:color="auto" w:fill="FFFFFF"/>
        </w:rPr>
        <w:t>un vacío en lo que realmente se necesita resolver, de modo que nos lleva a un circulo donde no podemos tomar decisiones de manera democrática, si no que en cambio se toman decisiones a favor de interés</w:t>
      </w:r>
      <w:r>
        <w:rPr>
          <w:rFonts w:ascii="Arial" w:hAnsi="Arial" w:cs="Arial"/>
          <w:color w:val="333333"/>
          <w:shd w:val="clear" w:color="auto" w:fill="FFFFFF"/>
        </w:rPr>
        <w:t xml:space="preserve"> </w:t>
      </w:r>
      <w:r w:rsidRPr="0058397F">
        <w:rPr>
          <w:rFonts w:ascii="Arial" w:hAnsi="Arial" w:cs="Arial"/>
          <w:color w:val="333333"/>
          <w:shd w:val="clear" w:color="auto" w:fill="FFFFFF"/>
        </w:rPr>
        <w:t>de partidos políticos.</w:t>
      </w:r>
    </w:p>
    <w:p w:rsidR="008106A3" w:rsidRDefault="008106A3" w:rsidP="008106A3">
      <w:pPr>
        <w:pStyle w:val="NormalWeb"/>
        <w:shd w:val="clear" w:color="auto" w:fill="FFFFFF"/>
        <w:spacing w:before="0" w:beforeAutospacing="0" w:after="240" w:afterAutospacing="0" w:line="360" w:lineRule="auto"/>
        <w:jc w:val="both"/>
        <w:rPr>
          <w:rFonts w:ascii="Arial" w:hAnsi="Arial" w:cs="Arial"/>
          <w:color w:val="333333"/>
          <w:shd w:val="clear" w:color="auto" w:fill="FFFFFF"/>
        </w:rPr>
      </w:pPr>
      <w:r>
        <w:rPr>
          <w:rFonts w:ascii="Arial" w:hAnsi="Arial" w:cs="Arial"/>
          <w:color w:val="222222"/>
        </w:rPr>
        <w:t>A lo anterior se suman errores en el diseño de políticas públicas;</w:t>
      </w:r>
      <w:r w:rsidRPr="00802735">
        <w:rPr>
          <w:rFonts w:ascii="Arial" w:hAnsi="Arial" w:cs="Arial"/>
          <w:color w:val="222222"/>
        </w:rPr>
        <w:t xml:space="preserve"> </w:t>
      </w:r>
      <w:r>
        <w:rPr>
          <w:rFonts w:ascii="Arial" w:hAnsi="Arial" w:cs="Arial"/>
          <w:color w:val="222222"/>
        </w:rPr>
        <w:t xml:space="preserve">estas </w:t>
      </w:r>
      <w:r w:rsidRPr="00802735">
        <w:rPr>
          <w:rFonts w:ascii="Arial" w:hAnsi="Arial" w:cs="Arial"/>
          <w:color w:val="222222"/>
        </w:rPr>
        <w:t>desde que nac</w:t>
      </w:r>
      <w:r>
        <w:rPr>
          <w:rFonts w:ascii="Arial" w:hAnsi="Arial" w:cs="Arial"/>
          <w:color w:val="222222"/>
        </w:rPr>
        <w:t xml:space="preserve">e ya llevan un espirito sin vida, sin el éxito que se pretende y es que la falta de capacidad de quienes construyen políticas, carecen apreciación seria y </w:t>
      </w:r>
      <w:r w:rsidRPr="0058397F">
        <w:rPr>
          <w:rFonts w:ascii="Arial" w:hAnsi="Arial" w:cs="Arial"/>
          <w:color w:val="333333"/>
          <w:shd w:val="clear" w:color="auto" w:fill="FFFFFF"/>
        </w:rPr>
        <w:t>superficial</w:t>
      </w:r>
      <w:r>
        <w:rPr>
          <w:rFonts w:ascii="Arial" w:hAnsi="Arial" w:cs="Arial"/>
          <w:color w:val="222222"/>
        </w:rPr>
        <w:t xml:space="preserve"> al problema público, sin a</w:t>
      </w:r>
      <w:r w:rsidRPr="0058397F">
        <w:rPr>
          <w:rFonts w:ascii="Arial" w:hAnsi="Arial" w:cs="Arial"/>
          <w:color w:val="333333"/>
          <w:shd w:val="clear" w:color="auto" w:fill="FFFFFF"/>
        </w:rPr>
        <w:t>nálisis profundo</w:t>
      </w:r>
      <w:r>
        <w:rPr>
          <w:rFonts w:ascii="Arial" w:hAnsi="Arial" w:cs="Arial"/>
          <w:color w:val="333333"/>
          <w:shd w:val="clear" w:color="auto" w:fill="FFFFFF"/>
        </w:rPr>
        <w:t xml:space="preserve"> y</w:t>
      </w:r>
      <w:r w:rsidRPr="0058397F">
        <w:rPr>
          <w:rFonts w:ascii="Arial" w:hAnsi="Arial" w:cs="Arial"/>
          <w:color w:val="333333"/>
          <w:shd w:val="clear" w:color="auto" w:fill="FFFFFF"/>
        </w:rPr>
        <w:t xml:space="preserve"> que solo buscan </w:t>
      </w:r>
      <w:r>
        <w:rPr>
          <w:rFonts w:ascii="Arial" w:hAnsi="Arial" w:cs="Arial"/>
          <w:color w:val="333333"/>
          <w:shd w:val="clear" w:color="auto" w:fill="FFFFFF"/>
        </w:rPr>
        <w:t xml:space="preserve">solucionar </w:t>
      </w:r>
      <w:r w:rsidRPr="0058397F">
        <w:rPr>
          <w:rFonts w:ascii="Arial" w:hAnsi="Arial" w:cs="Arial"/>
          <w:color w:val="333333"/>
          <w:shd w:val="clear" w:color="auto" w:fill="FFFFFF"/>
        </w:rPr>
        <w:t>problemas particulares y no prestan mucha atención a problemas mucho mayores, por ejemplo, una política pública que solo se enfoca a darle un apoyo económico a una familia pobre, en vez de implementar una política que acate un trabajo estable, vivienda digna, salud</w:t>
      </w:r>
      <w:r>
        <w:rPr>
          <w:rFonts w:ascii="Arial" w:hAnsi="Arial" w:cs="Arial"/>
          <w:color w:val="333333"/>
          <w:shd w:val="clear" w:color="auto" w:fill="FFFFFF"/>
        </w:rPr>
        <w:t>. Aquí ocurre lo que mucho se dice</w:t>
      </w:r>
      <w:r w:rsidRPr="00E46BFD">
        <w:rPr>
          <w:rFonts w:ascii="Arial" w:hAnsi="Arial" w:cs="Arial"/>
          <w:color w:val="333333"/>
          <w:shd w:val="clear" w:color="auto" w:fill="FFFFFF"/>
        </w:rPr>
        <w:t>, hay que ver el bosque en vez de solo de ver los árboles</w:t>
      </w:r>
      <w:r>
        <w:rPr>
          <w:rFonts w:ascii="Arial" w:hAnsi="Arial" w:cs="Arial"/>
          <w:color w:val="333333"/>
          <w:shd w:val="clear" w:color="auto" w:fill="FFFFFF"/>
        </w:rPr>
        <w:t>.</w:t>
      </w:r>
    </w:p>
    <w:p w:rsidR="008106A3" w:rsidRDefault="008106A3" w:rsidP="008106A3">
      <w:pPr>
        <w:pStyle w:val="NormalWeb"/>
        <w:shd w:val="clear" w:color="auto" w:fill="FFFFFF"/>
        <w:spacing w:before="0" w:beforeAutospacing="0" w:after="240" w:afterAutospacing="0" w:line="360" w:lineRule="auto"/>
        <w:jc w:val="both"/>
        <w:rPr>
          <w:rFonts w:ascii="Arial" w:hAnsi="Arial" w:cs="Arial"/>
        </w:rPr>
      </w:pPr>
      <w:r>
        <w:rPr>
          <w:rFonts w:ascii="Arial" w:hAnsi="Arial" w:cs="Arial"/>
          <w:color w:val="333333"/>
          <w:shd w:val="clear" w:color="auto" w:fill="FFFFFF"/>
        </w:rPr>
        <w:t xml:space="preserve">Sin embargo, es importante recalcar, que las </w:t>
      </w:r>
      <w:r w:rsidRPr="00D67D42">
        <w:rPr>
          <w:rFonts w:ascii="Arial" w:hAnsi="Arial" w:cs="Arial"/>
        </w:rPr>
        <w:t>políticas públicas se deciden polít</w:t>
      </w:r>
      <w:r>
        <w:rPr>
          <w:rFonts w:ascii="Arial" w:hAnsi="Arial" w:cs="Arial"/>
        </w:rPr>
        <w:t xml:space="preserve">icamente en el ámbito político; como si una necesitara de la otra, pero sin dejar de prevalecer y dotarse de la ingeniera y del </w:t>
      </w:r>
      <w:r w:rsidRPr="00D67D42">
        <w:rPr>
          <w:rFonts w:ascii="Arial" w:hAnsi="Arial" w:cs="Arial"/>
        </w:rPr>
        <w:t>trabajo profesional riguroso para</w:t>
      </w:r>
      <w:r>
        <w:rPr>
          <w:rFonts w:ascii="Arial" w:hAnsi="Arial" w:cs="Arial"/>
        </w:rPr>
        <w:t xml:space="preserve"> </w:t>
      </w:r>
      <w:r w:rsidRPr="00D67D42">
        <w:rPr>
          <w:rFonts w:ascii="Arial" w:hAnsi="Arial" w:cs="Arial"/>
        </w:rPr>
        <w:t xml:space="preserve">comprender los problemas y diseñar políticas públicas efectivas, </w:t>
      </w:r>
      <w:r>
        <w:rPr>
          <w:rFonts w:ascii="Arial" w:hAnsi="Arial" w:cs="Arial"/>
        </w:rPr>
        <w:t xml:space="preserve">donde </w:t>
      </w:r>
      <w:r w:rsidRPr="00D67D42">
        <w:rPr>
          <w:rFonts w:ascii="Arial" w:hAnsi="Arial" w:cs="Arial"/>
        </w:rPr>
        <w:t>es necesario</w:t>
      </w:r>
      <w:r>
        <w:rPr>
          <w:rFonts w:ascii="Arial" w:hAnsi="Arial" w:cs="Arial"/>
        </w:rPr>
        <w:t xml:space="preserve"> </w:t>
      </w:r>
      <w:r w:rsidRPr="00D67D42">
        <w:rPr>
          <w:rFonts w:ascii="Arial" w:hAnsi="Arial" w:cs="Arial"/>
        </w:rPr>
        <w:t xml:space="preserve">abordar las dimensiones propiamente políticas </w:t>
      </w:r>
      <w:r>
        <w:rPr>
          <w:rFonts w:ascii="Arial" w:hAnsi="Arial" w:cs="Arial"/>
        </w:rPr>
        <w:t xml:space="preserve">como la de </w:t>
      </w:r>
      <w:r w:rsidRPr="00D67D42">
        <w:rPr>
          <w:rFonts w:ascii="Arial" w:hAnsi="Arial" w:cs="Arial"/>
        </w:rPr>
        <w:t xml:space="preserve">confrontación de intereses. </w:t>
      </w:r>
      <w:r>
        <w:rPr>
          <w:rFonts w:ascii="Arial" w:hAnsi="Arial" w:cs="Arial"/>
        </w:rPr>
        <w:t>Aquí es donde los profesionales</w:t>
      </w:r>
      <w:r w:rsidRPr="00D67D42">
        <w:rPr>
          <w:rFonts w:ascii="Arial" w:hAnsi="Arial" w:cs="Arial"/>
        </w:rPr>
        <w:t xml:space="preserve"> aportan los elementos sustantivos y </w:t>
      </w:r>
      <w:r w:rsidRPr="00D67D42">
        <w:rPr>
          <w:rFonts w:ascii="Arial" w:hAnsi="Arial" w:cs="Arial"/>
        </w:rPr>
        <w:lastRenderedPageBreak/>
        <w:t>técnicos de la</w:t>
      </w:r>
      <w:r>
        <w:rPr>
          <w:rFonts w:ascii="Arial" w:hAnsi="Arial" w:cs="Arial"/>
        </w:rPr>
        <w:t xml:space="preserve"> </w:t>
      </w:r>
      <w:r w:rsidRPr="00D67D42">
        <w:rPr>
          <w:rFonts w:ascii="Arial" w:hAnsi="Arial" w:cs="Arial"/>
        </w:rPr>
        <w:t xml:space="preserve">política pública, </w:t>
      </w:r>
      <w:r>
        <w:rPr>
          <w:rFonts w:ascii="Arial" w:hAnsi="Arial" w:cs="Arial"/>
        </w:rPr>
        <w:t xml:space="preserve">como de sus propias </w:t>
      </w:r>
      <w:r w:rsidRPr="00D67D42">
        <w:rPr>
          <w:rFonts w:ascii="Arial" w:hAnsi="Arial" w:cs="Arial"/>
          <w:color w:val="000000"/>
          <w:lang w:val="es-MX"/>
        </w:rPr>
        <w:t>habilidades necesarias para participar en la toma de decisiones públicas</w:t>
      </w:r>
      <w:r>
        <w:rPr>
          <w:rFonts w:ascii="Arial" w:hAnsi="Arial" w:cs="Arial"/>
          <w:color w:val="000000"/>
          <w:lang w:val="es-MX"/>
        </w:rPr>
        <w:t xml:space="preserve">. </w:t>
      </w:r>
      <w:r>
        <w:rPr>
          <w:rFonts w:ascii="Arial" w:hAnsi="Arial" w:cs="Arial"/>
        </w:rPr>
        <w:t>Mientras que los p</w:t>
      </w:r>
      <w:r w:rsidRPr="00D67D42">
        <w:rPr>
          <w:rFonts w:ascii="Arial" w:hAnsi="Arial" w:cs="Arial"/>
        </w:rPr>
        <w:t>olíticos desarrollan su labor en las redes de poder con la</w:t>
      </w:r>
      <w:r>
        <w:rPr>
          <w:rFonts w:ascii="Arial" w:hAnsi="Arial" w:cs="Arial"/>
        </w:rPr>
        <w:t xml:space="preserve"> </w:t>
      </w:r>
      <w:r w:rsidRPr="00D67D42">
        <w:rPr>
          <w:rFonts w:ascii="Arial" w:hAnsi="Arial" w:cs="Arial"/>
        </w:rPr>
        <w:t>finalidad de lograr los apoyos necesarios y neutralizar las oposiciones a la</w:t>
      </w:r>
      <w:r>
        <w:rPr>
          <w:rFonts w:ascii="Arial" w:hAnsi="Arial" w:cs="Arial"/>
        </w:rPr>
        <w:t xml:space="preserve"> </w:t>
      </w:r>
      <w:r w:rsidRPr="00D67D42">
        <w:rPr>
          <w:rFonts w:ascii="Arial" w:hAnsi="Arial" w:cs="Arial"/>
        </w:rPr>
        <w:t>política pública.</w:t>
      </w:r>
    </w:p>
    <w:p w:rsidR="008106A3" w:rsidRDefault="008106A3" w:rsidP="008106A3">
      <w:pPr>
        <w:spacing w:line="360" w:lineRule="auto"/>
        <w:jc w:val="both"/>
        <w:rPr>
          <w:rFonts w:ascii="Arial" w:hAnsi="Arial" w:cs="Arial"/>
          <w:sz w:val="24"/>
          <w:szCs w:val="24"/>
        </w:rPr>
      </w:pPr>
      <w:r>
        <w:rPr>
          <w:rFonts w:ascii="Arial" w:hAnsi="Arial" w:cs="Arial"/>
          <w:sz w:val="24"/>
          <w:szCs w:val="24"/>
        </w:rPr>
        <w:t xml:space="preserve">En ese contexto, con el nuevo paradigma que </w:t>
      </w:r>
      <w:r w:rsidRPr="00C86106">
        <w:rPr>
          <w:rFonts w:ascii="Arial" w:hAnsi="Arial" w:cs="Arial"/>
          <w:sz w:val="24"/>
          <w:szCs w:val="24"/>
        </w:rPr>
        <w:t xml:space="preserve">la administración pública implementa </w:t>
      </w:r>
      <w:r>
        <w:rPr>
          <w:rFonts w:ascii="Arial" w:hAnsi="Arial" w:cs="Arial"/>
          <w:sz w:val="24"/>
          <w:szCs w:val="24"/>
        </w:rPr>
        <w:t>con la inclusión de l</w:t>
      </w:r>
      <w:r w:rsidRPr="00C86106">
        <w:rPr>
          <w:rFonts w:ascii="Arial" w:hAnsi="Arial" w:cs="Arial"/>
          <w:sz w:val="24"/>
          <w:szCs w:val="24"/>
        </w:rPr>
        <w:t xml:space="preserve">a </w:t>
      </w:r>
      <w:r>
        <w:rPr>
          <w:rFonts w:ascii="Arial" w:hAnsi="Arial" w:cs="Arial"/>
          <w:sz w:val="24"/>
          <w:szCs w:val="24"/>
        </w:rPr>
        <w:t>N</w:t>
      </w:r>
      <w:r w:rsidRPr="00C86106">
        <w:rPr>
          <w:rFonts w:ascii="Arial" w:hAnsi="Arial" w:cs="Arial"/>
          <w:sz w:val="24"/>
          <w:szCs w:val="24"/>
        </w:rPr>
        <w:t xml:space="preserve">ueva </w:t>
      </w:r>
      <w:r>
        <w:rPr>
          <w:rFonts w:ascii="Arial" w:hAnsi="Arial" w:cs="Arial"/>
          <w:sz w:val="24"/>
          <w:szCs w:val="24"/>
        </w:rPr>
        <w:t>G</w:t>
      </w:r>
      <w:r w:rsidRPr="00C86106">
        <w:rPr>
          <w:rFonts w:ascii="Arial" w:hAnsi="Arial" w:cs="Arial"/>
          <w:sz w:val="24"/>
          <w:szCs w:val="24"/>
        </w:rPr>
        <w:t xml:space="preserve">estión </w:t>
      </w:r>
      <w:r>
        <w:rPr>
          <w:rFonts w:ascii="Arial" w:hAnsi="Arial" w:cs="Arial"/>
          <w:sz w:val="24"/>
          <w:szCs w:val="24"/>
        </w:rPr>
        <w:t>P</w:t>
      </w:r>
      <w:r w:rsidRPr="00C86106">
        <w:rPr>
          <w:rFonts w:ascii="Arial" w:hAnsi="Arial" w:cs="Arial"/>
          <w:sz w:val="24"/>
          <w:szCs w:val="24"/>
        </w:rPr>
        <w:t xml:space="preserve">ública </w:t>
      </w:r>
      <w:r>
        <w:rPr>
          <w:rFonts w:ascii="Arial" w:hAnsi="Arial" w:cs="Arial"/>
          <w:sz w:val="24"/>
          <w:szCs w:val="24"/>
        </w:rPr>
        <w:t>(</w:t>
      </w:r>
      <w:r w:rsidRPr="00C86106">
        <w:rPr>
          <w:rFonts w:ascii="Arial" w:hAnsi="Arial" w:cs="Arial"/>
          <w:sz w:val="24"/>
          <w:szCs w:val="24"/>
        </w:rPr>
        <w:t>NGP</w:t>
      </w:r>
      <w:r>
        <w:rPr>
          <w:rFonts w:ascii="Arial" w:hAnsi="Arial" w:cs="Arial"/>
          <w:sz w:val="24"/>
          <w:szCs w:val="24"/>
        </w:rPr>
        <w:t>) y las</w:t>
      </w:r>
      <w:r w:rsidRPr="00C86106">
        <w:rPr>
          <w:rFonts w:ascii="Arial" w:hAnsi="Arial" w:cs="Arial"/>
          <w:sz w:val="24"/>
          <w:szCs w:val="24"/>
        </w:rPr>
        <w:t xml:space="preserve"> reformas estructurales en </w:t>
      </w:r>
      <w:r>
        <w:rPr>
          <w:rFonts w:ascii="Arial" w:hAnsi="Arial" w:cs="Arial"/>
          <w:sz w:val="24"/>
          <w:szCs w:val="24"/>
        </w:rPr>
        <w:t xml:space="preserve">la </w:t>
      </w:r>
      <w:r w:rsidRPr="00C86106">
        <w:rPr>
          <w:rFonts w:ascii="Arial" w:hAnsi="Arial" w:cs="Arial"/>
          <w:sz w:val="24"/>
          <w:szCs w:val="24"/>
        </w:rPr>
        <w:t>gestión</w:t>
      </w:r>
      <w:r>
        <w:rPr>
          <w:rFonts w:ascii="Arial" w:hAnsi="Arial" w:cs="Arial"/>
          <w:sz w:val="24"/>
          <w:szCs w:val="24"/>
        </w:rPr>
        <w:t>, obliga hoy día la</w:t>
      </w:r>
      <w:r w:rsidRPr="00C86106">
        <w:rPr>
          <w:rFonts w:ascii="Arial" w:hAnsi="Arial" w:cs="Arial"/>
          <w:sz w:val="24"/>
          <w:szCs w:val="24"/>
        </w:rPr>
        <w:t xml:space="preserve"> cultura de orientación de resultados a las or</w:t>
      </w:r>
      <w:r>
        <w:rPr>
          <w:rFonts w:ascii="Arial" w:hAnsi="Arial" w:cs="Arial"/>
          <w:sz w:val="24"/>
          <w:szCs w:val="24"/>
        </w:rPr>
        <w:t>ganizaciones del sector público;</w:t>
      </w:r>
      <w:r w:rsidRPr="00C86106">
        <w:rPr>
          <w:rFonts w:ascii="Arial" w:hAnsi="Arial" w:cs="Arial"/>
          <w:sz w:val="24"/>
          <w:szCs w:val="24"/>
        </w:rPr>
        <w:t xml:space="preserve"> </w:t>
      </w:r>
      <w:r>
        <w:rPr>
          <w:rFonts w:ascii="Arial" w:hAnsi="Arial" w:cs="Arial"/>
          <w:sz w:val="24"/>
          <w:szCs w:val="24"/>
        </w:rPr>
        <w:t>como el presupuesto a base de resultados, a</w:t>
      </w:r>
      <w:r w:rsidRPr="00C86106">
        <w:rPr>
          <w:rFonts w:ascii="Arial" w:hAnsi="Arial" w:cs="Arial"/>
          <w:sz w:val="24"/>
          <w:szCs w:val="24"/>
        </w:rPr>
        <w:t xml:space="preserve"> través de medición de resultados, participación ciudadana y transparencia, dimensiones cualitativas de la gestión, </w:t>
      </w:r>
      <w:r>
        <w:rPr>
          <w:rFonts w:ascii="Arial" w:hAnsi="Arial" w:cs="Arial"/>
          <w:sz w:val="24"/>
          <w:szCs w:val="24"/>
        </w:rPr>
        <w:t xml:space="preserve">así como </w:t>
      </w:r>
      <w:r w:rsidRPr="00C86106">
        <w:rPr>
          <w:rFonts w:ascii="Arial" w:hAnsi="Arial" w:cs="Arial"/>
          <w:sz w:val="24"/>
          <w:szCs w:val="24"/>
        </w:rPr>
        <w:t>donde los ciudadanos pueden evaluar calidad, cantidad y oportunidad de los bienes y servicios recibidos.</w:t>
      </w:r>
      <w:r>
        <w:rPr>
          <w:rFonts w:ascii="Arial" w:hAnsi="Arial" w:cs="Arial"/>
          <w:sz w:val="24"/>
          <w:szCs w:val="24"/>
        </w:rPr>
        <w:t xml:space="preserve"> </w:t>
      </w:r>
    </w:p>
    <w:p w:rsidR="008106A3" w:rsidRDefault="008106A3" w:rsidP="008106A3">
      <w:pPr>
        <w:spacing w:line="360" w:lineRule="auto"/>
        <w:jc w:val="both"/>
        <w:rPr>
          <w:rFonts w:ascii="Arial" w:hAnsi="Arial" w:cs="Arial"/>
          <w:sz w:val="24"/>
          <w:szCs w:val="24"/>
        </w:rPr>
      </w:pPr>
      <w:r>
        <w:rPr>
          <w:rFonts w:ascii="Arial" w:hAnsi="Arial" w:cs="Arial"/>
          <w:sz w:val="24"/>
          <w:szCs w:val="24"/>
        </w:rPr>
        <w:t xml:space="preserve">Aunado a que </w:t>
      </w:r>
      <w:r w:rsidRPr="00B76521">
        <w:rPr>
          <w:rFonts w:ascii="Arial" w:hAnsi="Arial" w:cs="Arial"/>
          <w:sz w:val="24"/>
          <w:szCs w:val="24"/>
        </w:rPr>
        <w:t>la evaluación de políticas públicas concreta la cadena procesal de la acci</w:t>
      </w:r>
      <w:r>
        <w:rPr>
          <w:rFonts w:ascii="Arial" w:hAnsi="Arial" w:cs="Arial"/>
          <w:sz w:val="24"/>
          <w:szCs w:val="24"/>
        </w:rPr>
        <w:t>ón final, por el que se revisará</w:t>
      </w:r>
      <w:r w:rsidRPr="00B76521">
        <w:rPr>
          <w:rFonts w:ascii="Arial" w:hAnsi="Arial" w:cs="Arial"/>
          <w:sz w:val="24"/>
          <w:szCs w:val="24"/>
        </w:rPr>
        <w:t xml:space="preserve">n los efectos de un problema previsto en agenda pública </w:t>
      </w:r>
      <w:r>
        <w:rPr>
          <w:rFonts w:ascii="Arial" w:hAnsi="Arial" w:cs="Arial"/>
          <w:sz w:val="24"/>
          <w:szCs w:val="24"/>
        </w:rPr>
        <w:t>sobre el cual se</w:t>
      </w:r>
      <w:r w:rsidRPr="00B76521">
        <w:rPr>
          <w:rFonts w:ascii="Arial" w:hAnsi="Arial" w:cs="Arial"/>
          <w:sz w:val="24"/>
          <w:szCs w:val="24"/>
        </w:rPr>
        <w:t xml:space="preserve"> decidió hacer frente desde su origen, diseño, gestión, implementación y evaluación para que estas sean eficientes, eficaces, de calidad, así como para que se pueda medir costo e impacto y por ende se vea reflejado en el beneficio común</w:t>
      </w:r>
      <w:r>
        <w:rPr>
          <w:rFonts w:ascii="Arial" w:hAnsi="Arial" w:cs="Arial"/>
          <w:sz w:val="24"/>
          <w:szCs w:val="24"/>
        </w:rPr>
        <w:t>.</w:t>
      </w:r>
    </w:p>
    <w:p w:rsidR="008106A3" w:rsidRPr="00902E19" w:rsidRDefault="008106A3" w:rsidP="008106A3">
      <w:pPr>
        <w:spacing w:line="360" w:lineRule="auto"/>
        <w:jc w:val="both"/>
        <w:rPr>
          <w:rFonts w:ascii="Arial" w:hAnsi="Arial" w:cs="Arial"/>
          <w:color w:val="222222"/>
          <w:sz w:val="24"/>
          <w:szCs w:val="24"/>
        </w:rPr>
      </w:pPr>
      <w:r w:rsidRPr="00902E19">
        <w:rPr>
          <w:rFonts w:ascii="Arial" w:hAnsi="Arial" w:cs="Arial"/>
          <w:sz w:val="24"/>
          <w:szCs w:val="24"/>
        </w:rPr>
        <w:t>De ahí que afirme que, si bien cierto por un lado prevalezcan actos protagónicos dentro de las políticas públicas</w:t>
      </w:r>
      <w:r>
        <w:rPr>
          <w:rFonts w:ascii="Arial" w:hAnsi="Arial" w:cs="Arial"/>
          <w:sz w:val="24"/>
          <w:szCs w:val="24"/>
        </w:rPr>
        <w:t xml:space="preserve"> también estas </w:t>
      </w:r>
      <w:r>
        <w:rPr>
          <w:rFonts w:ascii="Arial" w:hAnsi="Arial" w:cs="Arial"/>
          <w:color w:val="222222"/>
          <w:sz w:val="24"/>
          <w:szCs w:val="24"/>
        </w:rPr>
        <w:t>puede</w:t>
      </w:r>
      <w:r w:rsidRPr="00902E19">
        <w:rPr>
          <w:rFonts w:ascii="Arial" w:hAnsi="Arial" w:cs="Arial"/>
          <w:color w:val="222222"/>
          <w:sz w:val="24"/>
          <w:szCs w:val="24"/>
        </w:rPr>
        <w:t>n fal</w:t>
      </w:r>
      <w:r>
        <w:rPr>
          <w:rFonts w:ascii="Arial" w:hAnsi="Arial" w:cs="Arial"/>
          <w:color w:val="222222"/>
          <w:sz w:val="24"/>
          <w:szCs w:val="24"/>
        </w:rPr>
        <w:t>lar</w:t>
      </w:r>
      <w:r w:rsidRPr="00902E19">
        <w:rPr>
          <w:rFonts w:ascii="Arial" w:hAnsi="Arial" w:cs="Arial"/>
          <w:color w:val="222222"/>
          <w:sz w:val="24"/>
          <w:szCs w:val="24"/>
        </w:rPr>
        <w:t xml:space="preserve">, </w:t>
      </w:r>
      <w:r>
        <w:rPr>
          <w:rFonts w:ascii="Arial" w:hAnsi="Arial" w:cs="Arial"/>
          <w:color w:val="222222"/>
          <w:sz w:val="24"/>
          <w:szCs w:val="24"/>
        </w:rPr>
        <w:t xml:space="preserve">como también se </w:t>
      </w:r>
      <w:r w:rsidRPr="00902E19">
        <w:rPr>
          <w:rFonts w:ascii="Arial" w:hAnsi="Arial" w:cs="Arial"/>
          <w:color w:val="222222"/>
          <w:sz w:val="24"/>
          <w:szCs w:val="24"/>
        </w:rPr>
        <w:t xml:space="preserve">pueden </w:t>
      </w:r>
      <w:r>
        <w:rPr>
          <w:rFonts w:ascii="Arial" w:hAnsi="Arial" w:cs="Arial"/>
          <w:color w:val="222222"/>
          <w:sz w:val="24"/>
          <w:szCs w:val="24"/>
        </w:rPr>
        <w:t>corregir</w:t>
      </w:r>
      <w:r w:rsidRPr="00902E19">
        <w:rPr>
          <w:rFonts w:ascii="Arial" w:hAnsi="Arial" w:cs="Arial"/>
          <w:color w:val="222222"/>
          <w:sz w:val="24"/>
          <w:szCs w:val="24"/>
        </w:rPr>
        <w:t xml:space="preserve"> errores utilizando </w:t>
      </w:r>
      <w:r>
        <w:rPr>
          <w:rFonts w:ascii="Arial" w:hAnsi="Arial" w:cs="Arial"/>
          <w:color w:val="222222"/>
          <w:sz w:val="24"/>
          <w:szCs w:val="24"/>
        </w:rPr>
        <w:t xml:space="preserve">los </w:t>
      </w:r>
      <w:r w:rsidRPr="00902E19">
        <w:rPr>
          <w:rFonts w:ascii="Arial" w:hAnsi="Arial" w:cs="Arial"/>
          <w:color w:val="222222"/>
          <w:sz w:val="24"/>
          <w:szCs w:val="24"/>
        </w:rPr>
        <w:t>procedimientos adecuados</w:t>
      </w:r>
      <w:r>
        <w:rPr>
          <w:rFonts w:ascii="Arial" w:hAnsi="Arial" w:cs="Arial"/>
          <w:color w:val="222222"/>
          <w:sz w:val="24"/>
          <w:szCs w:val="24"/>
        </w:rPr>
        <w:t xml:space="preserve"> y aplicando metodologías de evaluación.</w:t>
      </w:r>
    </w:p>
    <w:p w:rsidR="008106A3" w:rsidRPr="005E28BD" w:rsidRDefault="008106A3" w:rsidP="008106A3">
      <w:pPr>
        <w:pStyle w:val="NormalWeb"/>
        <w:shd w:val="clear" w:color="auto" w:fill="FFFFFF"/>
        <w:spacing w:before="0" w:beforeAutospacing="0" w:after="240" w:afterAutospacing="0" w:line="360" w:lineRule="auto"/>
        <w:jc w:val="both"/>
        <w:rPr>
          <w:rFonts w:ascii="Arial" w:hAnsi="Arial" w:cs="Arial"/>
          <w:b/>
          <w:i/>
          <w:color w:val="222222"/>
        </w:rPr>
      </w:pPr>
      <w:r w:rsidRPr="005E28BD">
        <w:rPr>
          <w:rFonts w:ascii="Arial" w:hAnsi="Arial" w:cs="Arial"/>
          <w:b/>
          <w:i/>
          <w:color w:val="222222"/>
        </w:rPr>
        <w:t>¿Qué experiencia práctica has tenido en materia de evaluación de programas y proyectos?</w:t>
      </w:r>
    </w:p>
    <w:p w:rsidR="008106A3" w:rsidRDefault="008106A3" w:rsidP="008106A3">
      <w:pPr>
        <w:pStyle w:val="NormalWeb"/>
        <w:shd w:val="clear" w:color="auto" w:fill="FFFFFF"/>
        <w:spacing w:before="0" w:beforeAutospacing="0" w:after="240" w:afterAutospacing="0" w:line="360" w:lineRule="auto"/>
        <w:rPr>
          <w:rFonts w:ascii="Arial" w:hAnsi="Arial" w:cs="Arial"/>
          <w:color w:val="222222"/>
        </w:rPr>
      </w:pPr>
      <w:r>
        <w:rPr>
          <w:rFonts w:ascii="Arial" w:hAnsi="Arial" w:cs="Arial"/>
          <w:color w:val="222222"/>
        </w:rPr>
        <w:t xml:space="preserve">Propiamente no he tenido experiencia en </w:t>
      </w:r>
      <w:r w:rsidRPr="005E28BD">
        <w:rPr>
          <w:rFonts w:ascii="Arial" w:hAnsi="Arial" w:cs="Arial"/>
          <w:color w:val="222222"/>
        </w:rPr>
        <w:t>materia de evaluación de programas y proyectos</w:t>
      </w:r>
      <w:r>
        <w:rPr>
          <w:rFonts w:ascii="Arial" w:hAnsi="Arial" w:cs="Arial"/>
          <w:color w:val="222222"/>
        </w:rPr>
        <w:t>; sin embargo, el trato en evaluación que he tenido, es en materia de control interno.</w:t>
      </w:r>
    </w:p>
    <w:p w:rsidR="008106A3" w:rsidRDefault="008106A3" w:rsidP="008106A3">
      <w:pPr>
        <w:pStyle w:val="NormalWeb"/>
        <w:shd w:val="clear" w:color="auto" w:fill="FFFFFF"/>
        <w:spacing w:before="0" w:beforeAutospacing="0" w:after="240" w:afterAutospacing="0" w:line="360" w:lineRule="auto"/>
        <w:jc w:val="both"/>
        <w:rPr>
          <w:rFonts w:ascii="Arial" w:hAnsi="Arial" w:cs="Arial"/>
          <w:color w:val="222222"/>
        </w:rPr>
      </w:pPr>
      <w:r>
        <w:rPr>
          <w:rFonts w:ascii="Arial" w:hAnsi="Arial" w:cs="Arial"/>
          <w:color w:val="222222"/>
        </w:rPr>
        <w:t xml:space="preserve">Esta experiencia consistió en evaluar y medir toda información derivada a auditorías practicadas por la Auditoría Superior de la Federación, a los programas y recursos </w:t>
      </w:r>
      <w:r>
        <w:rPr>
          <w:rFonts w:ascii="Arial" w:hAnsi="Arial" w:cs="Arial"/>
          <w:color w:val="222222"/>
        </w:rPr>
        <w:lastRenderedPageBreak/>
        <w:t>federales ejecutados en el Estado. En dicha actividad bajo un esquema de medición y evaluación fue posible obtener un diagnostico real de la información comprobatoria para que a partir de ahí, se continuara bajo un esquema de seguimiento calendarizado, para la recolección de datos.</w:t>
      </w:r>
    </w:p>
    <w:p w:rsidR="008106A3" w:rsidRDefault="008106A3" w:rsidP="008106A3">
      <w:pPr>
        <w:pStyle w:val="NormalWeb"/>
        <w:shd w:val="clear" w:color="auto" w:fill="FFFFFF"/>
        <w:spacing w:before="0" w:beforeAutospacing="0" w:after="240" w:afterAutospacing="0" w:line="360" w:lineRule="auto"/>
        <w:jc w:val="both"/>
        <w:rPr>
          <w:rFonts w:ascii="Arial" w:hAnsi="Arial" w:cs="Arial"/>
        </w:rPr>
      </w:pPr>
      <w:r>
        <w:rPr>
          <w:rFonts w:ascii="Arial" w:hAnsi="Arial" w:cs="Arial"/>
          <w:color w:val="222222"/>
        </w:rPr>
        <w:t>El ejercicio de comprobación ciertamente se tornó complejo desde su inicio pues derivado del diagnóstico evidenció errores, que lograron corregirse gracias al sistema de evaluación implementado. Aunado a lo anterior se detectó que los actores responsables en la entrega de material comprobatorio y sujetos a evaluación no aceptaban el hecho de ser</w:t>
      </w:r>
      <w:r w:rsidRPr="00B76521">
        <w:rPr>
          <w:rFonts w:ascii="Arial" w:hAnsi="Arial" w:cs="Arial"/>
        </w:rPr>
        <w:t xml:space="preserve"> </w:t>
      </w:r>
      <w:r>
        <w:rPr>
          <w:rFonts w:ascii="Arial" w:hAnsi="Arial" w:cs="Arial"/>
        </w:rPr>
        <w:t>e</w:t>
      </w:r>
      <w:r w:rsidRPr="00B76521">
        <w:rPr>
          <w:rFonts w:ascii="Arial" w:hAnsi="Arial" w:cs="Arial"/>
        </w:rPr>
        <w:t>valuado</w:t>
      </w:r>
      <w:r>
        <w:rPr>
          <w:rFonts w:ascii="Arial" w:hAnsi="Arial" w:cs="Arial"/>
        </w:rPr>
        <w:t>s</w:t>
      </w:r>
      <w:r w:rsidRPr="00B76521">
        <w:rPr>
          <w:rFonts w:ascii="Arial" w:hAnsi="Arial" w:cs="Arial"/>
        </w:rPr>
        <w:t xml:space="preserve">, </w:t>
      </w:r>
      <w:r>
        <w:rPr>
          <w:rFonts w:ascii="Arial" w:hAnsi="Arial" w:cs="Arial"/>
        </w:rPr>
        <w:t>lo que a la postre vino</w:t>
      </w:r>
      <w:r w:rsidRPr="00B76521">
        <w:rPr>
          <w:rFonts w:ascii="Arial" w:hAnsi="Arial" w:cs="Arial"/>
        </w:rPr>
        <w:t xml:space="preserve"> a ser la herramienta idónea </w:t>
      </w:r>
      <w:r>
        <w:rPr>
          <w:rFonts w:ascii="Arial" w:hAnsi="Arial" w:cs="Arial"/>
        </w:rPr>
        <w:t>que midió para saber si lo que se estaba</w:t>
      </w:r>
      <w:r w:rsidRPr="00B76521">
        <w:rPr>
          <w:rFonts w:ascii="Arial" w:hAnsi="Arial" w:cs="Arial"/>
        </w:rPr>
        <w:t xml:space="preserve"> haciendo </w:t>
      </w:r>
      <w:r>
        <w:rPr>
          <w:rFonts w:ascii="Arial" w:hAnsi="Arial" w:cs="Arial"/>
        </w:rPr>
        <w:t>era la manera correcta que evidenciara</w:t>
      </w:r>
      <w:r w:rsidRPr="00B76521">
        <w:rPr>
          <w:rFonts w:ascii="Arial" w:hAnsi="Arial" w:cs="Arial"/>
        </w:rPr>
        <w:t xml:space="preserve"> la eficacia, eficiencia, con la que se </w:t>
      </w:r>
      <w:r>
        <w:rPr>
          <w:rFonts w:ascii="Arial" w:hAnsi="Arial" w:cs="Arial"/>
        </w:rPr>
        <w:t xml:space="preserve">estaba trabajado de acuerdo a los tiempos otorgados para la comprobación. No obstante, al final mediante la conclusión del procedimiento administrativo de auditoría, se dedujo que las acciones que la Administración Pública del Estado, efectuó sobre el programa y financiamiento auditado, evidenció ineficiencia e ineficacia en el gasto. </w:t>
      </w:r>
    </w:p>
    <w:p w:rsidR="008106A3" w:rsidRPr="005E28BD" w:rsidRDefault="008106A3" w:rsidP="008106A3">
      <w:pPr>
        <w:pStyle w:val="NormalWeb"/>
        <w:shd w:val="clear" w:color="auto" w:fill="FFFFFF"/>
        <w:spacing w:before="0" w:beforeAutospacing="0" w:after="0" w:afterAutospacing="0" w:line="360" w:lineRule="auto"/>
        <w:jc w:val="both"/>
        <w:rPr>
          <w:rFonts w:ascii="Arial" w:hAnsi="Arial" w:cs="Arial"/>
          <w:color w:val="222222"/>
        </w:rPr>
      </w:pPr>
      <w:r>
        <w:rPr>
          <w:rFonts w:ascii="Arial" w:hAnsi="Arial" w:cs="Arial"/>
          <w:color w:val="222222"/>
        </w:rPr>
        <w:t>Lo anterior, demostró ausencia lo que en ma</w:t>
      </w:r>
      <w:r>
        <w:rPr>
          <w:rFonts w:ascii="MyriadPro-Regular" w:hAnsi="MyriadPro-Regular" w:cs="MyriadPro-Regular"/>
        </w:rPr>
        <w:t xml:space="preserve">teria hacendaria se aplica como </w:t>
      </w:r>
      <w:r>
        <w:rPr>
          <w:rFonts w:ascii="Arial" w:hAnsi="Arial" w:cs="Arial"/>
        </w:rPr>
        <w:t>G</w:t>
      </w:r>
      <w:r w:rsidRPr="00C86106">
        <w:rPr>
          <w:rFonts w:ascii="Arial" w:hAnsi="Arial" w:cs="Arial"/>
        </w:rPr>
        <w:t xml:space="preserve">estión </w:t>
      </w:r>
      <w:r>
        <w:rPr>
          <w:rFonts w:ascii="Arial" w:hAnsi="Arial" w:cs="Arial"/>
        </w:rPr>
        <w:t>B</w:t>
      </w:r>
      <w:r w:rsidRPr="00C86106">
        <w:rPr>
          <w:rFonts w:ascii="Arial" w:hAnsi="Arial" w:cs="Arial"/>
        </w:rPr>
        <w:t xml:space="preserve">asados en </w:t>
      </w:r>
      <w:r>
        <w:rPr>
          <w:rFonts w:ascii="Arial" w:hAnsi="Arial" w:cs="Arial"/>
        </w:rPr>
        <w:t>R</w:t>
      </w:r>
      <w:r w:rsidRPr="00C86106">
        <w:rPr>
          <w:rFonts w:ascii="Arial" w:hAnsi="Arial" w:cs="Arial"/>
        </w:rPr>
        <w:t xml:space="preserve">esultados (GBR), </w:t>
      </w:r>
      <w:r>
        <w:rPr>
          <w:rFonts w:ascii="Arial" w:hAnsi="Arial" w:cs="Arial"/>
        </w:rPr>
        <w:t xml:space="preserve">donde la medición trata de </w:t>
      </w:r>
      <w:r w:rsidRPr="00C86106">
        <w:rPr>
          <w:rFonts w:ascii="Arial" w:hAnsi="Arial" w:cs="Arial"/>
        </w:rPr>
        <w:t xml:space="preserve">mejorar la eficiencia y la eficacia del gasto público, como lo es la evaluación de los resultados de las políticas y programas para orientar las decisiones de asignación de recursos </w:t>
      </w:r>
      <w:r w:rsidRPr="00123565">
        <w:rPr>
          <w:rFonts w:ascii="Arial" w:hAnsi="Arial" w:cs="Arial"/>
        </w:rPr>
        <w:t xml:space="preserve">presupuestarios. </w:t>
      </w:r>
      <w:r>
        <w:rPr>
          <w:rFonts w:ascii="Arial" w:hAnsi="Arial" w:cs="Arial"/>
        </w:rPr>
        <w:t xml:space="preserve">Esto para que el presupuesto del Estado, se ministre en torno a un </w:t>
      </w:r>
      <w:r w:rsidRPr="00C86106">
        <w:rPr>
          <w:rFonts w:ascii="Arial" w:hAnsi="Arial" w:cs="Arial"/>
        </w:rPr>
        <w:t xml:space="preserve">balance </w:t>
      </w:r>
      <w:r>
        <w:rPr>
          <w:rFonts w:ascii="Arial" w:hAnsi="Arial" w:cs="Arial"/>
        </w:rPr>
        <w:t>en</w:t>
      </w:r>
      <w:r w:rsidRPr="00C86106">
        <w:rPr>
          <w:rFonts w:ascii="Arial" w:hAnsi="Arial" w:cs="Arial"/>
        </w:rPr>
        <w:t xml:space="preserve"> la obtención de resultados de gobierno</w:t>
      </w:r>
      <w:r>
        <w:rPr>
          <w:rFonts w:ascii="Arial" w:hAnsi="Arial" w:cs="Arial"/>
        </w:rPr>
        <w:t xml:space="preserve">, </w:t>
      </w:r>
      <w:r w:rsidRPr="00C86106">
        <w:rPr>
          <w:rFonts w:ascii="Arial" w:hAnsi="Arial" w:cs="Arial"/>
        </w:rPr>
        <w:t>rendición de cuentas</w:t>
      </w:r>
      <w:r>
        <w:rPr>
          <w:rFonts w:ascii="Arial" w:hAnsi="Arial" w:cs="Arial"/>
        </w:rPr>
        <w:t xml:space="preserve"> y </w:t>
      </w:r>
      <w:r w:rsidRPr="00C86106">
        <w:rPr>
          <w:rFonts w:ascii="Arial" w:hAnsi="Arial" w:cs="Arial"/>
        </w:rPr>
        <w:t>evaluación del desempeño de los programas y dependencias de la</w:t>
      </w:r>
      <w:r>
        <w:rPr>
          <w:rFonts w:ascii="Arial" w:hAnsi="Arial" w:cs="Arial"/>
        </w:rPr>
        <w:t xml:space="preserve"> Administración Pública Federal</w:t>
      </w:r>
    </w:p>
    <w:p w:rsidR="008106A3" w:rsidRDefault="008106A3" w:rsidP="008106A3">
      <w:pPr>
        <w:pStyle w:val="NormalWeb"/>
        <w:shd w:val="clear" w:color="auto" w:fill="FFFFFF"/>
        <w:spacing w:before="0" w:beforeAutospacing="0" w:after="0" w:afterAutospacing="0" w:line="360" w:lineRule="auto"/>
        <w:rPr>
          <w:rFonts w:ascii="Arial" w:hAnsi="Arial" w:cs="Arial"/>
          <w:color w:val="222222"/>
        </w:rPr>
      </w:pPr>
    </w:p>
    <w:p w:rsidR="008106A3" w:rsidRPr="005E28BD" w:rsidRDefault="008106A3" w:rsidP="008106A3">
      <w:pPr>
        <w:pStyle w:val="NormalWeb"/>
        <w:shd w:val="clear" w:color="auto" w:fill="FFFFFF"/>
        <w:spacing w:before="0" w:beforeAutospacing="0" w:after="0" w:afterAutospacing="0" w:line="360" w:lineRule="auto"/>
        <w:jc w:val="both"/>
        <w:rPr>
          <w:rFonts w:ascii="Arial" w:hAnsi="Arial" w:cs="Arial"/>
          <w:b/>
          <w:i/>
          <w:color w:val="222222"/>
        </w:rPr>
      </w:pPr>
      <w:r w:rsidRPr="005E28BD">
        <w:rPr>
          <w:rFonts w:ascii="Arial" w:hAnsi="Arial" w:cs="Arial"/>
          <w:b/>
          <w:i/>
          <w:color w:val="222222"/>
        </w:rPr>
        <w:t>¿Qué programas y proyectos consideras deben ser sujetos de evaluación de impacto?</w:t>
      </w:r>
    </w:p>
    <w:p w:rsidR="004C1D6E" w:rsidRDefault="008106A3" w:rsidP="004C1D6E">
      <w:pPr>
        <w:pStyle w:val="NormalWeb"/>
        <w:shd w:val="clear" w:color="auto" w:fill="FFFFFF"/>
        <w:spacing w:before="0" w:beforeAutospacing="0" w:after="240" w:afterAutospacing="0" w:line="360" w:lineRule="auto"/>
        <w:jc w:val="both"/>
        <w:rPr>
          <w:rFonts w:ascii="Arial" w:hAnsi="Arial" w:cs="Arial"/>
          <w:color w:val="222222"/>
        </w:rPr>
      </w:pPr>
      <w:r>
        <w:rPr>
          <w:rFonts w:ascii="Arial" w:hAnsi="Arial" w:cs="Arial"/>
          <w:color w:val="222222"/>
        </w:rPr>
        <w:t xml:space="preserve">Aquellas que impacten al medio ambiente, pues lamentablemente poco se sabe de políticas exitosas en esta materia y las que se anuncian en actos protagónicos, son ineficientes. Contrario a ello, la contaminación, la deforestación por comercialización maderable, el cambio de uso del suelo a consecuencia de asentamientos urbanos, quemas y deforestación por creación de parcelas cultivables etc., por citar algunas, </w:t>
      </w:r>
      <w:r>
        <w:rPr>
          <w:rFonts w:ascii="Arial" w:hAnsi="Arial" w:cs="Arial"/>
          <w:color w:val="222222"/>
        </w:rPr>
        <w:lastRenderedPageBreak/>
        <w:t>estas prácticas crecen aceleradamente lo que opaca la poca política que se pretenda echar a andar. De tal suerte es aquí donde a través de una evaluación seria y responsable, es posible reducir las graves afectaciones, que redunda en la salud humana.</w:t>
      </w:r>
    </w:p>
    <w:p w:rsidR="004C1D6E" w:rsidRDefault="004C1D6E" w:rsidP="004C1D6E">
      <w:pPr>
        <w:pStyle w:val="NormalWeb"/>
        <w:shd w:val="clear" w:color="auto" w:fill="FFFFFF"/>
        <w:spacing w:before="0" w:beforeAutospacing="0" w:after="240" w:afterAutospacing="0" w:line="360" w:lineRule="auto"/>
        <w:jc w:val="both"/>
        <w:rPr>
          <w:rFonts w:ascii="Arial" w:hAnsi="Arial" w:cs="Arial"/>
          <w:color w:val="000000" w:themeColor="text1"/>
        </w:rPr>
      </w:pPr>
      <w:r>
        <w:rPr>
          <w:rFonts w:ascii="Arial" w:hAnsi="Arial" w:cs="Arial"/>
          <w:color w:val="000000" w:themeColor="text1"/>
        </w:rPr>
        <w:t>La evaluación de impacto. Permite e</w:t>
      </w:r>
      <w:r w:rsidRPr="005A7B45">
        <w:rPr>
          <w:rFonts w:ascii="Arial" w:hAnsi="Arial" w:cs="Arial"/>
          <w:color w:val="000000" w:themeColor="text1"/>
        </w:rPr>
        <w:t>valua</w:t>
      </w:r>
      <w:r>
        <w:rPr>
          <w:rFonts w:ascii="Arial" w:hAnsi="Arial" w:cs="Arial"/>
          <w:color w:val="000000" w:themeColor="text1"/>
        </w:rPr>
        <w:t>r</w:t>
      </w:r>
      <w:r w:rsidRPr="005A7B45">
        <w:rPr>
          <w:rFonts w:ascii="Arial" w:hAnsi="Arial" w:cs="Arial"/>
          <w:color w:val="000000" w:themeColor="text1"/>
        </w:rPr>
        <w:t xml:space="preserve"> en todo actuar del hombre en sociedad y es que evaluar conlleva a determinar si cierta acción está siendo o no debidamente aplicada; o bien, saber</w:t>
      </w:r>
      <w:r>
        <w:rPr>
          <w:rFonts w:ascii="Arial" w:hAnsi="Arial" w:cs="Arial"/>
          <w:color w:val="000000" w:themeColor="text1"/>
        </w:rPr>
        <w:t xml:space="preserve"> si tuvo o no el éxito esperado, de ahí que con esto podremos saber </w:t>
      </w:r>
      <w:r w:rsidRPr="005A7B45">
        <w:rPr>
          <w:rFonts w:ascii="Arial" w:hAnsi="Arial" w:cs="Arial"/>
          <w:color w:val="000000" w:themeColor="text1"/>
        </w:rPr>
        <w:t xml:space="preserve">si un programa causó los efectos deseados en las personas, hogares e instituciones, a través de resultado cuantitativo para evaluar si son o no atribuibles a la intervención del programa. </w:t>
      </w:r>
    </w:p>
    <w:p w:rsidR="004C1D6E" w:rsidRDefault="004C1D6E" w:rsidP="004C1D6E">
      <w:pPr>
        <w:pStyle w:val="NormalWeb"/>
        <w:shd w:val="clear" w:color="auto" w:fill="FFFFFF"/>
        <w:spacing w:before="0" w:beforeAutospacing="0" w:after="240" w:afterAutospacing="0" w:line="360" w:lineRule="auto"/>
        <w:jc w:val="both"/>
        <w:rPr>
          <w:rFonts w:ascii="Arial" w:hAnsi="Arial" w:cs="Arial"/>
          <w:color w:val="000000" w:themeColor="text1"/>
        </w:rPr>
      </w:pPr>
      <w:r>
        <w:rPr>
          <w:rFonts w:ascii="Arial" w:hAnsi="Arial" w:cs="Arial"/>
          <w:color w:val="000000" w:themeColor="text1"/>
        </w:rPr>
        <w:t xml:space="preserve">De ahí que centre el interés en evaluar el impacto en materia del medio ambiente, a fin de saber </w:t>
      </w:r>
      <w:r w:rsidRPr="005A7B45">
        <w:rPr>
          <w:rFonts w:ascii="Arial" w:hAnsi="Arial" w:cs="Arial"/>
          <w:color w:val="000000" w:themeColor="text1"/>
        </w:rPr>
        <w:t xml:space="preserve">la eficacia de los programas como su eficiencia para cubrir a grupos vulnerables necesarios para acercarse hacia una sociedad con mayor equidad. De igual forma identifica si existen o no relaciones de causa efecto entre el programa y los resultados obtenidos y esperados. La evaluación centra su análisis en los beneficios de mediano y largo plazo obtenidos por la población beneficiaria del programa, reconociendo dimensiones como tipo de variable donde se mide el impacto del programa, clasificando a las investigaciones en cuantitativas o cualitativas. </w:t>
      </w:r>
    </w:p>
    <w:p w:rsidR="00370875" w:rsidRDefault="00370875" w:rsidP="004C1D6E">
      <w:pPr>
        <w:pStyle w:val="NormalWeb"/>
        <w:shd w:val="clear" w:color="auto" w:fill="FFFFFF"/>
        <w:spacing w:before="0" w:beforeAutospacing="0" w:after="240" w:afterAutospacing="0" w:line="360" w:lineRule="auto"/>
        <w:jc w:val="both"/>
        <w:rPr>
          <w:rFonts w:ascii="Arial" w:hAnsi="Arial" w:cs="Arial"/>
          <w:color w:val="000000" w:themeColor="text1"/>
        </w:rPr>
      </w:pPr>
    </w:p>
    <w:p w:rsidR="00370875" w:rsidRDefault="00370875" w:rsidP="004C1D6E">
      <w:pPr>
        <w:pStyle w:val="NormalWeb"/>
        <w:shd w:val="clear" w:color="auto" w:fill="FFFFFF"/>
        <w:spacing w:before="0" w:beforeAutospacing="0" w:after="240" w:afterAutospacing="0" w:line="360" w:lineRule="auto"/>
        <w:jc w:val="both"/>
        <w:rPr>
          <w:rFonts w:ascii="Arial" w:hAnsi="Arial" w:cs="Arial"/>
          <w:color w:val="000000" w:themeColor="text1"/>
        </w:rPr>
      </w:pPr>
    </w:p>
    <w:p w:rsidR="00370875" w:rsidRDefault="00370875" w:rsidP="004C1D6E">
      <w:pPr>
        <w:pStyle w:val="NormalWeb"/>
        <w:shd w:val="clear" w:color="auto" w:fill="FFFFFF"/>
        <w:spacing w:before="0" w:beforeAutospacing="0" w:after="240" w:afterAutospacing="0" w:line="360" w:lineRule="auto"/>
        <w:jc w:val="both"/>
        <w:rPr>
          <w:rFonts w:ascii="Arial" w:hAnsi="Arial" w:cs="Arial"/>
          <w:color w:val="000000" w:themeColor="text1"/>
        </w:rPr>
      </w:pPr>
      <w:r>
        <w:rPr>
          <w:noProof/>
        </w:rPr>
        <mc:AlternateContent>
          <mc:Choice Requires="wps">
            <w:drawing>
              <wp:anchor distT="0" distB="0" distL="114300" distR="114300" simplePos="0" relativeHeight="251652608" behindDoc="0" locked="0" layoutInCell="0" allowOverlap="1" wp14:anchorId="41A7B933" wp14:editId="5A78A14F">
                <wp:simplePos x="0" y="0"/>
                <wp:positionH relativeFrom="margin">
                  <wp:posOffset>1396365</wp:posOffset>
                </wp:positionH>
                <wp:positionV relativeFrom="page">
                  <wp:posOffset>7505700</wp:posOffset>
                </wp:positionV>
                <wp:extent cx="4389755" cy="704850"/>
                <wp:effectExtent l="0" t="0" r="0" b="0"/>
                <wp:wrapNone/>
                <wp:docPr id="454" name="Rectángulo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9755" cy="70485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0875" w:rsidRPr="00370875" w:rsidRDefault="00370875" w:rsidP="00370875">
                            <w:pPr>
                              <w:spacing w:after="0" w:line="240" w:lineRule="auto"/>
                              <w:jc w:val="right"/>
                              <w:rPr>
                                <w:rStyle w:val="Textoennegrita"/>
                                <w:rFonts w:ascii="Arial Rounded MT Bold" w:hAnsi="Arial Rounded MT Bold" w:cs="Aharoni"/>
                                <w:b w:val="0"/>
                                <w:color w:val="984806" w:themeColor="accent6" w:themeShade="80"/>
                                <w:sz w:val="28"/>
                                <w:szCs w:val="28"/>
                                <w:shd w:val="clear" w:color="auto" w:fill="FFFFFF"/>
                              </w:rPr>
                            </w:pPr>
                            <w:r w:rsidRPr="00370875">
                              <w:rPr>
                                <w:rStyle w:val="Textoennegrita"/>
                                <w:rFonts w:ascii="Arial Rounded MT Bold" w:hAnsi="Arial Rounded MT Bold" w:cs="Aharoni"/>
                                <w:b w:val="0"/>
                                <w:color w:val="984806" w:themeColor="accent6" w:themeShade="80"/>
                                <w:sz w:val="28"/>
                                <w:szCs w:val="28"/>
                                <w:shd w:val="clear" w:color="auto" w:fill="FFFFFF"/>
                              </w:rPr>
                              <w:t>Docente: Dra. Hilda María Jiménez Acevedo</w:t>
                            </w:r>
                          </w:p>
                          <w:p w:rsidR="00370875" w:rsidRDefault="00370875" w:rsidP="00370875">
                            <w:pPr>
                              <w:spacing w:after="0" w:line="240" w:lineRule="auto"/>
                              <w:jc w:val="right"/>
                              <w:rPr>
                                <w:rStyle w:val="Textoennegrita"/>
                                <w:rFonts w:ascii="Arial Rounded MT Bold" w:hAnsi="Arial Rounded MT Bold" w:cs="Aharoni"/>
                                <w:b w:val="0"/>
                                <w:color w:val="984806" w:themeColor="accent6" w:themeShade="80"/>
                                <w:sz w:val="28"/>
                                <w:szCs w:val="28"/>
                                <w:shd w:val="clear" w:color="auto" w:fill="FFFFFF"/>
                              </w:rPr>
                            </w:pPr>
                          </w:p>
                          <w:p w:rsidR="00370875" w:rsidRPr="00370875" w:rsidRDefault="00370875" w:rsidP="00370875">
                            <w:pPr>
                              <w:spacing w:after="0" w:line="240" w:lineRule="auto"/>
                              <w:jc w:val="right"/>
                              <w:rPr>
                                <w:b/>
                                <w:sz w:val="28"/>
                                <w:szCs w:val="28"/>
                                <w:lang w:val="es-ES"/>
                              </w:rPr>
                            </w:pPr>
                            <w:r w:rsidRPr="00370875">
                              <w:rPr>
                                <w:rStyle w:val="Textoennegrita"/>
                                <w:rFonts w:ascii="Arial Rounded MT Bold" w:hAnsi="Arial Rounded MT Bold" w:cs="Aharoni"/>
                                <w:b w:val="0"/>
                                <w:color w:val="984806" w:themeColor="accent6" w:themeShade="80"/>
                                <w:sz w:val="28"/>
                                <w:szCs w:val="28"/>
                                <w:shd w:val="clear" w:color="auto" w:fill="FFFFFF"/>
                              </w:rPr>
                              <w:t>Alumno:    Roberto Díaz Bustamante</w:t>
                            </w:r>
                          </w:p>
                        </w:txbxContent>
                      </wps:txbx>
                      <wps:bodyPr rot="0" vert="horz" wrap="square" lIns="91440" tIns="0" rIns="91440" bIns="45720" anchor="t" anchorCtr="0" upright="1">
                        <a:noAutofit/>
                      </wps:bodyPr>
                    </wps:wsp>
                  </a:graphicData>
                </a:graphic>
                <wp14:sizeRelH relativeFrom="margin">
                  <wp14:pctWidth>0</wp14:pctWidth>
                </wp14:sizeRelH>
                <wp14:sizeRelV relativeFrom="bottomMargin">
                  <wp14:pctHeight>0</wp14:pctHeight>
                </wp14:sizeRelV>
              </wp:anchor>
            </w:drawing>
          </mc:Choice>
          <mc:Fallback>
            <w:pict>
              <v:rect w14:anchorId="41A7B933" id="Rectángulo 454" o:spid="_x0000_s1026" style="position:absolute;left:0;text-align:left;margin-left:109.95pt;margin-top:591pt;width:345.65pt;height:55.5pt;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" o:allowincell="f" filled="f" stroked="f">
                <v:textbox inset=",0">
                  <w:txbxContent>
                    <w:p w:rsidR="00370875" w:rsidRPr="00370875" w:rsidRDefault="00370875" w:rsidP="00370875">
                      <w:pPr>
                        <w:spacing w:after="0" w:line="240" w:lineRule="auto"/>
                        <w:jc w:val="right"/>
                        <w:rPr>
                          <w:rStyle w:val="Textoennegrita"/>
                          <w:rFonts w:ascii="Arial Rounded MT Bold" w:hAnsi="Arial Rounded MT Bold" w:cs="Aharoni"/>
                          <w:b w:val="0"/>
                          <w:color w:val="984806" w:themeColor="accent6" w:themeShade="80"/>
                          <w:sz w:val="28"/>
                          <w:szCs w:val="28"/>
                          <w:shd w:val="clear" w:color="auto" w:fill="FFFFFF"/>
                        </w:rPr>
                      </w:pPr>
                      <w:r w:rsidRPr="00370875">
                        <w:rPr>
                          <w:rStyle w:val="Textoennegrita"/>
                          <w:rFonts w:ascii="Arial Rounded MT Bold" w:hAnsi="Arial Rounded MT Bold" w:cs="Aharoni"/>
                          <w:b w:val="0"/>
                          <w:color w:val="984806" w:themeColor="accent6" w:themeShade="80"/>
                          <w:sz w:val="28"/>
                          <w:szCs w:val="28"/>
                          <w:shd w:val="clear" w:color="auto" w:fill="FFFFFF"/>
                        </w:rPr>
                        <w:t>Docente: Dra. Hilda María Jiménez Acevedo</w:t>
                      </w:r>
                    </w:p>
                    <w:p w:rsidR="00370875" w:rsidRDefault="00370875" w:rsidP="00370875">
                      <w:pPr>
                        <w:spacing w:after="0" w:line="240" w:lineRule="auto"/>
                        <w:jc w:val="right"/>
                        <w:rPr>
                          <w:rStyle w:val="Textoennegrita"/>
                          <w:rFonts w:ascii="Arial Rounded MT Bold" w:hAnsi="Arial Rounded MT Bold" w:cs="Aharoni"/>
                          <w:b w:val="0"/>
                          <w:color w:val="984806" w:themeColor="accent6" w:themeShade="80"/>
                          <w:sz w:val="28"/>
                          <w:szCs w:val="28"/>
                          <w:shd w:val="clear" w:color="auto" w:fill="FFFFFF"/>
                        </w:rPr>
                      </w:pPr>
                    </w:p>
                    <w:p w:rsidR="00370875" w:rsidRPr="00370875" w:rsidRDefault="00370875" w:rsidP="00370875">
                      <w:pPr>
                        <w:spacing w:after="0" w:line="240" w:lineRule="auto"/>
                        <w:jc w:val="right"/>
                        <w:rPr>
                          <w:b/>
                          <w:sz w:val="28"/>
                          <w:szCs w:val="28"/>
                          <w:lang w:val="es-ES"/>
                        </w:rPr>
                      </w:pPr>
                      <w:r w:rsidRPr="00370875">
                        <w:rPr>
                          <w:rStyle w:val="Textoennegrita"/>
                          <w:rFonts w:ascii="Arial Rounded MT Bold" w:hAnsi="Arial Rounded MT Bold" w:cs="Aharoni"/>
                          <w:b w:val="0"/>
                          <w:color w:val="984806" w:themeColor="accent6" w:themeShade="80"/>
                          <w:sz w:val="28"/>
                          <w:szCs w:val="28"/>
                          <w:shd w:val="clear" w:color="auto" w:fill="FFFFFF"/>
                        </w:rPr>
                        <w:t>Alumno:    Roberto Díaz Bustamante</w:t>
                      </w:r>
                    </w:p>
                  </w:txbxContent>
                </v:textbox>
                <w10:wrap anchorx="margin" anchory="page"/>
              </v:rect>
            </w:pict>
          </mc:Fallback>
        </mc:AlternateContent>
      </w:r>
    </w:p>
    <w:p w:rsidR="00370875" w:rsidRDefault="00370875" w:rsidP="004C1D6E">
      <w:pPr>
        <w:pStyle w:val="NormalWeb"/>
        <w:shd w:val="clear" w:color="auto" w:fill="FFFFFF"/>
        <w:spacing w:before="0" w:beforeAutospacing="0" w:after="240" w:afterAutospacing="0" w:line="360" w:lineRule="auto"/>
        <w:jc w:val="both"/>
        <w:rPr>
          <w:rFonts w:ascii="Arial" w:hAnsi="Arial" w:cs="Arial"/>
          <w:color w:val="000000" w:themeColor="text1"/>
        </w:rPr>
      </w:pPr>
      <w:bookmarkStart w:id="0" w:name="_GoBack"/>
      <w:bookmarkEnd w:id="0"/>
    </w:p>
    <w:p w:rsidR="00370875" w:rsidRDefault="00370875" w:rsidP="004C1D6E">
      <w:pPr>
        <w:pStyle w:val="NormalWeb"/>
        <w:shd w:val="clear" w:color="auto" w:fill="FFFFFF"/>
        <w:spacing w:before="0" w:beforeAutospacing="0" w:after="240" w:afterAutospacing="0" w:line="360" w:lineRule="auto"/>
        <w:jc w:val="both"/>
        <w:rPr>
          <w:rFonts w:ascii="Arial" w:hAnsi="Arial" w:cs="Arial"/>
          <w:color w:val="000000" w:themeColor="text1"/>
        </w:rPr>
      </w:pPr>
    </w:p>
    <w:sectPr w:rsidR="00370875" w:rsidSect="008106A3">
      <w:headerReference w:type="default" r:id="rId8"/>
      <w:footerReference w:type="default" r:id="rId9"/>
      <w:pgSz w:w="12240" w:h="15840" w:code="1"/>
      <w:pgMar w:top="1418" w:right="1418" w:bottom="1304" w:left="1701" w:header="113"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6D2B" w:rsidRDefault="00836D2B" w:rsidP="00AD6CAF">
      <w:pPr>
        <w:spacing w:after="0" w:line="240" w:lineRule="auto"/>
      </w:pPr>
      <w:r>
        <w:separator/>
      </w:r>
    </w:p>
  </w:endnote>
  <w:endnote w:type="continuationSeparator" w:id="0">
    <w:p w:rsidR="00836D2B" w:rsidRDefault="00836D2B" w:rsidP="00AD6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NeueLT Std Lt Cn">
    <w:altName w:val="HelveticaNeueLT Std Lt Cn"/>
    <w:panose1 w:val="00000000000000000000"/>
    <w:charset w:val="00"/>
    <w:family w:val="swiss"/>
    <w:notTrueType/>
    <w:pitch w:val="default"/>
    <w:sig w:usb0="00000003" w:usb1="00000000" w:usb2="00000000" w:usb3="00000000" w:csb0="00000001" w:csb1="00000000"/>
  </w:font>
  <w:font w:name="MyriadPro-Regular">
    <w:panose1 w:val="00000000000000000000"/>
    <w:charset w:val="00"/>
    <w:family w:val="swiss"/>
    <w:notTrueType/>
    <w:pitch w:val="default"/>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haroni">
    <w:panose1 w:val="02010803020104030203"/>
    <w:charset w:val="00"/>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5523751"/>
      <w:docPartObj>
        <w:docPartGallery w:val="Page Numbers (Bottom of Page)"/>
        <w:docPartUnique/>
      </w:docPartObj>
    </w:sdtPr>
    <w:sdtEndPr/>
    <w:sdtContent>
      <w:p w:rsidR="00827837" w:rsidRDefault="00D43D15" w:rsidP="00C13C74">
        <w:pPr>
          <w:pStyle w:val="Piedepgina"/>
        </w:pPr>
        <w:r>
          <w:rPr>
            <w:noProof/>
            <w:lang w:val="es-ES" w:eastAsia="es-ES"/>
          </w:rPr>
          <mc:AlternateContent>
            <mc:Choice Requires="wpg">
              <w:drawing>
                <wp:anchor distT="0" distB="0" distL="114300" distR="114300" simplePos="0" relativeHeight="251663872" behindDoc="0" locked="0" layoutInCell="1" allowOverlap="1">
                  <wp:simplePos x="0" y="0"/>
                  <wp:positionH relativeFrom="rightMargin">
                    <wp:posOffset>244447</wp:posOffset>
                  </wp:positionH>
                  <wp:positionV relativeFrom="bottomMargin">
                    <wp:posOffset>335059</wp:posOffset>
                  </wp:positionV>
                  <wp:extent cx="310101" cy="267418"/>
                  <wp:effectExtent l="95250" t="38100" r="71120" b="113665"/>
                  <wp:wrapNone/>
                  <wp:docPr id="2"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101" cy="267418"/>
                            <a:chOff x="713" y="14552"/>
                            <a:chExt cx="659" cy="634"/>
                          </a:xfrm>
                        </wpg:grpSpPr>
                        <wps:wsp>
                          <wps:cNvPr id="4" name="Rectangle 53"/>
                          <wps:cNvSpPr>
                            <a:spLocks noChangeArrowheads="1"/>
                          </wps:cNvSpPr>
                          <wps:spPr bwMode="auto">
                            <a:xfrm>
                              <a:off x="831" y="14552"/>
                              <a:ext cx="512" cy="526"/>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5" name="Rectangle 54"/>
                          <wps:cNvSpPr>
                            <a:spLocks noChangeArrowheads="1"/>
                          </wps:cNvSpPr>
                          <wps:spPr bwMode="auto">
                            <a:xfrm>
                              <a:off x="831" y="15117"/>
                              <a:ext cx="512" cy="43"/>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6" name="Text Box 55"/>
                          <wps:cNvSpPr txBox="1">
                            <a:spLocks noChangeArrowheads="1"/>
                          </wps:cNvSpPr>
                          <wps:spPr bwMode="auto">
                            <a:xfrm>
                              <a:off x="713" y="14552"/>
                              <a:ext cx="659" cy="634"/>
                            </a:xfrm>
                            <a:prstGeom prst="rect">
                              <a:avLst/>
                            </a:prstGeom>
                            <a:ln/>
                          </wps:spPr>
                          <wps:style>
                            <a:lnRef idx="0">
                              <a:schemeClr val="accent3"/>
                            </a:lnRef>
                            <a:fillRef idx="3">
                              <a:schemeClr val="accent3"/>
                            </a:fillRef>
                            <a:effectRef idx="3">
                              <a:schemeClr val="accent3"/>
                            </a:effectRef>
                            <a:fontRef idx="minor">
                              <a:schemeClr val="lt1"/>
                            </a:fontRef>
                          </wps:style>
                          <wps:txbx>
                            <w:txbxContent>
                              <w:p w:rsidR="00D43D15" w:rsidRDefault="00D43D15" w:rsidP="00CE0337">
                                <w:pPr>
                                  <w:pStyle w:val="Piedepgina"/>
                                  <w:jc w:val="center"/>
                                  <w:rPr>
                                    <w:b/>
                                    <w:bCs/>
                                    <w:i/>
                                    <w:iCs/>
                                    <w:color w:val="FFFFFF" w:themeColor="background1"/>
                                    <w:sz w:val="36"/>
                                    <w:szCs w:val="36"/>
                                  </w:rPr>
                                </w:pPr>
                                <w:r>
                                  <w:fldChar w:fldCharType="begin"/>
                                </w:r>
                                <w:r>
                                  <w:instrText>PAGE    \* MERGEFORMAT</w:instrText>
                                </w:r>
                                <w:r>
                                  <w:fldChar w:fldCharType="separate"/>
                                </w:r>
                                <w:r w:rsidR="00370875" w:rsidRPr="00370875">
                                  <w:rPr>
                                    <w:b/>
                                    <w:bCs/>
                                    <w:i/>
                                    <w:iCs/>
                                    <w:noProof/>
                                    <w:color w:val="FFFFFF" w:themeColor="background1"/>
                                    <w:sz w:val="36"/>
                                    <w:szCs w:val="36"/>
                                    <w:lang w:val="es-ES"/>
                                  </w:rPr>
                                  <w:t>4</w:t>
                                </w:r>
                                <w:r>
                                  <w:rPr>
                                    <w:b/>
                                    <w:bCs/>
                                    <w:i/>
                                    <w:iCs/>
                                    <w:color w:val="FFFFFF" w:themeColor="background1"/>
                                    <w:sz w:val="36"/>
                                    <w:szCs w:val="36"/>
                                  </w:rPr>
                                  <w:fldChar w:fldCharType="end"/>
                                </w:r>
                              </w:p>
                            </w:txbxContent>
                          </wps:txbx>
                          <wps:bodyPr rot="0" vert="horz" wrap="square" lIns="54864" tIns="0" rIns="54864"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id="Grupo 2" o:spid="_x0000_s1027" style="position:absolute;margin-left:19.25pt;margin-top:26.4pt;width:24.4pt;height:21.05pt;z-index:251663872;mso-position-horizontal-relative:right-margin-area;mso-position-vertical-relative:bottom-margin-area" coordorigin="713,14552" coordsize="659,6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">
                  <v:rect id="Rectangle 53" o:spid="_x0000_s1028" style="position:absolute;left:831;top:14552;width:512;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" fillcolor="#943634" strokecolor="#943634"/>
                  <v:rect id="Rectangle 54" o:spid="_x0000_s1029" style="position:absolute;left:831;top:15117;width:512;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" fillcolor="#943634" strokecolor="#943634"/>
                  <v:shapetype id="_x0000_t202" coordsize="21600,21600" o:spt="202" path="m,l,21600r21600,l21600,xe">
                    <v:stroke joinstyle="miter"/>
                    <v:path gradientshapeok="t" o:connecttype="rect"/>
                  </v:shapetype>
                  <v:shape id="Text Box 55" o:spid="_x0000_s1030" type="#_x0000_t202" style="position:absolute;left:713;top:14552;width:659;height:63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" fillcolor="#506329 [1638]" stroked="f">
                    <v:fill color2="#93b64c [3014]" rotate="t" angle="180" colors="0 #769535;52429f #9bc348;1 #9cc746" focus="100%" type="gradient">
                      <o:fill v:ext="view" type="gradientUnscaled"/>
                    </v:fill>
                    <v:shadow on="t" color="black" opacity="22937f" origin=",.5" offset="0,.63889mm"/>
                    <v:textbox inset="4.32pt,0,4.32pt,0">
                      <w:txbxContent>
                        <w:p w:rsidR="00D43D15" w:rsidRDefault="00D43D15" w:rsidP="00CE0337">
                          <w:pPr>
                            <w:pStyle w:val="Piedepgina"/>
                            <w:jc w:val="center"/>
                            <w:rPr>
                              <w:b/>
                              <w:bCs/>
                              <w:i/>
                              <w:iCs/>
                              <w:color w:val="FFFFFF" w:themeColor="background1"/>
                              <w:sz w:val="36"/>
                              <w:szCs w:val="36"/>
                            </w:rPr>
                          </w:pPr>
                          <w:r>
                            <w:fldChar w:fldCharType="begin"/>
                          </w:r>
                          <w:r>
                            <w:instrText>PAGE    \* MERGEFORMAT</w:instrText>
                          </w:r>
                          <w:r>
                            <w:fldChar w:fldCharType="separate"/>
                          </w:r>
                          <w:r w:rsidR="00370875" w:rsidRPr="00370875">
                            <w:rPr>
                              <w:b/>
                              <w:bCs/>
                              <w:i/>
                              <w:iCs/>
                              <w:noProof/>
                              <w:color w:val="FFFFFF" w:themeColor="background1"/>
                              <w:sz w:val="36"/>
                              <w:szCs w:val="36"/>
                              <w:lang w:val="es-ES"/>
                            </w:rPr>
                            <w:t>4</w:t>
                          </w:r>
                          <w:r>
                            <w:rPr>
                              <w:b/>
                              <w:bCs/>
                              <w:i/>
                              <w:iCs/>
                              <w:color w:val="FFFFFF" w:themeColor="background1"/>
                              <w:sz w:val="36"/>
                              <w:szCs w:val="36"/>
                            </w:rP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6D2B" w:rsidRDefault="00836D2B" w:rsidP="00AD6CAF">
      <w:pPr>
        <w:spacing w:after="0" w:line="240" w:lineRule="auto"/>
      </w:pPr>
      <w:r>
        <w:separator/>
      </w:r>
    </w:p>
  </w:footnote>
  <w:footnote w:type="continuationSeparator" w:id="0">
    <w:p w:rsidR="00836D2B" w:rsidRDefault="00836D2B" w:rsidP="00AD6C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94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38"/>
      <w:gridCol w:w="5803"/>
    </w:tblGrid>
    <w:tr w:rsidR="00AD6CAF" w:rsidRPr="009C3C54" w:rsidTr="00AD6CAF">
      <w:trPr>
        <w:trHeight w:val="905"/>
      </w:trPr>
      <w:tc>
        <w:tcPr>
          <w:tcW w:w="3638" w:type="dxa"/>
        </w:tcPr>
        <w:p w:rsidR="00AD6CAF" w:rsidRPr="009C3C54" w:rsidRDefault="00AD6CAF" w:rsidP="00AD6CAF">
          <w:pPr>
            <w:tabs>
              <w:tab w:val="center" w:pos="4252"/>
              <w:tab w:val="right" w:pos="8504"/>
            </w:tabs>
            <w:rPr>
              <w:rFonts w:ascii="Times New Roman" w:eastAsia="Times New Roman" w:hAnsi="Times New Roman" w:cs="Times New Roman"/>
              <w:sz w:val="24"/>
              <w:szCs w:val="24"/>
              <w:lang w:eastAsia="es-ES"/>
            </w:rPr>
          </w:pPr>
          <w:r w:rsidRPr="009C3C54">
            <w:rPr>
              <w:rFonts w:ascii="Times New Roman" w:eastAsia="Times New Roman" w:hAnsi="Times New Roman" w:cs="Times New Roman"/>
              <w:noProof/>
              <w:sz w:val="24"/>
              <w:szCs w:val="24"/>
              <w:lang w:eastAsia="es-ES"/>
            </w:rPr>
            <w:drawing>
              <wp:inline distT="0" distB="0" distL="0" distR="0" wp14:anchorId="13C698DF" wp14:editId="44E35BBC">
                <wp:extent cx="1722474" cy="645400"/>
                <wp:effectExtent l="0" t="0" r="0" b="2540"/>
                <wp:docPr id="3" name="Imagen 3" descr="IAP-Chi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P-Chiapa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8215" cy="643804"/>
                        </a:xfrm>
                        <a:prstGeom prst="rect">
                          <a:avLst/>
                        </a:prstGeom>
                        <a:noFill/>
                        <a:ln>
                          <a:noFill/>
                        </a:ln>
                      </pic:spPr>
                    </pic:pic>
                  </a:graphicData>
                </a:graphic>
              </wp:inline>
            </w:drawing>
          </w:r>
        </w:p>
      </w:tc>
      <w:tc>
        <w:tcPr>
          <w:tcW w:w="5803" w:type="dxa"/>
        </w:tcPr>
        <w:p w:rsidR="00AD6CAF" w:rsidRPr="001438E2" w:rsidRDefault="00AD6CAF" w:rsidP="00AD6CAF">
          <w:pPr>
            <w:tabs>
              <w:tab w:val="center" w:pos="4252"/>
              <w:tab w:val="right" w:pos="8504"/>
            </w:tabs>
            <w:jc w:val="right"/>
            <w:rPr>
              <w:rFonts w:eastAsia="Times New Roman" w:cs="Times New Roman"/>
              <w:color w:val="E36C0A" w:themeColor="accent6" w:themeShade="BF"/>
              <w:sz w:val="24"/>
              <w:szCs w:val="24"/>
              <w:lang w:eastAsia="es-ES"/>
            </w:rPr>
          </w:pPr>
          <w:r w:rsidRPr="001438E2">
            <w:rPr>
              <w:rFonts w:eastAsia="Times New Roman" w:cs="Times New Roman"/>
              <w:color w:val="E36C0A" w:themeColor="accent6" w:themeShade="BF"/>
              <w:sz w:val="24"/>
              <w:szCs w:val="24"/>
              <w:lang w:eastAsia="es-ES"/>
            </w:rPr>
            <w:t xml:space="preserve">Maestría en línea: </w:t>
          </w:r>
        </w:p>
        <w:p w:rsidR="00AD6CAF" w:rsidRPr="001438E2" w:rsidRDefault="00AD6CAF" w:rsidP="00AD6CAF">
          <w:pPr>
            <w:tabs>
              <w:tab w:val="center" w:pos="4252"/>
              <w:tab w:val="right" w:pos="8504"/>
            </w:tabs>
            <w:jc w:val="right"/>
            <w:rPr>
              <w:rFonts w:eastAsia="Times New Roman" w:cs="Times New Roman"/>
              <w:b/>
              <w:color w:val="E36C0A" w:themeColor="accent6" w:themeShade="BF"/>
              <w:sz w:val="24"/>
              <w:szCs w:val="24"/>
              <w:lang w:eastAsia="es-ES"/>
            </w:rPr>
          </w:pPr>
          <w:r w:rsidRPr="001438E2">
            <w:rPr>
              <w:rFonts w:eastAsia="Times New Roman" w:cs="Times New Roman"/>
              <w:b/>
              <w:color w:val="E36C0A" w:themeColor="accent6" w:themeShade="BF"/>
              <w:sz w:val="24"/>
              <w:szCs w:val="24"/>
              <w:lang w:eastAsia="es-ES"/>
            </w:rPr>
            <w:t>Administración y Políticas Públicas</w:t>
          </w:r>
        </w:p>
        <w:p w:rsidR="00AD6CAF" w:rsidRPr="00827837" w:rsidRDefault="00827837" w:rsidP="00AD6CAF">
          <w:pPr>
            <w:tabs>
              <w:tab w:val="center" w:pos="4252"/>
              <w:tab w:val="right" w:pos="8504"/>
            </w:tabs>
            <w:jc w:val="right"/>
            <w:rPr>
              <w:rFonts w:eastAsia="Times New Roman" w:cs="Times New Roman"/>
              <w:sz w:val="24"/>
              <w:szCs w:val="24"/>
              <w:lang w:eastAsia="es-ES"/>
            </w:rPr>
          </w:pPr>
          <w:r w:rsidRPr="001438E2">
            <w:rPr>
              <w:rFonts w:eastAsia="Times New Roman" w:cs="Times New Roman"/>
              <w:color w:val="E36C0A" w:themeColor="accent6" w:themeShade="BF"/>
              <w:sz w:val="24"/>
              <w:szCs w:val="24"/>
              <w:lang w:eastAsia="es-ES"/>
            </w:rPr>
            <w:t>Materia: Evaluación e Impacto de Políticas Públicas</w:t>
          </w:r>
        </w:p>
      </w:tc>
    </w:tr>
  </w:tbl>
  <w:p w:rsidR="00AD6CAF" w:rsidRDefault="00524BAF" w:rsidP="00827837">
    <w:pPr>
      <w:pStyle w:val="Encabezado"/>
    </w:pPr>
    <w:r>
      <w:rPr>
        <w:noProof/>
        <w:lang w:val="es-ES" w:eastAsia="es-ES"/>
      </w:rPr>
      <mc:AlternateContent>
        <mc:Choice Requires="wps">
          <w:drawing>
            <wp:anchor distT="0" distB="0" distL="114300" distR="114300" simplePos="0" relativeHeight="251658240" behindDoc="0" locked="0" layoutInCell="1" allowOverlap="1">
              <wp:simplePos x="0" y="0"/>
              <wp:positionH relativeFrom="column">
                <wp:posOffset>46915</wp:posOffset>
              </wp:positionH>
              <wp:positionV relativeFrom="paragraph">
                <wp:posOffset>37495</wp:posOffset>
              </wp:positionV>
              <wp:extent cx="5837275" cy="0"/>
              <wp:effectExtent l="133350" t="152400" r="106680" b="152400"/>
              <wp:wrapNone/>
              <wp:docPr id="29" name="Conector recto 29"/>
              <wp:cNvGraphicFramePr/>
              <a:graphic xmlns:a="http://schemas.openxmlformats.org/drawingml/2006/main">
                <a:graphicData uri="http://schemas.microsoft.com/office/word/2010/wordprocessingShape">
                  <wps:wsp>
                    <wps:cNvCnPr/>
                    <wps:spPr>
                      <a:xfrm>
                        <a:off x="0" y="0"/>
                        <a:ext cx="5837275" cy="0"/>
                      </a:xfrm>
                      <a:prstGeom prst="line">
                        <a:avLst/>
                      </a:prstGeom>
                      <a:effectLst>
                        <a:glow rad="101600">
                          <a:schemeClr val="accent3">
                            <a:satMod val="175000"/>
                            <a:alpha val="40000"/>
                          </a:schemeClr>
                        </a:glow>
                        <a:outerShdw blurRad="40000" dist="23000" dir="5400000" rotWithShape="0">
                          <a:srgbClr val="000000">
                            <a:alpha val="35000"/>
                          </a:srgbClr>
                        </a:outerShdw>
                      </a:effectLst>
                      <a:scene3d>
                        <a:camera prst="orthographicFront"/>
                        <a:lightRig rig="threePt" dir="t"/>
                      </a:scene3d>
                      <a:sp3d>
                        <a:bevelT/>
                      </a:sp3d>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w14:anchorId="6693842D" id="Conector recto 29"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3.7pt,2.95pt" to="463.3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" strokecolor="#9bbb59 [3206]" strokeweight="3pt">
              <v:shadow on="t" color="black" opacity="22937f" origin=",.5" offset="0,.63889mm"/>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B934C0"/>
    <w:multiLevelType w:val="hybridMultilevel"/>
    <w:tmpl w:val="BEFA2EE2"/>
    <w:lvl w:ilvl="0" w:tplc="ECAAC970">
      <w:start w:val="1"/>
      <w:numFmt w:val="decimal"/>
      <w:lvlText w:val="%1."/>
      <w:lvlJc w:val="left"/>
      <w:pPr>
        <w:ind w:left="1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832745A">
      <w:start w:val="1"/>
      <w:numFmt w:val="lowerLetter"/>
      <w:lvlText w:val="%2"/>
      <w:lvlJc w:val="left"/>
      <w:pPr>
        <w:ind w:left="23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0BA90F6">
      <w:start w:val="1"/>
      <w:numFmt w:val="lowerRoman"/>
      <w:lvlText w:val="%3"/>
      <w:lvlJc w:val="left"/>
      <w:pPr>
        <w:ind w:left="30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404627C">
      <w:start w:val="1"/>
      <w:numFmt w:val="decimal"/>
      <w:lvlText w:val="%4"/>
      <w:lvlJc w:val="left"/>
      <w:pPr>
        <w:ind w:left="37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B9E305E">
      <w:start w:val="1"/>
      <w:numFmt w:val="lowerLetter"/>
      <w:lvlText w:val="%5"/>
      <w:lvlJc w:val="left"/>
      <w:pPr>
        <w:ind w:left="45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DA0BE84">
      <w:start w:val="1"/>
      <w:numFmt w:val="lowerRoman"/>
      <w:lvlText w:val="%6"/>
      <w:lvlJc w:val="left"/>
      <w:pPr>
        <w:ind w:left="52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EF6091E">
      <w:start w:val="1"/>
      <w:numFmt w:val="decimal"/>
      <w:lvlText w:val="%7"/>
      <w:lvlJc w:val="left"/>
      <w:pPr>
        <w:ind w:left="59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E5E390E">
      <w:start w:val="1"/>
      <w:numFmt w:val="lowerLetter"/>
      <w:lvlText w:val="%8"/>
      <w:lvlJc w:val="left"/>
      <w:pPr>
        <w:ind w:left="66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9EE006C">
      <w:start w:val="1"/>
      <w:numFmt w:val="lowerRoman"/>
      <w:lvlText w:val="%9"/>
      <w:lvlJc w:val="left"/>
      <w:pPr>
        <w:ind w:left="73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F230169"/>
    <w:multiLevelType w:val="hybridMultilevel"/>
    <w:tmpl w:val="8730D1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ECE0601"/>
    <w:multiLevelType w:val="hybridMultilevel"/>
    <w:tmpl w:val="0C5096C8"/>
    <w:lvl w:ilvl="0" w:tplc="E234764A">
      <w:start w:val="1"/>
      <w:numFmt w:val="bullet"/>
      <w:lvlText w:val="•"/>
      <w:lvlJc w:val="left"/>
      <w:pPr>
        <w:ind w:left="8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6728CD4">
      <w:start w:val="1"/>
      <w:numFmt w:val="bullet"/>
      <w:lvlText w:val="o"/>
      <w:lvlJc w:val="left"/>
      <w:pPr>
        <w:ind w:left="16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3243CA2">
      <w:start w:val="1"/>
      <w:numFmt w:val="bullet"/>
      <w:lvlText w:val="▪"/>
      <w:lvlJc w:val="left"/>
      <w:pPr>
        <w:ind w:left="23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A36D240">
      <w:start w:val="1"/>
      <w:numFmt w:val="bullet"/>
      <w:lvlText w:val="•"/>
      <w:lvlJc w:val="left"/>
      <w:pPr>
        <w:ind w:left="30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02496F0">
      <w:start w:val="1"/>
      <w:numFmt w:val="bullet"/>
      <w:lvlText w:val="o"/>
      <w:lvlJc w:val="left"/>
      <w:pPr>
        <w:ind w:left="38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2A80496">
      <w:start w:val="1"/>
      <w:numFmt w:val="bullet"/>
      <w:lvlText w:val="▪"/>
      <w:lvlJc w:val="left"/>
      <w:pPr>
        <w:ind w:left="45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C78AC32">
      <w:start w:val="1"/>
      <w:numFmt w:val="bullet"/>
      <w:lvlText w:val="•"/>
      <w:lvlJc w:val="left"/>
      <w:pPr>
        <w:ind w:left="52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0D00C1A">
      <w:start w:val="1"/>
      <w:numFmt w:val="bullet"/>
      <w:lvlText w:val="o"/>
      <w:lvlJc w:val="left"/>
      <w:pPr>
        <w:ind w:left="59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5E6C46A">
      <w:start w:val="1"/>
      <w:numFmt w:val="bullet"/>
      <w:lvlText w:val="▪"/>
      <w:lvlJc w:val="left"/>
      <w:pPr>
        <w:ind w:left="66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6E0"/>
    <w:rsid w:val="000034E8"/>
    <w:rsid w:val="0005005C"/>
    <w:rsid w:val="000619C9"/>
    <w:rsid w:val="000F0616"/>
    <w:rsid w:val="00105358"/>
    <w:rsid w:val="001438E2"/>
    <w:rsid w:val="00187849"/>
    <w:rsid w:val="001F02D3"/>
    <w:rsid w:val="001F3980"/>
    <w:rsid w:val="00282407"/>
    <w:rsid w:val="002D172B"/>
    <w:rsid w:val="002E53DF"/>
    <w:rsid w:val="00304E6E"/>
    <w:rsid w:val="0035171A"/>
    <w:rsid w:val="003635F4"/>
    <w:rsid w:val="00370875"/>
    <w:rsid w:val="003A3D17"/>
    <w:rsid w:val="003B00AE"/>
    <w:rsid w:val="003B71B3"/>
    <w:rsid w:val="003C1D6C"/>
    <w:rsid w:val="003E19DA"/>
    <w:rsid w:val="00441767"/>
    <w:rsid w:val="00464B62"/>
    <w:rsid w:val="00465E3A"/>
    <w:rsid w:val="004C1D6E"/>
    <w:rsid w:val="004F1B88"/>
    <w:rsid w:val="00500071"/>
    <w:rsid w:val="005073E7"/>
    <w:rsid w:val="00524BAF"/>
    <w:rsid w:val="00526CC2"/>
    <w:rsid w:val="005376E0"/>
    <w:rsid w:val="00542AA2"/>
    <w:rsid w:val="00552951"/>
    <w:rsid w:val="005618A2"/>
    <w:rsid w:val="00580B99"/>
    <w:rsid w:val="005979B4"/>
    <w:rsid w:val="005A7B45"/>
    <w:rsid w:val="005B192B"/>
    <w:rsid w:val="005B665D"/>
    <w:rsid w:val="005F08F6"/>
    <w:rsid w:val="00623D0D"/>
    <w:rsid w:val="00633F63"/>
    <w:rsid w:val="006B64DF"/>
    <w:rsid w:val="006C2671"/>
    <w:rsid w:val="00733BB2"/>
    <w:rsid w:val="00741D82"/>
    <w:rsid w:val="0075687C"/>
    <w:rsid w:val="00773814"/>
    <w:rsid w:val="007A15B3"/>
    <w:rsid w:val="007E3937"/>
    <w:rsid w:val="008106A3"/>
    <w:rsid w:val="00827837"/>
    <w:rsid w:val="00831213"/>
    <w:rsid w:val="00836D2B"/>
    <w:rsid w:val="008601D7"/>
    <w:rsid w:val="008706E2"/>
    <w:rsid w:val="00873F30"/>
    <w:rsid w:val="008B223A"/>
    <w:rsid w:val="008F665D"/>
    <w:rsid w:val="00906938"/>
    <w:rsid w:val="00913B42"/>
    <w:rsid w:val="00923D1D"/>
    <w:rsid w:val="009567E6"/>
    <w:rsid w:val="00957919"/>
    <w:rsid w:val="00976C68"/>
    <w:rsid w:val="00983997"/>
    <w:rsid w:val="009846B8"/>
    <w:rsid w:val="009B7AFE"/>
    <w:rsid w:val="009E0AB3"/>
    <w:rsid w:val="00A34DF5"/>
    <w:rsid w:val="00A7413B"/>
    <w:rsid w:val="00AD6CAF"/>
    <w:rsid w:val="00AF39DF"/>
    <w:rsid w:val="00B1296F"/>
    <w:rsid w:val="00B85127"/>
    <w:rsid w:val="00B93692"/>
    <w:rsid w:val="00BB3965"/>
    <w:rsid w:val="00BE05F8"/>
    <w:rsid w:val="00BF6779"/>
    <w:rsid w:val="00C015AF"/>
    <w:rsid w:val="00C13C74"/>
    <w:rsid w:val="00C21E8D"/>
    <w:rsid w:val="00C659D4"/>
    <w:rsid w:val="00C70BEB"/>
    <w:rsid w:val="00C8098E"/>
    <w:rsid w:val="00CD41A1"/>
    <w:rsid w:val="00CE0337"/>
    <w:rsid w:val="00CE5979"/>
    <w:rsid w:val="00D33572"/>
    <w:rsid w:val="00D43D15"/>
    <w:rsid w:val="00D54FD1"/>
    <w:rsid w:val="00DA1441"/>
    <w:rsid w:val="00DE6D7C"/>
    <w:rsid w:val="00E02684"/>
    <w:rsid w:val="00E17FFD"/>
    <w:rsid w:val="00E2275D"/>
    <w:rsid w:val="00E56D93"/>
    <w:rsid w:val="00E768F2"/>
    <w:rsid w:val="00EE0E8A"/>
    <w:rsid w:val="00EF5A27"/>
    <w:rsid w:val="00F06118"/>
    <w:rsid w:val="00F335C1"/>
    <w:rsid w:val="00F46110"/>
    <w:rsid w:val="00F71A56"/>
    <w:rsid w:val="00FF186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4B232B"/>
  <w15:docId w15:val="{B542CFEF-EB48-46A3-9EF9-11C73B605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6C2671"/>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s-ES" w:eastAsia="es-ES"/>
    </w:rPr>
  </w:style>
  <w:style w:type="paragraph" w:styleId="Ttulo2">
    <w:name w:val="heading 2"/>
    <w:basedOn w:val="Normal"/>
    <w:next w:val="Normal"/>
    <w:link w:val="Ttulo2Car"/>
    <w:uiPriority w:val="9"/>
    <w:semiHidden/>
    <w:unhideWhenUsed/>
    <w:qFormat/>
    <w:rsid w:val="005A7B4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B85127"/>
    <w:pPr>
      <w:keepNext/>
      <w:keepLines/>
      <w:spacing w:before="40" w:after="0" w:line="255" w:lineRule="auto"/>
      <w:ind w:left="3118" w:firstLine="559"/>
      <w:jc w:val="both"/>
      <w:outlineLvl w:val="2"/>
    </w:pPr>
    <w:rPr>
      <w:rFonts w:asciiTheme="majorHAnsi" w:eastAsiaTheme="majorEastAsia" w:hAnsiTheme="majorHAnsi" w:cstheme="majorBidi"/>
      <w:color w:val="243F60" w:themeColor="accent1" w:themeShade="7F"/>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D6C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D6CAF"/>
  </w:style>
  <w:style w:type="paragraph" w:styleId="Piedepgina">
    <w:name w:val="footer"/>
    <w:basedOn w:val="Normal"/>
    <w:link w:val="PiedepginaCar"/>
    <w:uiPriority w:val="99"/>
    <w:unhideWhenUsed/>
    <w:rsid w:val="00AD6C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D6CAF"/>
  </w:style>
  <w:style w:type="table" w:styleId="Tablaconcuadrcula">
    <w:name w:val="Table Grid"/>
    <w:basedOn w:val="Tablanormal"/>
    <w:uiPriority w:val="59"/>
    <w:rsid w:val="00AD6CAF"/>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27837"/>
    <w:rPr>
      <w:b/>
      <w:bCs/>
    </w:rPr>
  </w:style>
  <w:style w:type="paragraph" w:styleId="Sinespaciado">
    <w:name w:val="No Spacing"/>
    <w:link w:val="SinespaciadoCar"/>
    <w:uiPriority w:val="1"/>
    <w:qFormat/>
    <w:rsid w:val="00524BAF"/>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524BAF"/>
    <w:rPr>
      <w:rFonts w:eastAsiaTheme="minorEastAsia"/>
      <w:lang w:val="es-ES" w:eastAsia="es-ES"/>
    </w:rPr>
  </w:style>
  <w:style w:type="character" w:customStyle="1" w:styleId="apple-converted-space">
    <w:name w:val="apple-converted-space"/>
    <w:basedOn w:val="Fuentedeprrafopredeter"/>
    <w:rsid w:val="00C13C74"/>
  </w:style>
  <w:style w:type="character" w:styleId="Hipervnculo">
    <w:name w:val="Hyperlink"/>
    <w:basedOn w:val="Fuentedeprrafopredeter"/>
    <w:uiPriority w:val="99"/>
    <w:semiHidden/>
    <w:unhideWhenUsed/>
    <w:rsid w:val="00C13C74"/>
    <w:rPr>
      <w:color w:val="0000FF"/>
      <w:u w:val="single"/>
    </w:rPr>
  </w:style>
  <w:style w:type="paragraph" w:styleId="Textodeglobo">
    <w:name w:val="Balloon Text"/>
    <w:basedOn w:val="Normal"/>
    <w:link w:val="TextodegloboCar"/>
    <w:uiPriority w:val="99"/>
    <w:semiHidden/>
    <w:unhideWhenUsed/>
    <w:rsid w:val="00C13C7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13C74"/>
    <w:rPr>
      <w:rFonts w:ascii="Segoe UI" w:hAnsi="Segoe UI" w:cs="Segoe UI"/>
      <w:sz w:val="18"/>
      <w:szCs w:val="18"/>
    </w:rPr>
  </w:style>
  <w:style w:type="character" w:customStyle="1" w:styleId="Ttulo1Car">
    <w:name w:val="Título 1 Car"/>
    <w:basedOn w:val="Fuentedeprrafopredeter"/>
    <w:link w:val="Ttulo1"/>
    <w:rsid w:val="006C2671"/>
    <w:rPr>
      <w:rFonts w:asciiTheme="majorHAnsi" w:eastAsiaTheme="majorEastAsia" w:hAnsiTheme="majorHAnsi" w:cstheme="majorBidi"/>
      <w:color w:val="365F91" w:themeColor="accent1" w:themeShade="BF"/>
      <w:sz w:val="32"/>
      <w:szCs w:val="32"/>
      <w:lang w:val="es-ES" w:eastAsia="es-ES"/>
    </w:rPr>
  </w:style>
  <w:style w:type="paragraph" w:styleId="Prrafodelista">
    <w:name w:val="List Paragraph"/>
    <w:basedOn w:val="Normal"/>
    <w:uiPriority w:val="34"/>
    <w:qFormat/>
    <w:rsid w:val="00E768F2"/>
    <w:pPr>
      <w:ind w:left="720"/>
      <w:contextualSpacing/>
    </w:pPr>
  </w:style>
  <w:style w:type="paragraph" w:customStyle="1" w:styleId="footnotedescription">
    <w:name w:val="footnote description"/>
    <w:next w:val="Normal"/>
    <w:link w:val="footnotedescriptionChar"/>
    <w:hidden/>
    <w:rsid w:val="00DA1441"/>
    <w:pPr>
      <w:spacing w:after="0" w:line="259" w:lineRule="auto"/>
    </w:pPr>
    <w:rPr>
      <w:rFonts w:ascii="Times New Roman" w:eastAsia="Times New Roman" w:hAnsi="Times New Roman" w:cs="Times New Roman"/>
      <w:color w:val="000000"/>
      <w:sz w:val="16"/>
      <w:lang w:val="es-ES" w:eastAsia="es-ES"/>
    </w:rPr>
  </w:style>
  <w:style w:type="character" w:customStyle="1" w:styleId="footnotedescriptionChar">
    <w:name w:val="footnote description Char"/>
    <w:link w:val="footnotedescription"/>
    <w:rsid w:val="00DA1441"/>
    <w:rPr>
      <w:rFonts w:ascii="Times New Roman" w:eastAsia="Times New Roman" w:hAnsi="Times New Roman" w:cs="Times New Roman"/>
      <w:color w:val="000000"/>
      <w:sz w:val="16"/>
      <w:lang w:val="es-ES" w:eastAsia="es-ES"/>
    </w:rPr>
  </w:style>
  <w:style w:type="character" w:customStyle="1" w:styleId="footnotemark">
    <w:name w:val="footnote mark"/>
    <w:hidden/>
    <w:rsid w:val="00DA1441"/>
    <w:rPr>
      <w:rFonts w:ascii="Times New Roman" w:eastAsia="Times New Roman" w:hAnsi="Times New Roman" w:cs="Times New Roman"/>
      <w:color w:val="000000"/>
      <w:sz w:val="16"/>
      <w:vertAlign w:val="superscript"/>
    </w:rPr>
  </w:style>
  <w:style w:type="character" w:customStyle="1" w:styleId="Ttulo2Car">
    <w:name w:val="Título 2 Car"/>
    <w:basedOn w:val="Fuentedeprrafopredeter"/>
    <w:link w:val="Ttulo2"/>
    <w:uiPriority w:val="9"/>
    <w:semiHidden/>
    <w:rsid w:val="005A7B45"/>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semiHidden/>
    <w:rsid w:val="00B85127"/>
    <w:rPr>
      <w:rFonts w:asciiTheme="majorHAnsi" w:eastAsiaTheme="majorEastAsia" w:hAnsiTheme="majorHAnsi" w:cstheme="majorBidi"/>
      <w:color w:val="243F60" w:themeColor="accent1" w:themeShade="7F"/>
      <w:sz w:val="24"/>
      <w:szCs w:val="24"/>
      <w:lang w:val="es-ES" w:eastAsia="es-ES"/>
    </w:rPr>
  </w:style>
  <w:style w:type="paragraph" w:customStyle="1" w:styleId="Default">
    <w:name w:val="Default"/>
    <w:rsid w:val="00AF39DF"/>
    <w:pPr>
      <w:autoSpaceDE w:val="0"/>
      <w:autoSpaceDN w:val="0"/>
      <w:adjustRightInd w:val="0"/>
      <w:spacing w:after="0" w:line="240" w:lineRule="auto"/>
    </w:pPr>
    <w:rPr>
      <w:rFonts w:ascii="HelveticaNeueLT Std Lt Cn" w:hAnsi="HelveticaNeueLT Std Lt Cn" w:cs="HelveticaNeueLT Std Lt Cn"/>
      <w:color w:val="000000"/>
      <w:sz w:val="24"/>
      <w:szCs w:val="24"/>
      <w:lang w:val="es-ES"/>
    </w:rPr>
  </w:style>
  <w:style w:type="paragraph" w:styleId="NormalWeb">
    <w:name w:val="Normal (Web)"/>
    <w:basedOn w:val="Normal"/>
    <w:uiPriority w:val="99"/>
    <w:unhideWhenUsed/>
    <w:rsid w:val="00AF39D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2">
    <w:name w:val="A2"/>
    <w:uiPriority w:val="99"/>
    <w:rsid w:val="00441767"/>
    <w:rPr>
      <w:rFonts w:cs="HelveticaNeueLT Std Lt Cn"/>
      <w:color w:val="000000"/>
      <w:sz w:val="18"/>
      <w:szCs w:val="18"/>
    </w:rPr>
  </w:style>
  <w:style w:type="paragraph" w:styleId="Subttulo">
    <w:name w:val="Subtitle"/>
    <w:basedOn w:val="Normal"/>
    <w:next w:val="Normal"/>
    <w:link w:val="SubttuloCar"/>
    <w:uiPriority w:val="11"/>
    <w:qFormat/>
    <w:rsid w:val="00304E6E"/>
    <w:pPr>
      <w:numPr>
        <w:ilvl w:val="1"/>
      </w:numPr>
      <w:spacing w:after="160" w:line="259" w:lineRule="auto"/>
    </w:pPr>
    <w:rPr>
      <w:rFonts w:eastAsiaTheme="minorEastAsia"/>
      <w:color w:val="5A5A5A" w:themeColor="text1" w:themeTint="A5"/>
      <w:spacing w:val="15"/>
      <w:lang w:val="es-ES"/>
    </w:rPr>
  </w:style>
  <w:style w:type="character" w:customStyle="1" w:styleId="SubttuloCar">
    <w:name w:val="Subtítulo Car"/>
    <w:basedOn w:val="Fuentedeprrafopredeter"/>
    <w:link w:val="Subttulo"/>
    <w:uiPriority w:val="11"/>
    <w:rsid w:val="00304E6E"/>
    <w:rPr>
      <w:rFonts w:eastAsiaTheme="minorEastAsia"/>
      <w:color w:val="5A5A5A" w:themeColor="text1" w:themeTint="A5"/>
      <w:spacing w:val="15"/>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9632884">
      <w:bodyDiv w:val="1"/>
      <w:marLeft w:val="0"/>
      <w:marRight w:val="0"/>
      <w:marTop w:val="0"/>
      <w:marBottom w:val="0"/>
      <w:divBdr>
        <w:top w:val="none" w:sz="0" w:space="0" w:color="auto"/>
        <w:left w:val="none" w:sz="0" w:space="0" w:color="auto"/>
        <w:bottom w:val="none" w:sz="0" w:space="0" w:color="auto"/>
        <w:right w:val="none" w:sz="0" w:space="0" w:color="auto"/>
      </w:divBdr>
    </w:div>
    <w:div w:id="1618558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NeueLT Std Lt Cn">
    <w:altName w:val="HelveticaNeueLT Std Lt Cn"/>
    <w:panose1 w:val="00000000000000000000"/>
    <w:charset w:val="00"/>
    <w:family w:val="swiss"/>
    <w:notTrueType/>
    <w:pitch w:val="default"/>
    <w:sig w:usb0="00000003" w:usb1="00000000" w:usb2="00000000" w:usb3="00000000" w:csb0="00000001" w:csb1="00000000"/>
  </w:font>
  <w:font w:name="MyriadPro-Regular">
    <w:panose1 w:val="00000000000000000000"/>
    <w:charset w:val="00"/>
    <w:family w:val="swiss"/>
    <w:notTrueType/>
    <w:pitch w:val="default"/>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haroni">
    <w:panose1 w:val="02010803020104030203"/>
    <w:charset w:val="00"/>
    <w:family w:val="auto"/>
    <w:pitch w:val="variable"/>
    <w:sig w:usb0="00000803" w:usb1="00000000" w:usb2="00000000" w:usb3="00000000" w:csb0="0000002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015"/>
    <w:rsid w:val="00523015"/>
    <w:rsid w:val="00DF3B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9F2ABA6275049D898E482F013C4B77A">
    <w:name w:val="E9F2ABA6275049D898E482F013C4B77A"/>
    <w:rsid w:val="005230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BC0FF-62DB-4A64-95A3-3FD96B264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TotalTime>
  <Pages>4</Pages>
  <Words>1186</Words>
  <Characters>6523</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viridiana</dc:creator>
  <cp:lastModifiedBy>roberto consultoría</cp:lastModifiedBy>
  <cp:revision>38</cp:revision>
  <dcterms:created xsi:type="dcterms:W3CDTF">2016-05-10T01:05:00Z</dcterms:created>
  <dcterms:modified xsi:type="dcterms:W3CDTF">2016-06-02T03:41:00Z</dcterms:modified>
</cp:coreProperties>
</file>