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BF5" w:rsidRPr="002B24DD" w:rsidRDefault="00007713" w:rsidP="00B92906">
      <w:pPr>
        <w:autoSpaceDE w:val="0"/>
        <w:autoSpaceDN w:val="0"/>
        <w:adjustRightInd w:val="0"/>
        <w:spacing w:line="360" w:lineRule="auto"/>
        <w:jc w:val="both"/>
        <w:rPr>
          <w:rFonts w:ascii="Arial" w:hAnsi="Arial" w:cs="Arial"/>
          <w:sz w:val="24"/>
          <w:szCs w:val="24"/>
        </w:rPr>
      </w:pPr>
      <w:r w:rsidRPr="002B24DD">
        <w:rPr>
          <w:rFonts w:ascii="Arial" w:hAnsi="Arial" w:cs="Arial"/>
          <w:sz w:val="24"/>
          <w:szCs w:val="24"/>
        </w:rPr>
        <w:t xml:space="preserve">De la lectura a la ponencia </w:t>
      </w:r>
      <w:r w:rsidR="00666BF5" w:rsidRPr="002B24DD">
        <w:rPr>
          <w:rFonts w:ascii="Arial" w:hAnsi="Arial" w:cs="Arial"/>
          <w:i/>
          <w:sz w:val="24"/>
          <w:szCs w:val="24"/>
        </w:rPr>
        <w:t>“</w:t>
      </w:r>
      <w:r w:rsidR="00424D46" w:rsidRPr="002B24DD">
        <w:rPr>
          <w:rFonts w:ascii="Arial" w:hAnsi="Arial" w:cs="Arial"/>
          <w:i/>
          <w:sz w:val="24"/>
          <w:szCs w:val="24"/>
        </w:rPr>
        <w:t>Marco conceptual de la Rendición de Cuentas</w:t>
      </w:r>
      <w:r w:rsidR="00666BF5" w:rsidRPr="002B24DD">
        <w:rPr>
          <w:rFonts w:ascii="Arial" w:hAnsi="Arial" w:cs="Arial"/>
          <w:sz w:val="24"/>
          <w:szCs w:val="24"/>
        </w:rPr>
        <w:t>” por</w:t>
      </w:r>
      <w:r w:rsidR="00424D46" w:rsidRPr="002B24DD">
        <w:rPr>
          <w:rFonts w:ascii="Arial" w:hAnsi="Arial" w:cs="Arial"/>
          <w:sz w:val="24"/>
          <w:szCs w:val="24"/>
        </w:rPr>
        <w:t xml:space="preserve"> </w:t>
      </w:r>
      <w:r w:rsidRPr="002B24DD">
        <w:rPr>
          <w:rFonts w:ascii="Arial" w:hAnsi="Arial" w:cs="Arial"/>
          <w:sz w:val="24"/>
          <w:szCs w:val="24"/>
        </w:rPr>
        <w:t>Enrique Peruzzotti, en la r</w:t>
      </w:r>
      <w:r w:rsidR="00424D46" w:rsidRPr="002B24DD">
        <w:rPr>
          <w:rFonts w:ascii="Arial" w:hAnsi="Arial" w:cs="Arial"/>
          <w:sz w:val="24"/>
          <w:szCs w:val="24"/>
        </w:rPr>
        <w:t>eunión Técnica de la Comisión de Rendición de Cuentas de la Organización Centroamericana y del Caribe de Entidades de Fiscalización Superior (OLACEFS)</w:t>
      </w:r>
      <w:r w:rsidRPr="002B24DD">
        <w:rPr>
          <w:rFonts w:ascii="Arial" w:hAnsi="Arial" w:cs="Arial"/>
          <w:sz w:val="24"/>
          <w:szCs w:val="24"/>
        </w:rPr>
        <w:t xml:space="preserve"> </w:t>
      </w:r>
      <w:r w:rsidR="00B92906" w:rsidRPr="002B24DD">
        <w:rPr>
          <w:rFonts w:ascii="Arial" w:hAnsi="Arial" w:cs="Arial"/>
          <w:sz w:val="24"/>
          <w:szCs w:val="24"/>
        </w:rPr>
        <w:t xml:space="preserve">y de </w:t>
      </w:r>
      <w:r w:rsidR="00B92906" w:rsidRPr="002B24DD">
        <w:rPr>
          <w:rFonts w:ascii="Arial" w:hAnsi="Arial" w:cs="Arial"/>
          <w:i/>
          <w:sz w:val="24"/>
          <w:szCs w:val="24"/>
        </w:rPr>
        <w:t>“</w:t>
      </w:r>
      <w:r w:rsidR="00B92906" w:rsidRPr="002B24DD">
        <w:rPr>
          <w:rFonts w:ascii="Arial" w:hAnsi="Arial" w:cs="Arial"/>
          <w:i/>
          <w:color w:val="000000" w:themeColor="text1"/>
          <w:sz w:val="24"/>
          <w:szCs w:val="24"/>
          <w:lang w:val="es-ES"/>
        </w:rPr>
        <w:t>Transparencia, rendición de cuentas y participación: una agenda común para la cohesión social y la gobernanza en América Latina”,</w:t>
      </w:r>
      <w:r w:rsidR="00B92906" w:rsidRPr="002B24DD">
        <w:rPr>
          <w:rFonts w:ascii="Arial" w:hAnsi="Arial" w:cs="Arial"/>
          <w:color w:val="000000" w:themeColor="text1"/>
          <w:sz w:val="24"/>
          <w:szCs w:val="24"/>
          <w:lang w:val="es-ES"/>
        </w:rPr>
        <w:t xml:space="preserve"> se</w:t>
      </w:r>
      <w:r w:rsidR="00666BF5" w:rsidRPr="002B24DD">
        <w:rPr>
          <w:rFonts w:ascii="Arial" w:hAnsi="Arial" w:cs="Arial"/>
          <w:sz w:val="24"/>
          <w:szCs w:val="24"/>
        </w:rPr>
        <w:t xml:space="preserve"> advierte</w:t>
      </w:r>
      <w:r w:rsidRPr="002B24DD">
        <w:rPr>
          <w:rFonts w:ascii="Arial" w:hAnsi="Arial" w:cs="Arial"/>
          <w:sz w:val="24"/>
          <w:szCs w:val="24"/>
        </w:rPr>
        <w:t xml:space="preserve"> </w:t>
      </w:r>
      <w:r w:rsidR="00666BF5" w:rsidRPr="002B24DD">
        <w:rPr>
          <w:rFonts w:ascii="Arial" w:hAnsi="Arial" w:cs="Arial"/>
          <w:sz w:val="24"/>
          <w:szCs w:val="24"/>
        </w:rPr>
        <w:t xml:space="preserve">el </w:t>
      </w:r>
      <w:r w:rsidRPr="002B24DD">
        <w:rPr>
          <w:rFonts w:ascii="Arial" w:hAnsi="Arial" w:cs="Arial"/>
          <w:sz w:val="24"/>
          <w:szCs w:val="24"/>
        </w:rPr>
        <w:t xml:space="preserve">propósito </w:t>
      </w:r>
      <w:r w:rsidR="00666BF5" w:rsidRPr="002B24DD">
        <w:rPr>
          <w:rFonts w:ascii="Arial" w:hAnsi="Arial" w:cs="Arial"/>
          <w:sz w:val="24"/>
          <w:szCs w:val="24"/>
        </w:rPr>
        <w:t xml:space="preserve">de los países participantes </w:t>
      </w:r>
      <w:r w:rsidRPr="002B24DD">
        <w:rPr>
          <w:rFonts w:ascii="Arial" w:hAnsi="Arial" w:cs="Arial"/>
          <w:sz w:val="24"/>
          <w:szCs w:val="24"/>
        </w:rPr>
        <w:t xml:space="preserve">sobre el fortalecimiento y la modernización de las agencias y mecanismos de rendición de cuentas </w:t>
      </w:r>
      <w:r w:rsidR="00666BF5" w:rsidRPr="002B24DD">
        <w:rPr>
          <w:rFonts w:ascii="Arial" w:hAnsi="Arial" w:cs="Arial"/>
          <w:sz w:val="24"/>
          <w:szCs w:val="24"/>
        </w:rPr>
        <w:t>y por</w:t>
      </w:r>
      <w:r w:rsidRPr="002B24DD">
        <w:rPr>
          <w:rFonts w:ascii="Arial" w:hAnsi="Arial" w:cs="Arial"/>
          <w:sz w:val="24"/>
          <w:szCs w:val="24"/>
        </w:rPr>
        <w:t xml:space="preserve"> introducir controles más efectivos sobre las agencias y funcionarios públicos a fin de combatir la corrupción y otras formas de uso discrecional del poder público, </w:t>
      </w:r>
      <w:r w:rsidR="00607863" w:rsidRPr="002B24DD">
        <w:rPr>
          <w:rFonts w:ascii="Arial" w:hAnsi="Arial" w:cs="Arial"/>
          <w:sz w:val="24"/>
          <w:szCs w:val="24"/>
        </w:rPr>
        <w:t xml:space="preserve">para ello el ponente dirige su </w:t>
      </w:r>
      <w:r w:rsidR="00666BF5" w:rsidRPr="002B24DD">
        <w:rPr>
          <w:rFonts w:ascii="Arial" w:hAnsi="Arial" w:cs="Arial"/>
          <w:sz w:val="24"/>
          <w:szCs w:val="24"/>
        </w:rPr>
        <w:t>discusión conceptual acerca de la naturaleza del concepto de rendición de cuentas</w:t>
      </w:r>
      <w:r w:rsidR="00607863" w:rsidRPr="002B24DD">
        <w:rPr>
          <w:rFonts w:ascii="Arial" w:hAnsi="Arial" w:cs="Arial"/>
          <w:sz w:val="24"/>
          <w:szCs w:val="24"/>
        </w:rPr>
        <w:t xml:space="preserve"> para que el tema en estudio se convierta en </w:t>
      </w:r>
      <w:r w:rsidR="00666BF5" w:rsidRPr="002B24DD">
        <w:rPr>
          <w:rFonts w:ascii="Arial" w:hAnsi="Arial" w:cs="Arial"/>
          <w:sz w:val="24"/>
          <w:szCs w:val="24"/>
        </w:rPr>
        <w:t xml:space="preserve">guía conceptual que sirva de marco teórico para una discusión sobre </w:t>
      </w:r>
      <w:r w:rsidR="00607863" w:rsidRPr="002B24DD">
        <w:rPr>
          <w:rFonts w:ascii="Arial" w:hAnsi="Arial" w:cs="Arial"/>
          <w:sz w:val="24"/>
          <w:szCs w:val="24"/>
        </w:rPr>
        <w:t>qué</w:t>
      </w:r>
      <w:r w:rsidR="00666BF5" w:rsidRPr="002B24DD">
        <w:rPr>
          <w:rFonts w:ascii="Arial" w:hAnsi="Arial" w:cs="Arial"/>
          <w:sz w:val="24"/>
          <w:szCs w:val="24"/>
        </w:rPr>
        <w:t xml:space="preserve"> tipo de respuestas pueden generar las </w:t>
      </w:r>
      <w:r w:rsidR="00607863" w:rsidRPr="002B24DD">
        <w:rPr>
          <w:rFonts w:ascii="Arial" w:hAnsi="Arial" w:cs="Arial"/>
          <w:sz w:val="24"/>
          <w:szCs w:val="24"/>
        </w:rPr>
        <w:t xml:space="preserve">Entidades de Fiscalización Superior </w:t>
      </w:r>
      <w:r w:rsidR="00666BF5" w:rsidRPr="002B24DD">
        <w:rPr>
          <w:rFonts w:ascii="Arial" w:hAnsi="Arial" w:cs="Arial"/>
          <w:sz w:val="24"/>
          <w:szCs w:val="24"/>
        </w:rPr>
        <w:t xml:space="preserve">ante la creciente demanda social por mayores y más efectivos controles. </w:t>
      </w:r>
    </w:p>
    <w:p w:rsidR="00666BF5" w:rsidRPr="002B24DD" w:rsidRDefault="00DD6856" w:rsidP="00B92906">
      <w:pPr>
        <w:spacing w:line="360" w:lineRule="auto"/>
        <w:ind w:right="59"/>
        <w:jc w:val="both"/>
        <w:rPr>
          <w:rFonts w:ascii="Arial" w:hAnsi="Arial" w:cs="Arial"/>
          <w:sz w:val="24"/>
          <w:szCs w:val="24"/>
        </w:rPr>
      </w:pPr>
      <w:r>
        <w:rPr>
          <w:rFonts w:ascii="Arial" w:hAnsi="Arial" w:cs="Arial"/>
          <w:sz w:val="24"/>
          <w:szCs w:val="24"/>
        </w:rPr>
        <w:t>E</w:t>
      </w:r>
      <w:r w:rsidR="00607863" w:rsidRPr="002B24DD">
        <w:rPr>
          <w:rFonts w:ascii="Arial" w:hAnsi="Arial" w:cs="Arial"/>
          <w:sz w:val="24"/>
          <w:szCs w:val="24"/>
        </w:rPr>
        <w:t>l desarrollo del tema parte de la descripción del concepto de Rendición de Cuentas</w:t>
      </w:r>
      <w:r w:rsidR="007634F0" w:rsidRPr="002B24DD">
        <w:rPr>
          <w:rFonts w:ascii="Arial" w:hAnsi="Arial" w:cs="Arial"/>
          <w:sz w:val="24"/>
          <w:szCs w:val="24"/>
        </w:rPr>
        <w:t>, a la cual Peruzzotti refiere se trata del “</w:t>
      </w:r>
      <w:r w:rsidR="00607863" w:rsidRPr="002B24DD">
        <w:rPr>
          <w:rFonts w:ascii="Arial" w:hAnsi="Arial" w:cs="Arial"/>
          <w:i/>
          <w:sz w:val="24"/>
          <w:szCs w:val="24"/>
        </w:rPr>
        <w:t>vínculo que las autoridades políticas establecen con la ciudadanía en los regímenes democrático-representativos</w:t>
      </w:r>
      <w:r w:rsidR="007634F0" w:rsidRPr="002B24DD">
        <w:rPr>
          <w:rFonts w:ascii="Arial" w:hAnsi="Arial" w:cs="Arial"/>
          <w:i/>
          <w:sz w:val="24"/>
          <w:szCs w:val="24"/>
        </w:rPr>
        <w:t>”</w:t>
      </w:r>
      <w:r w:rsidR="00607863" w:rsidRPr="002B24DD">
        <w:rPr>
          <w:rFonts w:ascii="Arial" w:hAnsi="Arial" w:cs="Arial"/>
          <w:sz w:val="24"/>
          <w:szCs w:val="24"/>
        </w:rPr>
        <w:t xml:space="preserve">. </w:t>
      </w:r>
      <w:r w:rsidR="007634F0" w:rsidRPr="002B24DD">
        <w:rPr>
          <w:rFonts w:ascii="Arial" w:hAnsi="Arial" w:cs="Arial"/>
          <w:sz w:val="24"/>
          <w:szCs w:val="24"/>
        </w:rPr>
        <w:t>Sobre esta premisa alude que sobre el interés de una democracia representativa para establecer herramientas de fiscalización que acoten la brecha de la duda sobre las demandas ciudadanas y por ende evitar la existencia de gobiernos irresponsables o totalmente despreocupados en esta obligaciones; y es que la democracia necesita que los funcionarios del Estado, rindan cuentas al público, que este es el que debe estar debidamente informado de aquellas actividades en el ámbito de su ámbito de atribuciones le competa.</w:t>
      </w:r>
    </w:p>
    <w:p w:rsidR="007634F0" w:rsidRPr="002B24DD" w:rsidRDefault="007634F0" w:rsidP="00712559">
      <w:pPr>
        <w:spacing w:line="360" w:lineRule="auto"/>
        <w:ind w:right="59"/>
        <w:jc w:val="both"/>
        <w:rPr>
          <w:rFonts w:ascii="Arial" w:hAnsi="Arial" w:cs="Arial"/>
          <w:sz w:val="24"/>
          <w:szCs w:val="24"/>
        </w:rPr>
      </w:pPr>
      <w:r w:rsidRPr="002B24DD">
        <w:rPr>
          <w:rFonts w:ascii="Arial" w:hAnsi="Arial" w:cs="Arial"/>
          <w:sz w:val="24"/>
          <w:szCs w:val="24"/>
        </w:rPr>
        <w:t xml:space="preserve">Lo anterior deviene </w:t>
      </w:r>
      <w:r w:rsidR="00B2037C" w:rsidRPr="002B24DD">
        <w:rPr>
          <w:rFonts w:ascii="Arial" w:hAnsi="Arial" w:cs="Arial"/>
          <w:sz w:val="24"/>
          <w:szCs w:val="24"/>
        </w:rPr>
        <w:t>al</w:t>
      </w:r>
      <w:r w:rsidRPr="002B24DD">
        <w:rPr>
          <w:rFonts w:ascii="Arial" w:hAnsi="Arial" w:cs="Arial"/>
          <w:sz w:val="24"/>
          <w:szCs w:val="24"/>
        </w:rPr>
        <w:t xml:space="preserve"> fenómeno grave </w:t>
      </w:r>
      <w:r w:rsidR="00B2037C" w:rsidRPr="002B24DD">
        <w:rPr>
          <w:rFonts w:ascii="Arial" w:hAnsi="Arial" w:cs="Arial"/>
          <w:sz w:val="24"/>
          <w:szCs w:val="24"/>
        </w:rPr>
        <w:t xml:space="preserve">de la corrupción, aunado al proceso del mundo globalizado en que vivimos; </w:t>
      </w:r>
      <w:r w:rsidRPr="002B24DD">
        <w:rPr>
          <w:rFonts w:ascii="Arial" w:hAnsi="Arial" w:cs="Arial"/>
          <w:sz w:val="24"/>
          <w:szCs w:val="24"/>
        </w:rPr>
        <w:t>que al menos en las últimas tres décadas ha</w:t>
      </w:r>
      <w:r w:rsidR="00B2037C" w:rsidRPr="002B24DD">
        <w:rPr>
          <w:rFonts w:ascii="Arial" w:hAnsi="Arial" w:cs="Arial"/>
          <w:sz w:val="24"/>
          <w:szCs w:val="24"/>
        </w:rPr>
        <w:t>n</w:t>
      </w:r>
      <w:r w:rsidRPr="002B24DD">
        <w:rPr>
          <w:rFonts w:ascii="Arial" w:hAnsi="Arial" w:cs="Arial"/>
          <w:sz w:val="24"/>
          <w:szCs w:val="24"/>
        </w:rPr>
        <w:t xml:space="preserve"> metido a muchos países en problemas financieros </w:t>
      </w:r>
      <w:r w:rsidR="00B2037C" w:rsidRPr="002B24DD">
        <w:rPr>
          <w:rFonts w:ascii="Arial" w:hAnsi="Arial" w:cs="Arial"/>
          <w:sz w:val="24"/>
          <w:szCs w:val="24"/>
        </w:rPr>
        <w:t xml:space="preserve">y </w:t>
      </w:r>
      <w:r w:rsidRPr="002B24DD">
        <w:rPr>
          <w:rFonts w:ascii="Arial" w:hAnsi="Arial" w:cs="Arial"/>
          <w:sz w:val="24"/>
          <w:szCs w:val="24"/>
        </w:rPr>
        <w:t>consecuentemente su población se encuentre en pobreza y pobreza extrema, del cual Méx</w:t>
      </w:r>
      <w:bookmarkStart w:id="0" w:name="_GoBack"/>
      <w:bookmarkEnd w:id="0"/>
      <w:r w:rsidRPr="002B24DD">
        <w:rPr>
          <w:rFonts w:ascii="Arial" w:hAnsi="Arial" w:cs="Arial"/>
          <w:sz w:val="24"/>
          <w:szCs w:val="24"/>
        </w:rPr>
        <w:t xml:space="preserve">ico no se escapa. </w:t>
      </w:r>
    </w:p>
    <w:p w:rsidR="00B05E88" w:rsidRPr="002B24DD" w:rsidRDefault="00307874" w:rsidP="00B05E88">
      <w:pPr>
        <w:autoSpaceDE w:val="0"/>
        <w:autoSpaceDN w:val="0"/>
        <w:adjustRightInd w:val="0"/>
        <w:spacing w:line="360" w:lineRule="auto"/>
        <w:jc w:val="both"/>
        <w:rPr>
          <w:rFonts w:ascii="Arial" w:hAnsi="Arial" w:cs="Arial"/>
          <w:sz w:val="24"/>
          <w:szCs w:val="24"/>
          <w:lang w:val="es-ES"/>
        </w:rPr>
      </w:pPr>
      <w:r w:rsidRPr="002B24DD">
        <w:rPr>
          <w:rFonts w:ascii="Arial" w:hAnsi="Arial" w:cs="Arial"/>
          <w:sz w:val="24"/>
          <w:szCs w:val="24"/>
          <w:lang w:val="es-ES"/>
        </w:rPr>
        <w:lastRenderedPageBreak/>
        <w:t>La mayo</w:t>
      </w:r>
      <w:r w:rsidR="00712559" w:rsidRPr="002B24DD">
        <w:rPr>
          <w:rFonts w:ascii="Arial" w:hAnsi="Arial" w:cs="Arial"/>
          <w:sz w:val="24"/>
          <w:szCs w:val="24"/>
          <w:lang w:val="es-ES"/>
        </w:rPr>
        <w:t>ría de los seres humanos buscan</w:t>
      </w:r>
      <w:r w:rsidRPr="002B24DD">
        <w:rPr>
          <w:rFonts w:ascii="Arial" w:hAnsi="Arial" w:cs="Arial"/>
          <w:sz w:val="24"/>
          <w:szCs w:val="24"/>
          <w:lang w:val="es-ES"/>
        </w:rPr>
        <w:t xml:space="preserve"> satisfacer sus intereses y ambiciones</w:t>
      </w:r>
      <w:r w:rsidR="00712559" w:rsidRPr="002B24DD">
        <w:rPr>
          <w:rFonts w:ascii="Arial" w:hAnsi="Arial" w:cs="Arial"/>
          <w:sz w:val="24"/>
          <w:szCs w:val="24"/>
          <w:lang w:val="es-ES"/>
        </w:rPr>
        <w:t xml:space="preserve"> </w:t>
      </w:r>
      <w:r w:rsidRPr="002B24DD">
        <w:rPr>
          <w:rFonts w:ascii="Arial" w:hAnsi="Arial" w:cs="Arial"/>
          <w:sz w:val="24"/>
          <w:szCs w:val="24"/>
          <w:lang w:val="es-ES"/>
        </w:rPr>
        <w:t>personales por encima de los intereses de los demás</w:t>
      </w:r>
      <w:r w:rsidR="00712559" w:rsidRPr="002B24DD">
        <w:rPr>
          <w:rFonts w:ascii="Arial" w:hAnsi="Arial" w:cs="Arial"/>
          <w:sz w:val="24"/>
          <w:szCs w:val="24"/>
          <w:lang w:val="es-ES"/>
        </w:rPr>
        <w:t xml:space="preserve">, por lo </w:t>
      </w:r>
      <w:r w:rsidR="002B24DD" w:rsidRPr="002B24DD">
        <w:rPr>
          <w:rFonts w:ascii="Arial" w:hAnsi="Arial" w:cs="Arial"/>
          <w:sz w:val="24"/>
          <w:szCs w:val="24"/>
          <w:lang w:val="es-ES"/>
        </w:rPr>
        <w:t>tanto,</w:t>
      </w:r>
      <w:r w:rsidR="00712559" w:rsidRPr="002B24DD">
        <w:rPr>
          <w:rFonts w:ascii="Arial" w:hAnsi="Arial" w:cs="Arial"/>
          <w:sz w:val="24"/>
          <w:szCs w:val="24"/>
          <w:lang w:val="es-ES"/>
        </w:rPr>
        <w:t xml:space="preserve"> se crea un Estado con la fuerza suficiente para poner orden entre los ciudadanos, obligándolos a respetar sus derechos básicos y propiedades, incluso hasta castigarlos. De ahí que la rendición de cuentas se convierta en un elemento esencial de las democracias que además </w:t>
      </w:r>
      <w:r w:rsidR="00B05E88" w:rsidRPr="002B24DD">
        <w:rPr>
          <w:rFonts w:ascii="Arial" w:hAnsi="Arial" w:cs="Arial"/>
          <w:sz w:val="24"/>
          <w:szCs w:val="24"/>
          <w:lang w:val="es-ES"/>
        </w:rPr>
        <w:t>extiende la</w:t>
      </w:r>
      <w:r w:rsidR="00712559" w:rsidRPr="002B24DD">
        <w:rPr>
          <w:rFonts w:ascii="Arial" w:hAnsi="Arial" w:cs="Arial"/>
          <w:bCs/>
          <w:sz w:val="24"/>
          <w:szCs w:val="24"/>
          <w:lang w:val="es-ES"/>
        </w:rPr>
        <w:t xml:space="preserve"> capacidad de las instituciones políticas para hacer responsables a los gobernantes de sus actos y decisiones</w:t>
      </w:r>
      <w:r w:rsidR="00712559" w:rsidRPr="002B24DD">
        <w:rPr>
          <w:rFonts w:ascii="Arial" w:hAnsi="Arial" w:cs="Arial"/>
          <w:sz w:val="24"/>
          <w:szCs w:val="24"/>
          <w:lang w:val="es-ES"/>
        </w:rPr>
        <w:t xml:space="preserve">, en los distintos niveles de poder, buscando </w:t>
      </w:r>
      <w:r w:rsidR="00712559" w:rsidRPr="002B24DD">
        <w:rPr>
          <w:rFonts w:ascii="Arial" w:hAnsi="Arial" w:cs="Arial"/>
          <w:bCs/>
          <w:sz w:val="24"/>
          <w:szCs w:val="24"/>
          <w:lang w:val="es-ES"/>
        </w:rPr>
        <w:t xml:space="preserve">conciliar el interés colectivo con el interés particular </w:t>
      </w:r>
      <w:r w:rsidR="00712559" w:rsidRPr="002B24DD">
        <w:rPr>
          <w:rFonts w:ascii="Arial" w:hAnsi="Arial" w:cs="Arial"/>
          <w:sz w:val="24"/>
          <w:szCs w:val="24"/>
          <w:lang w:val="es-ES"/>
        </w:rPr>
        <w:t>de los gobernantes.</w:t>
      </w:r>
      <w:r w:rsidR="00B05E88" w:rsidRPr="002B24DD">
        <w:rPr>
          <w:rFonts w:ascii="Arial" w:hAnsi="Arial" w:cs="Arial"/>
          <w:sz w:val="24"/>
          <w:szCs w:val="24"/>
          <w:lang w:val="es-ES"/>
        </w:rPr>
        <w:t xml:space="preserve"> Por ello </w:t>
      </w:r>
      <w:r w:rsidR="00712559" w:rsidRPr="002B24DD">
        <w:rPr>
          <w:rFonts w:ascii="Arial" w:hAnsi="Arial" w:cs="Arial"/>
          <w:sz w:val="24"/>
          <w:szCs w:val="24"/>
          <w:lang w:val="es-ES"/>
        </w:rPr>
        <w:t xml:space="preserve">se </w:t>
      </w:r>
      <w:r w:rsidR="00B05E88" w:rsidRPr="002B24DD">
        <w:rPr>
          <w:rFonts w:ascii="Arial" w:hAnsi="Arial" w:cs="Arial"/>
          <w:sz w:val="24"/>
          <w:szCs w:val="24"/>
          <w:lang w:val="es-ES"/>
        </w:rPr>
        <w:t>establece</w:t>
      </w:r>
      <w:r w:rsidR="00712559" w:rsidRPr="002B24DD">
        <w:rPr>
          <w:rFonts w:ascii="Arial" w:hAnsi="Arial" w:cs="Arial"/>
          <w:sz w:val="24"/>
          <w:szCs w:val="24"/>
          <w:lang w:val="es-ES"/>
        </w:rPr>
        <w:t xml:space="preserve"> como espina dorsal de la democracia política, al grado en que puede </w:t>
      </w:r>
      <w:r w:rsidR="00B05E88" w:rsidRPr="002B24DD">
        <w:rPr>
          <w:rFonts w:ascii="Arial" w:hAnsi="Arial" w:cs="Arial"/>
          <w:sz w:val="24"/>
          <w:szCs w:val="24"/>
          <w:lang w:val="es-ES"/>
        </w:rPr>
        <w:t>instituirse</w:t>
      </w:r>
      <w:r w:rsidR="00712559" w:rsidRPr="002B24DD">
        <w:rPr>
          <w:rFonts w:ascii="Arial" w:hAnsi="Arial" w:cs="Arial"/>
          <w:sz w:val="24"/>
          <w:szCs w:val="24"/>
          <w:lang w:val="es-ES"/>
        </w:rPr>
        <w:t xml:space="preserve"> de manera determinante </w:t>
      </w:r>
      <w:r w:rsidR="002B24DD" w:rsidRPr="002B24DD">
        <w:rPr>
          <w:rFonts w:ascii="Arial" w:hAnsi="Arial" w:cs="Arial"/>
          <w:sz w:val="24"/>
          <w:szCs w:val="24"/>
          <w:lang w:val="es-ES"/>
        </w:rPr>
        <w:t>que,</w:t>
      </w:r>
      <w:r w:rsidR="00712559" w:rsidRPr="002B24DD">
        <w:rPr>
          <w:rFonts w:ascii="Arial" w:hAnsi="Arial" w:cs="Arial"/>
          <w:sz w:val="24"/>
          <w:szCs w:val="24"/>
          <w:lang w:val="es-ES"/>
        </w:rPr>
        <w:t xml:space="preserve"> si las instituciones políticas no son capaces de llamar a cuentas a los gobernantes, </w:t>
      </w:r>
      <w:r w:rsidR="00B05E88" w:rsidRPr="002B24DD">
        <w:rPr>
          <w:rFonts w:ascii="Arial" w:hAnsi="Arial" w:cs="Arial"/>
          <w:sz w:val="24"/>
          <w:szCs w:val="24"/>
          <w:lang w:val="es-ES"/>
        </w:rPr>
        <w:t>como la impunidad gubernamental, lo que p</w:t>
      </w:r>
      <w:r w:rsidR="00712559" w:rsidRPr="002B24DD">
        <w:rPr>
          <w:rFonts w:ascii="Arial" w:hAnsi="Arial" w:cs="Arial"/>
          <w:sz w:val="24"/>
          <w:szCs w:val="24"/>
          <w:lang w:val="es-ES"/>
        </w:rPr>
        <w:t>revalece</w:t>
      </w:r>
      <w:r w:rsidR="00B05E88" w:rsidRPr="002B24DD">
        <w:rPr>
          <w:rFonts w:ascii="Arial" w:hAnsi="Arial" w:cs="Arial"/>
          <w:sz w:val="24"/>
          <w:szCs w:val="24"/>
          <w:lang w:val="es-ES"/>
        </w:rPr>
        <w:t>ría sería u</w:t>
      </w:r>
      <w:r w:rsidR="00712559" w:rsidRPr="002B24DD">
        <w:rPr>
          <w:rFonts w:ascii="Arial" w:hAnsi="Arial" w:cs="Arial"/>
          <w:sz w:val="24"/>
          <w:szCs w:val="24"/>
          <w:lang w:val="es-ES"/>
        </w:rPr>
        <w:t>n régimen autoritario</w:t>
      </w:r>
      <w:r w:rsidR="00B05E88" w:rsidRPr="002B24DD">
        <w:rPr>
          <w:rFonts w:ascii="Arial" w:hAnsi="Arial" w:cs="Arial"/>
          <w:sz w:val="24"/>
          <w:szCs w:val="24"/>
          <w:lang w:val="es-ES"/>
        </w:rPr>
        <w:t>.</w:t>
      </w:r>
    </w:p>
    <w:p w:rsidR="00DD6856" w:rsidRDefault="00DD6856" w:rsidP="00DD6856">
      <w:pPr>
        <w:autoSpaceDE w:val="0"/>
        <w:autoSpaceDN w:val="0"/>
        <w:adjustRightInd w:val="0"/>
        <w:spacing w:line="360" w:lineRule="auto"/>
        <w:jc w:val="both"/>
        <w:rPr>
          <w:rFonts w:ascii="Arial" w:hAnsi="Arial" w:cs="Arial"/>
          <w:sz w:val="24"/>
          <w:szCs w:val="24"/>
        </w:rPr>
      </w:pPr>
      <w:r>
        <w:rPr>
          <w:rFonts w:ascii="Arial" w:hAnsi="Arial" w:cs="Arial"/>
          <w:sz w:val="24"/>
          <w:szCs w:val="24"/>
        </w:rPr>
        <w:t>E</w:t>
      </w:r>
      <w:r w:rsidR="00B05E88" w:rsidRPr="002B24DD">
        <w:rPr>
          <w:rFonts w:ascii="Arial" w:hAnsi="Arial" w:cs="Arial"/>
          <w:sz w:val="24"/>
          <w:szCs w:val="24"/>
        </w:rPr>
        <w:t>n mi reflexión s</w:t>
      </w:r>
      <w:r w:rsidR="004419E1" w:rsidRPr="002B24DD">
        <w:rPr>
          <w:rFonts w:ascii="Arial" w:hAnsi="Arial" w:cs="Arial"/>
          <w:sz w:val="24"/>
          <w:szCs w:val="24"/>
        </w:rPr>
        <w:t>obre las causas y consecuencias de este modelo</w:t>
      </w:r>
      <w:r w:rsidR="00B05E88" w:rsidRPr="002B24DD">
        <w:rPr>
          <w:rFonts w:ascii="Arial" w:hAnsi="Arial" w:cs="Arial"/>
          <w:sz w:val="24"/>
          <w:szCs w:val="24"/>
        </w:rPr>
        <w:t xml:space="preserve"> democrático, como toda necesidad o reclamo social ante viejas y lamentables prácticas que </w:t>
      </w:r>
      <w:r w:rsidR="00B92906" w:rsidRPr="002B24DD">
        <w:rPr>
          <w:rFonts w:ascii="Arial" w:hAnsi="Arial" w:cs="Arial"/>
          <w:sz w:val="24"/>
          <w:szCs w:val="24"/>
        </w:rPr>
        <w:t>han lastimado</w:t>
      </w:r>
      <w:r w:rsidR="00B05E88" w:rsidRPr="002B24DD">
        <w:rPr>
          <w:rFonts w:ascii="Arial" w:hAnsi="Arial" w:cs="Arial"/>
          <w:sz w:val="24"/>
          <w:szCs w:val="24"/>
        </w:rPr>
        <w:t xml:space="preserve"> a nuestra sociedad como </w:t>
      </w:r>
      <w:r w:rsidR="00B92906" w:rsidRPr="002B24DD">
        <w:rPr>
          <w:rFonts w:ascii="Arial" w:hAnsi="Arial" w:cs="Arial"/>
          <w:sz w:val="24"/>
          <w:szCs w:val="24"/>
        </w:rPr>
        <w:t xml:space="preserve">es la injusticia social, </w:t>
      </w:r>
      <w:r w:rsidR="00B92906" w:rsidRPr="002B24DD">
        <w:rPr>
          <w:rFonts w:ascii="Arial" w:hAnsi="Arial" w:cs="Arial"/>
          <w:sz w:val="24"/>
          <w:szCs w:val="24"/>
          <w:lang w:val="es-ES"/>
        </w:rPr>
        <w:t>las inequidades en la mayoría de los países</w:t>
      </w:r>
      <w:r w:rsidR="00FD6DBC">
        <w:rPr>
          <w:rFonts w:ascii="Arial" w:hAnsi="Arial" w:cs="Arial"/>
          <w:sz w:val="24"/>
          <w:szCs w:val="24"/>
          <w:lang w:val="es-ES"/>
        </w:rPr>
        <w:t>, abatidos</w:t>
      </w:r>
      <w:r w:rsidR="00B92906" w:rsidRPr="002B24DD">
        <w:rPr>
          <w:rFonts w:ascii="Arial" w:hAnsi="Arial" w:cs="Arial"/>
          <w:sz w:val="24"/>
          <w:szCs w:val="24"/>
          <w:lang w:val="es-ES"/>
        </w:rPr>
        <w:t xml:space="preserve"> por l</w:t>
      </w:r>
      <w:r w:rsidR="00B05E88" w:rsidRPr="002B24DD">
        <w:rPr>
          <w:rFonts w:ascii="Arial" w:hAnsi="Arial" w:cs="Arial"/>
          <w:sz w:val="24"/>
          <w:szCs w:val="24"/>
        </w:rPr>
        <w:t>a corrupción</w:t>
      </w:r>
      <w:r w:rsidR="00A146BD" w:rsidRPr="002B24DD">
        <w:rPr>
          <w:rFonts w:ascii="Arial" w:hAnsi="Arial" w:cs="Arial"/>
          <w:sz w:val="24"/>
          <w:szCs w:val="24"/>
        </w:rPr>
        <w:t>;</w:t>
      </w:r>
      <w:r w:rsidR="00B05E88" w:rsidRPr="002B24DD">
        <w:rPr>
          <w:rFonts w:ascii="Arial" w:hAnsi="Arial" w:cs="Arial"/>
          <w:sz w:val="24"/>
          <w:szCs w:val="24"/>
        </w:rPr>
        <w:t xml:space="preserve"> </w:t>
      </w:r>
      <w:r w:rsidR="00FD6DBC">
        <w:rPr>
          <w:rFonts w:ascii="Arial" w:hAnsi="Arial" w:cs="Arial"/>
          <w:sz w:val="24"/>
          <w:szCs w:val="24"/>
        </w:rPr>
        <w:t xml:space="preserve">y </w:t>
      </w:r>
      <w:r w:rsidR="004419E1" w:rsidRPr="002B24DD">
        <w:rPr>
          <w:rFonts w:ascii="Arial" w:hAnsi="Arial" w:cs="Arial"/>
          <w:sz w:val="24"/>
          <w:szCs w:val="24"/>
        </w:rPr>
        <w:t>deficiencias en la administración pública como el manejo de documentación y archivos, la asignación presupuestal, el gasto</w:t>
      </w:r>
      <w:r w:rsidR="00B92906" w:rsidRPr="002B24DD">
        <w:rPr>
          <w:rFonts w:ascii="Arial" w:hAnsi="Arial" w:cs="Arial"/>
          <w:sz w:val="24"/>
          <w:szCs w:val="24"/>
        </w:rPr>
        <w:t>,</w:t>
      </w:r>
      <w:r w:rsidR="004419E1" w:rsidRPr="002B24DD">
        <w:rPr>
          <w:rFonts w:ascii="Arial" w:hAnsi="Arial" w:cs="Arial"/>
          <w:sz w:val="24"/>
          <w:szCs w:val="24"/>
        </w:rPr>
        <w:t xml:space="preserve"> </w:t>
      </w:r>
      <w:r w:rsidR="00B92906" w:rsidRPr="002B24DD">
        <w:rPr>
          <w:rFonts w:ascii="Arial" w:hAnsi="Arial" w:cs="Arial"/>
          <w:sz w:val="24"/>
          <w:szCs w:val="24"/>
        </w:rPr>
        <w:t>el</w:t>
      </w:r>
      <w:r w:rsidR="004419E1" w:rsidRPr="002B24DD">
        <w:rPr>
          <w:rFonts w:ascii="Arial" w:hAnsi="Arial" w:cs="Arial"/>
          <w:sz w:val="24"/>
          <w:szCs w:val="24"/>
        </w:rPr>
        <w:t xml:space="preserve"> efecto en los resultados y mecanismos de evaluación, </w:t>
      </w:r>
      <w:r w:rsidR="00B05E88" w:rsidRPr="002B24DD">
        <w:rPr>
          <w:rFonts w:ascii="Arial" w:hAnsi="Arial" w:cs="Arial"/>
          <w:sz w:val="24"/>
          <w:szCs w:val="24"/>
        </w:rPr>
        <w:t>surgen nuevos paradigmas diseñados a raíz de políticas públicas, como las previstas en el Plan Nacional de Desarrollo, en donde se describe el horizonte de la acción gubernamental para implementar mejores h</w:t>
      </w:r>
      <w:r w:rsidR="007634F0" w:rsidRPr="002B24DD">
        <w:rPr>
          <w:rFonts w:ascii="Arial" w:hAnsi="Arial" w:cs="Arial"/>
          <w:sz w:val="24"/>
          <w:szCs w:val="24"/>
        </w:rPr>
        <w:t xml:space="preserve">erramientas </w:t>
      </w:r>
      <w:r w:rsidR="00B05E88" w:rsidRPr="002B24DD">
        <w:rPr>
          <w:rFonts w:ascii="Arial" w:hAnsi="Arial" w:cs="Arial"/>
          <w:sz w:val="24"/>
          <w:szCs w:val="24"/>
        </w:rPr>
        <w:t>en</w:t>
      </w:r>
      <w:r w:rsidR="007634F0" w:rsidRPr="002B24DD">
        <w:rPr>
          <w:rFonts w:ascii="Arial" w:hAnsi="Arial" w:cs="Arial"/>
          <w:sz w:val="24"/>
          <w:szCs w:val="24"/>
        </w:rPr>
        <w:t xml:space="preserve"> la rendición de cuentas públicas, combatir y prevenir eficazmente la corrupción, fomenta la participación de los ciudadanos en la toma de decisiones gubernamenta</w:t>
      </w:r>
      <w:r w:rsidR="00B05E88" w:rsidRPr="002B24DD">
        <w:rPr>
          <w:rFonts w:ascii="Arial" w:hAnsi="Arial" w:cs="Arial"/>
          <w:sz w:val="24"/>
          <w:szCs w:val="24"/>
        </w:rPr>
        <w:t xml:space="preserve">les y en el respeto a las leyes, con la finalidad de que la </w:t>
      </w:r>
      <w:r w:rsidR="007634F0" w:rsidRPr="002B24DD">
        <w:rPr>
          <w:rFonts w:ascii="Arial" w:hAnsi="Arial" w:cs="Arial"/>
          <w:sz w:val="24"/>
          <w:szCs w:val="24"/>
        </w:rPr>
        <w:t xml:space="preserve">corrupción no </w:t>
      </w:r>
      <w:r w:rsidR="00B05E88" w:rsidRPr="002B24DD">
        <w:rPr>
          <w:rFonts w:ascii="Arial" w:hAnsi="Arial" w:cs="Arial"/>
          <w:sz w:val="24"/>
          <w:szCs w:val="24"/>
        </w:rPr>
        <w:t>sea</w:t>
      </w:r>
      <w:r w:rsidR="007634F0" w:rsidRPr="002B24DD">
        <w:rPr>
          <w:rFonts w:ascii="Arial" w:hAnsi="Arial" w:cs="Arial"/>
          <w:sz w:val="24"/>
          <w:szCs w:val="24"/>
        </w:rPr>
        <w:t xml:space="preserve"> un fenómeno aislado sino la consecuencia de distintas formas de tr</w:t>
      </w:r>
      <w:r w:rsidR="00B05E88" w:rsidRPr="002B24DD">
        <w:rPr>
          <w:rFonts w:ascii="Arial" w:hAnsi="Arial" w:cs="Arial"/>
          <w:sz w:val="24"/>
          <w:szCs w:val="24"/>
        </w:rPr>
        <w:t xml:space="preserve">asgresión al Estado de Derecho, esto en el sentido de que </w:t>
      </w:r>
      <w:r w:rsidR="007634F0" w:rsidRPr="002B24DD">
        <w:rPr>
          <w:rFonts w:ascii="Arial" w:hAnsi="Arial" w:cs="Arial"/>
          <w:sz w:val="24"/>
          <w:szCs w:val="24"/>
        </w:rPr>
        <w:t>no puede combatirse de manera eficaz persiguiendo solamente a los individuos que han cometido faltas, sino construyendo garantías y creando políticas integrales que permitan disminuir esas conductas.</w:t>
      </w:r>
      <w:r w:rsidR="004419E1" w:rsidRPr="002B24DD">
        <w:rPr>
          <w:rFonts w:ascii="Arial" w:hAnsi="Arial" w:cs="Arial"/>
          <w:sz w:val="24"/>
          <w:szCs w:val="24"/>
        </w:rPr>
        <w:t xml:space="preserve"> </w:t>
      </w:r>
      <w:r w:rsidR="00870B33" w:rsidRPr="002B24DD">
        <w:rPr>
          <w:rFonts w:ascii="Arial" w:hAnsi="Arial" w:cs="Arial"/>
          <w:sz w:val="24"/>
          <w:szCs w:val="24"/>
        </w:rPr>
        <w:t xml:space="preserve">Así </w:t>
      </w:r>
      <w:r w:rsidR="00B92906" w:rsidRPr="002B24DD">
        <w:rPr>
          <w:rFonts w:ascii="Arial" w:hAnsi="Arial" w:cs="Arial"/>
          <w:sz w:val="24"/>
          <w:szCs w:val="24"/>
        </w:rPr>
        <w:t>pues,</w:t>
      </w:r>
      <w:r w:rsidR="00870B33" w:rsidRPr="002B24DD">
        <w:rPr>
          <w:rFonts w:ascii="Arial" w:hAnsi="Arial" w:cs="Arial"/>
          <w:sz w:val="24"/>
          <w:szCs w:val="24"/>
        </w:rPr>
        <w:t xml:space="preserve"> l</w:t>
      </w:r>
      <w:r w:rsidR="00B95736" w:rsidRPr="002B24DD">
        <w:rPr>
          <w:rFonts w:ascii="Arial" w:hAnsi="Arial" w:cs="Arial"/>
          <w:sz w:val="24"/>
          <w:szCs w:val="24"/>
        </w:rPr>
        <w:t xml:space="preserve">as políticas y acciones </w:t>
      </w:r>
      <w:r w:rsidR="00870B33" w:rsidRPr="002B24DD">
        <w:rPr>
          <w:rFonts w:ascii="Arial" w:hAnsi="Arial" w:cs="Arial"/>
          <w:sz w:val="24"/>
          <w:szCs w:val="24"/>
        </w:rPr>
        <w:t>del</w:t>
      </w:r>
      <w:r w:rsidR="00B95736" w:rsidRPr="002B24DD">
        <w:rPr>
          <w:rFonts w:ascii="Arial" w:hAnsi="Arial" w:cs="Arial"/>
          <w:sz w:val="24"/>
          <w:szCs w:val="24"/>
        </w:rPr>
        <w:t xml:space="preserve"> gobierno </w:t>
      </w:r>
      <w:r w:rsidR="00870B33" w:rsidRPr="002B24DD">
        <w:rPr>
          <w:rFonts w:ascii="Arial" w:hAnsi="Arial" w:cs="Arial"/>
          <w:sz w:val="24"/>
          <w:szCs w:val="24"/>
        </w:rPr>
        <w:t>deben incidir</w:t>
      </w:r>
      <w:r w:rsidR="00B95736" w:rsidRPr="002B24DD">
        <w:rPr>
          <w:rFonts w:ascii="Arial" w:hAnsi="Arial" w:cs="Arial"/>
          <w:sz w:val="24"/>
          <w:szCs w:val="24"/>
        </w:rPr>
        <w:t xml:space="preserve"> en la calidad de vida de las personas, </w:t>
      </w:r>
      <w:r w:rsidR="00870B33" w:rsidRPr="002B24DD">
        <w:rPr>
          <w:rFonts w:ascii="Arial" w:hAnsi="Arial" w:cs="Arial"/>
          <w:sz w:val="24"/>
          <w:szCs w:val="24"/>
        </w:rPr>
        <w:t xml:space="preserve">a través de </w:t>
      </w:r>
      <w:r w:rsidR="00B95736" w:rsidRPr="002B24DD">
        <w:rPr>
          <w:rFonts w:ascii="Arial" w:hAnsi="Arial" w:cs="Arial"/>
          <w:sz w:val="24"/>
          <w:szCs w:val="24"/>
        </w:rPr>
        <w:t xml:space="preserve">un </w:t>
      </w:r>
      <w:r w:rsidR="00B95736" w:rsidRPr="002B24DD">
        <w:rPr>
          <w:rFonts w:ascii="Arial" w:hAnsi="Arial" w:cs="Arial"/>
          <w:sz w:val="24"/>
          <w:szCs w:val="24"/>
        </w:rPr>
        <w:lastRenderedPageBreak/>
        <w:t xml:space="preserve">gobierno eficiente, con mecanismos de evaluación que permitan mejorar su desempeño y la calidad de los servicios; que simplifique la normatividad y trámites gubernamentales, y rinda cuentas de manera clara y oportuna a la ciudadanía. </w:t>
      </w:r>
      <w:r w:rsidR="00870B33" w:rsidRPr="002B24DD">
        <w:rPr>
          <w:rFonts w:ascii="Arial" w:hAnsi="Arial" w:cs="Arial"/>
          <w:sz w:val="24"/>
          <w:szCs w:val="24"/>
        </w:rPr>
        <w:t>Para ello las políticas públicas a que hago alusión, deben esta</w:t>
      </w:r>
      <w:r w:rsidR="00A43E8A" w:rsidRPr="002B24DD">
        <w:rPr>
          <w:rFonts w:ascii="Arial" w:hAnsi="Arial" w:cs="Arial"/>
          <w:sz w:val="24"/>
          <w:szCs w:val="24"/>
        </w:rPr>
        <w:t>r</w:t>
      </w:r>
      <w:r w:rsidR="00B95736" w:rsidRPr="002B24DD">
        <w:rPr>
          <w:rFonts w:ascii="Arial" w:hAnsi="Arial" w:cs="Arial"/>
          <w:sz w:val="24"/>
          <w:szCs w:val="24"/>
        </w:rPr>
        <w:t xml:space="preserve"> orientado a resultados, que optimice los recursos públicos, utilice nuevas tecnologías de la información y comunicación e impulse la transparencia y la rendición de cuentas con base en un principio básico plasmado en el artículo 134 de la Constitución: </w:t>
      </w:r>
      <w:r w:rsidR="00B95736" w:rsidRPr="002B24DD">
        <w:rPr>
          <w:rFonts w:ascii="Arial" w:hAnsi="Arial" w:cs="Arial"/>
          <w:i/>
          <w:sz w:val="24"/>
          <w:szCs w:val="24"/>
        </w:rPr>
        <w:t>“Los recursos económicos de que dispongan la Federación, los estados, los municipios, el Distrito Federal y los órganos político-administrativos de sus demarcaciones territoriales, se administrarán con eficiencia, eficacia, economía, transparencia y honradez para satisfacer los objetivos a los que estén destinados”</w:t>
      </w:r>
      <w:r w:rsidR="00B95736" w:rsidRPr="002B24DD">
        <w:rPr>
          <w:rFonts w:ascii="Arial" w:hAnsi="Arial" w:cs="Arial"/>
          <w:sz w:val="24"/>
          <w:szCs w:val="24"/>
        </w:rPr>
        <w:t>.</w:t>
      </w:r>
      <w:r w:rsidR="005E5CCE" w:rsidRPr="002B24DD">
        <w:rPr>
          <w:rFonts w:ascii="Arial" w:hAnsi="Arial" w:cs="Arial"/>
          <w:sz w:val="24"/>
          <w:szCs w:val="24"/>
        </w:rPr>
        <w:t xml:space="preserve"> </w:t>
      </w:r>
      <w:r w:rsidR="00B95736" w:rsidRPr="002B24DD">
        <w:rPr>
          <w:rFonts w:ascii="Arial" w:hAnsi="Arial" w:cs="Arial"/>
          <w:sz w:val="24"/>
          <w:szCs w:val="24"/>
          <w:lang w:val="es-ES"/>
        </w:rPr>
        <w:t>Con est</w:t>
      </w:r>
      <w:r w:rsidR="005E5CCE" w:rsidRPr="002B24DD">
        <w:rPr>
          <w:rFonts w:ascii="Arial" w:hAnsi="Arial" w:cs="Arial"/>
          <w:sz w:val="24"/>
          <w:szCs w:val="24"/>
          <w:lang w:val="es-ES"/>
        </w:rPr>
        <w:t>o</w:t>
      </w:r>
      <w:r w:rsidR="00B95736" w:rsidRPr="002B24DD">
        <w:rPr>
          <w:rFonts w:ascii="Arial" w:hAnsi="Arial" w:cs="Arial"/>
          <w:sz w:val="24"/>
          <w:szCs w:val="24"/>
          <w:lang w:val="es-ES"/>
        </w:rPr>
        <w:t xml:space="preserve"> México se suma a la lista de aquellos países en los cuales la medición de la gestión y el desempeño en los gobiernos es una práctica recurrente que les permite a los gobernantes mejorar el proceso de toma de decisiones y a la ciudadanía ejercer su derecho a una rendición de cuentas más efectiva.</w:t>
      </w:r>
    </w:p>
    <w:p w:rsidR="007C58E7" w:rsidRPr="00DD6856" w:rsidRDefault="00DD6856" w:rsidP="00DD6856">
      <w:pPr>
        <w:autoSpaceDE w:val="0"/>
        <w:autoSpaceDN w:val="0"/>
        <w:adjustRightInd w:val="0"/>
        <w:spacing w:line="360" w:lineRule="auto"/>
        <w:jc w:val="both"/>
        <w:rPr>
          <w:rFonts w:ascii="Arial" w:hAnsi="Arial" w:cs="Arial"/>
          <w:sz w:val="24"/>
          <w:szCs w:val="24"/>
        </w:rPr>
      </w:pPr>
      <w:r>
        <w:rPr>
          <w:rFonts w:ascii="Arial" w:hAnsi="Arial" w:cs="Arial"/>
          <w:sz w:val="24"/>
          <w:szCs w:val="24"/>
        </w:rPr>
        <w:t>E</w:t>
      </w:r>
      <w:r w:rsidR="005E5CCE" w:rsidRPr="002B24DD">
        <w:rPr>
          <w:rFonts w:ascii="Arial" w:hAnsi="Arial" w:cs="Arial"/>
          <w:sz w:val="24"/>
          <w:szCs w:val="24"/>
        </w:rPr>
        <w:t>n coincidencia con la lectura</w:t>
      </w:r>
      <w:r w:rsidR="00FD6DBC">
        <w:rPr>
          <w:rFonts w:ascii="Arial" w:hAnsi="Arial" w:cs="Arial"/>
          <w:sz w:val="24"/>
          <w:szCs w:val="24"/>
        </w:rPr>
        <w:t>,</w:t>
      </w:r>
      <w:r w:rsidR="005E5CCE" w:rsidRPr="002B24DD">
        <w:rPr>
          <w:rFonts w:ascii="Arial" w:hAnsi="Arial" w:cs="Arial"/>
          <w:sz w:val="24"/>
          <w:szCs w:val="24"/>
        </w:rPr>
        <w:t xml:space="preserve"> las Entidades de Fiscalización </w:t>
      </w:r>
      <w:r w:rsidR="0067576F" w:rsidRPr="002B24DD">
        <w:rPr>
          <w:rFonts w:ascii="Arial" w:hAnsi="Arial" w:cs="Arial"/>
          <w:sz w:val="24"/>
          <w:szCs w:val="24"/>
        </w:rPr>
        <w:t xml:space="preserve">Superior </w:t>
      </w:r>
      <w:r w:rsidR="005E5CCE" w:rsidRPr="002B24DD">
        <w:rPr>
          <w:rFonts w:ascii="Arial" w:hAnsi="Arial" w:cs="Arial"/>
          <w:sz w:val="24"/>
          <w:szCs w:val="24"/>
        </w:rPr>
        <w:t xml:space="preserve">y los mecanismos de rendición de cuentas, no </w:t>
      </w:r>
      <w:r w:rsidR="0067576F" w:rsidRPr="002B24DD">
        <w:rPr>
          <w:rFonts w:ascii="Arial" w:hAnsi="Arial" w:cs="Arial"/>
          <w:sz w:val="24"/>
          <w:szCs w:val="24"/>
        </w:rPr>
        <w:t>son</w:t>
      </w:r>
      <w:r w:rsidR="005E5CCE" w:rsidRPr="002B24DD">
        <w:rPr>
          <w:rFonts w:ascii="Arial" w:hAnsi="Arial" w:cs="Arial"/>
          <w:sz w:val="24"/>
          <w:szCs w:val="24"/>
        </w:rPr>
        <w:t xml:space="preserve"> ingredientes secundarios de la maquinaria institucional </w:t>
      </w:r>
      <w:r w:rsidR="0067576F" w:rsidRPr="002B24DD">
        <w:rPr>
          <w:rFonts w:ascii="Arial" w:hAnsi="Arial" w:cs="Arial"/>
          <w:sz w:val="24"/>
          <w:szCs w:val="24"/>
        </w:rPr>
        <w:t>representativa,</w:t>
      </w:r>
      <w:r w:rsidR="005E5CCE" w:rsidRPr="002B24DD">
        <w:rPr>
          <w:rFonts w:ascii="Arial" w:hAnsi="Arial" w:cs="Arial"/>
          <w:sz w:val="24"/>
          <w:szCs w:val="24"/>
        </w:rPr>
        <w:t xml:space="preserve"> sino que </w:t>
      </w:r>
      <w:r w:rsidR="0067576F" w:rsidRPr="002B24DD">
        <w:rPr>
          <w:rFonts w:ascii="Arial" w:hAnsi="Arial" w:cs="Arial"/>
          <w:sz w:val="24"/>
          <w:szCs w:val="24"/>
        </w:rPr>
        <w:t xml:space="preserve">juegan un papel de </w:t>
      </w:r>
      <w:r w:rsidR="005E5CCE" w:rsidRPr="002B24DD">
        <w:rPr>
          <w:rFonts w:ascii="Arial" w:hAnsi="Arial" w:cs="Arial"/>
          <w:sz w:val="24"/>
          <w:szCs w:val="24"/>
        </w:rPr>
        <w:t xml:space="preserve">función </w:t>
      </w:r>
      <w:r w:rsidR="0067576F" w:rsidRPr="002B24DD">
        <w:rPr>
          <w:rFonts w:ascii="Arial" w:hAnsi="Arial" w:cs="Arial"/>
          <w:sz w:val="24"/>
          <w:szCs w:val="24"/>
        </w:rPr>
        <w:t>de</w:t>
      </w:r>
      <w:r w:rsidR="005E5CCE" w:rsidRPr="002B24DD">
        <w:rPr>
          <w:rFonts w:ascii="Arial" w:hAnsi="Arial" w:cs="Arial"/>
          <w:sz w:val="24"/>
          <w:szCs w:val="24"/>
        </w:rPr>
        <w:t xml:space="preserve"> dinámica institucional, la cual </w:t>
      </w:r>
      <w:r w:rsidR="0067576F" w:rsidRPr="002B24DD">
        <w:rPr>
          <w:rFonts w:ascii="Arial" w:hAnsi="Arial" w:cs="Arial"/>
          <w:sz w:val="24"/>
          <w:szCs w:val="24"/>
        </w:rPr>
        <w:t xml:space="preserve">se resentiría si </w:t>
      </w:r>
      <w:r w:rsidR="005E5CCE" w:rsidRPr="002B24DD">
        <w:rPr>
          <w:rFonts w:ascii="Arial" w:hAnsi="Arial" w:cs="Arial"/>
          <w:sz w:val="24"/>
          <w:szCs w:val="24"/>
        </w:rPr>
        <w:t xml:space="preserve">adolece </w:t>
      </w:r>
      <w:r w:rsidR="0067576F" w:rsidRPr="002B24DD">
        <w:rPr>
          <w:rFonts w:ascii="Arial" w:hAnsi="Arial" w:cs="Arial"/>
          <w:sz w:val="24"/>
          <w:szCs w:val="24"/>
        </w:rPr>
        <w:t>de</w:t>
      </w:r>
      <w:r w:rsidR="005E5CCE" w:rsidRPr="002B24DD">
        <w:rPr>
          <w:rFonts w:ascii="Arial" w:hAnsi="Arial" w:cs="Arial"/>
          <w:sz w:val="24"/>
          <w:szCs w:val="24"/>
        </w:rPr>
        <w:t xml:space="preserve"> debilidad o ineficiencia</w:t>
      </w:r>
      <w:r w:rsidR="0067576F" w:rsidRPr="002B24DD">
        <w:rPr>
          <w:rFonts w:ascii="Arial" w:hAnsi="Arial" w:cs="Arial"/>
          <w:sz w:val="24"/>
          <w:szCs w:val="24"/>
        </w:rPr>
        <w:t xml:space="preserve">. De </w:t>
      </w:r>
      <w:r w:rsidR="005E5CCE" w:rsidRPr="002B24DD">
        <w:rPr>
          <w:rFonts w:ascii="Arial" w:hAnsi="Arial" w:cs="Arial"/>
          <w:sz w:val="24"/>
          <w:szCs w:val="24"/>
        </w:rPr>
        <w:t xml:space="preserve">tal suerte juegan un papel central en todo régimen representativo, al asegurar que los gobiernos respondan a los intereses de sus representados, es aquí donde se desenvuelve la política de rendición de cuentas como las que hago mención, las cuales redundan en leyes secundarias como </w:t>
      </w:r>
      <w:r w:rsidR="005E5CCE" w:rsidRPr="002B24DD">
        <w:rPr>
          <w:rFonts w:ascii="Arial" w:hAnsi="Arial" w:cs="Arial"/>
          <w:bCs/>
          <w:color w:val="2F2F2F"/>
          <w:sz w:val="24"/>
          <w:szCs w:val="24"/>
          <w:shd w:val="clear" w:color="auto" w:fill="FFFFFF"/>
        </w:rPr>
        <w:t xml:space="preserve">Ley General de Transparencia y Acceso a la Información Pública, </w:t>
      </w:r>
      <w:r w:rsidR="005E5CCE" w:rsidRPr="002B24DD">
        <w:rPr>
          <w:rFonts w:ascii="Arial" w:hAnsi="Arial" w:cs="Arial"/>
          <w:sz w:val="24"/>
          <w:szCs w:val="24"/>
        </w:rPr>
        <w:t xml:space="preserve">aprobada en 2015 cuyo </w:t>
      </w:r>
      <w:r w:rsidR="007C58E7" w:rsidRPr="002B24DD">
        <w:rPr>
          <w:rFonts w:ascii="Arial" w:hAnsi="Arial" w:cs="Arial"/>
          <w:sz w:val="24"/>
          <w:szCs w:val="24"/>
        </w:rPr>
        <w:t>objeto entre otros es p</w:t>
      </w:r>
      <w:r w:rsidR="00014DC0" w:rsidRPr="002B24DD">
        <w:rPr>
          <w:rFonts w:ascii="Arial" w:hAnsi="Arial" w:cs="Arial"/>
          <w:color w:val="2F2F2F"/>
          <w:sz w:val="24"/>
          <w:szCs w:val="24"/>
          <w:shd w:val="clear" w:color="auto" w:fill="FFFFFF"/>
        </w:rPr>
        <w:t>romover, fomentar y difundir la cultura de la transparencia en el ejercicio de la función pública, el</w:t>
      </w:r>
      <w:r w:rsidR="00014DC0" w:rsidRPr="002B24DD">
        <w:rPr>
          <w:rStyle w:val="apple-converted-space"/>
          <w:rFonts w:ascii="Arial" w:hAnsi="Arial" w:cs="Arial"/>
          <w:color w:val="2F2F2F"/>
          <w:sz w:val="24"/>
          <w:szCs w:val="24"/>
          <w:shd w:val="clear" w:color="auto" w:fill="FFFFFF"/>
        </w:rPr>
        <w:t> </w:t>
      </w:r>
      <w:r w:rsidR="00014DC0" w:rsidRPr="002B24DD">
        <w:rPr>
          <w:rFonts w:ascii="Arial" w:hAnsi="Arial" w:cs="Arial"/>
          <w:color w:val="2F2F2F"/>
          <w:sz w:val="24"/>
          <w:szCs w:val="24"/>
          <w:shd w:val="clear" w:color="auto" w:fill="FFFFFF"/>
        </w:rPr>
        <w:t>acceso a la información, la participación ciudadana, así como la rendición de cuentas, a través del</w:t>
      </w:r>
      <w:r w:rsidR="00014DC0" w:rsidRPr="002B24DD">
        <w:rPr>
          <w:rStyle w:val="apple-converted-space"/>
          <w:rFonts w:ascii="Arial" w:hAnsi="Arial" w:cs="Arial"/>
          <w:color w:val="2F2F2F"/>
          <w:sz w:val="24"/>
          <w:szCs w:val="24"/>
          <w:shd w:val="clear" w:color="auto" w:fill="FFFFFF"/>
        </w:rPr>
        <w:t> </w:t>
      </w:r>
      <w:r w:rsidR="00014DC0" w:rsidRPr="002B24DD">
        <w:rPr>
          <w:rFonts w:ascii="Arial" w:hAnsi="Arial" w:cs="Arial"/>
          <w:color w:val="2F2F2F"/>
          <w:sz w:val="24"/>
          <w:szCs w:val="24"/>
          <w:shd w:val="clear" w:color="auto" w:fill="FFFFFF"/>
        </w:rPr>
        <w:t>establecimiento de políticas públicas y mecanismos que garanticen la publicidad de información</w:t>
      </w:r>
      <w:r w:rsidR="00014DC0" w:rsidRPr="002B24DD">
        <w:rPr>
          <w:rStyle w:val="apple-converted-space"/>
          <w:rFonts w:ascii="Arial" w:hAnsi="Arial" w:cs="Arial"/>
          <w:color w:val="2F2F2F"/>
          <w:sz w:val="24"/>
          <w:szCs w:val="24"/>
          <w:shd w:val="clear" w:color="auto" w:fill="FFFFFF"/>
        </w:rPr>
        <w:t> </w:t>
      </w:r>
      <w:r w:rsidR="00014DC0" w:rsidRPr="002B24DD">
        <w:rPr>
          <w:rFonts w:ascii="Arial" w:hAnsi="Arial" w:cs="Arial"/>
          <w:color w:val="2F2F2F"/>
          <w:sz w:val="24"/>
          <w:szCs w:val="24"/>
          <w:shd w:val="clear" w:color="auto" w:fill="FFFFFF"/>
        </w:rPr>
        <w:t>oportuna, verificable, comprensible, actualizada y completa, que se difunda en los formatos más</w:t>
      </w:r>
      <w:r w:rsidR="00014DC0" w:rsidRPr="002B24DD">
        <w:rPr>
          <w:rStyle w:val="apple-converted-space"/>
          <w:rFonts w:ascii="Arial" w:hAnsi="Arial" w:cs="Arial"/>
          <w:color w:val="2F2F2F"/>
          <w:sz w:val="24"/>
          <w:szCs w:val="24"/>
          <w:shd w:val="clear" w:color="auto" w:fill="FFFFFF"/>
        </w:rPr>
        <w:t> </w:t>
      </w:r>
      <w:r w:rsidR="00014DC0" w:rsidRPr="002B24DD">
        <w:rPr>
          <w:rFonts w:ascii="Arial" w:hAnsi="Arial" w:cs="Arial"/>
          <w:color w:val="2F2F2F"/>
          <w:sz w:val="24"/>
          <w:szCs w:val="24"/>
          <w:shd w:val="clear" w:color="auto" w:fill="FFFFFF"/>
        </w:rPr>
        <w:t xml:space="preserve">adecuados y accesibles </w:t>
      </w:r>
      <w:r w:rsidR="00014DC0" w:rsidRPr="002B24DD">
        <w:rPr>
          <w:rFonts w:ascii="Arial" w:hAnsi="Arial" w:cs="Arial"/>
          <w:color w:val="2F2F2F"/>
          <w:sz w:val="24"/>
          <w:szCs w:val="24"/>
          <w:shd w:val="clear" w:color="auto" w:fill="FFFFFF"/>
        </w:rPr>
        <w:lastRenderedPageBreak/>
        <w:t>para todo el público y atendiendo en todo momento las condiciones</w:t>
      </w:r>
      <w:r w:rsidR="00014DC0" w:rsidRPr="002B24DD">
        <w:rPr>
          <w:rStyle w:val="apple-converted-space"/>
          <w:rFonts w:ascii="Arial" w:hAnsi="Arial" w:cs="Arial"/>
          <w:color w:val="2F2F2F"/>
          <w:sz w:val="24"/>
          <w:szCs w:val="24"/>
          <w:shd w:val="clear" w:color="auto" w:fill="FFFFFF"/>
        </w:rPr>
        <w:t> </w:t>
      </w:r>
      <w:r w:rsidR="00014DC0" w:rsidRPr="002B24DD">
        <w:rPr>
          <w:rFonts w:ascii="Arial" w:hAnsi="Arial" w:cs="Arial"/>
          <w:color w:val="2F2F2F"/>
          <w:sz w:val="24"/>
          <w:szCs w:val="24"/>
          <w:shd w:val="clear" w:color="auto" w:fill="FFFFFF"/>
        </w:rPr>
        <w:t>sociales, económicas y culturales de cada región;</w:t>
      </w:r>
      <w:r w:rsidR="007C58E7" w:rsidRPr="002B24DD">
        <w:rPr>
          <w:rFonts w:ascii="Arial" w:hAnsi="Arial" w:cs="Arial"/>
          <w:color w:val="2F2F2F"/>
          <w:sz w:val="24"/>
          <w:szCs w:val="24"/>
          <w:shd w:val="clear" w:color="auto" w:fill="FFFFFF"/>
        </w:rPr>
        <w:t xml:space="preserve"> en este instrumento se dota al </w:t>
      </w:r>
      <w:r w:rsidR="00014DC0" w:rsidRPr="002B24DD">
        <w:rPr>
          <w:rFonts w:ascii="Arial" w:hAnsi="Arial" w:cs="Arial"/>
          <w:bCs/>
          <w:color w:val="2F2F2F"/>
          <w:sz w:val="24"/>
          <w:szCs w:val="24"/>
          <w:shd w:val="clear" w:color="auto" w:fill="FFFFFF"/>
        </w:rPr>
        <w:t>Sistema Nacional de Transparencia, Acceso a la Información Pública</w:t>
      </w:r>
      <w:r w:rsidR="00014DC0" w:rsidRPr="002B24DD">
        <w:rPr>
          <w:rStyle w:val="apple-converted-space"/>
          <w:rFonts w:ascii="Arial" w:hAnsi="Arial" w:cs="Arial"/>
          <w:bCs/>
          <w:color w:val="2F2F2F"/>
          <w:sz w:val="24"/>
          <w:szCs w:val="24"/>
          <w:shd w:val="clear" w:color="auto" w:fill="FFFFFF"/>
        </w:rPr>
        <w:t> </w:t>
      </w:r>
      <w:r w:rsidR="00014DC0" w:rsidRPr="002B24DD">
        <w:rPr>
          <w:rFonts w:ascii="Arial" w:hAnsi="Arial" w:cs="Arial"/>
          <w:bCs/>
          <w:color w:val="2F2F2F"/>
          <w:sz w:val="24"/>
          <w:szCs w:val="24"/>
          <w:shd w:val="clear" w:color="auto" w:fill="FFFFFF"/>
        </w:rPr>
        <w:t>y Protección de Datos</w:t>
      </w:r>
      <w:r>
        <w:rPr>
          <w:rFonts w:ascii="Arial" w:hAnsi="Arial" w:cs="Arial"/>
          <w:bCs/>
          <w:color w:val="2F2F2F"/>
          <w:sz w:val="24"/>
          <w:szCs w:val="24"/>
          <w:shd w:val="clear" w:color="auto" w:fill="FFFFFF"/>
        </w:rPr>
        <w:t xml:space="preserve"> </w:t>
      </w:r>
      <w:r w:rsidR="00014DC0" w:rsidRPr="002B24DD">
        <w:rPr>
          <w:rFonts w:ascii="Arial" w:hAnsi="Arial" w:cs="Arial"/>
          <w:bCs/>
          <w:color w:val="2F2F2F"/>
          <w:sz w:val="24"/>
          <w:szCs w:val="24"/>
          <w:shd w:val="clear" w:color="auto" w:fill="FFFFFF"/>
        </w:rPr>
        <w:t>Personales</w:t>
      </w:r>
      <w:r w:rsidR="007C58E7" w:rsidRPr="002B24DD">
        <w:rPr>
          <w:rFonts w:ascii="Arial" w:hAnsi="Arial" w:cs="Arial"/>
          <w:bCs/>
          <w:color w:val="2F2F2F"/>
          <w:sz w:val="24"/>
          <w:szCs w:val="24"/>
          <w:shd w:val="clear" w:color="auto" w:fill="FFFFFF"/>
        </w:rPr>
        <w:t xml:space="preserve">, para </w:t>
      </w:r>
      <w:r w:rsidR="00014DC0" w:rsidRPr="002B24DD">
        <w:rPr>
          <w:rFonts w:ascii="Arial" w:hAnsi="Arial" w:cs="Arial"/>
          <w:color w:val="2F2F2F"/>
          <w:sz w:val="24"/>
          <w:szCs w:val="24"/>
          <w:shd w:val="clear" w:color="auto" w:fill="FFFFFF"/>
        </w:rPr>
        <w:t>fortalecer la rendición de cuentas del Estado</w:t>
      </w:r>
      <w:r w:rsidR="00014DC0" w:rsidRPr="002B24DD">
        <w:rPr>
          <w:rStyle w:val="apple-converted-space"/>
          <w:rFonts w:ascii="Arial" w:hAnsi="Arial" w:cs="Arial"/>
          <w:color w:val="2F2F2F"/>
          <w:sz w:val="24"/>
          <w:szCs w:val="24"/>
          <w:shd w:val="clear" w:color="auto" w:fill="FFFFFF"/>
        </w:rPr>
        <w:t> </w:t>
      </w:r>
      <w:r w:rsidR="007C58E7" w:rsidRPr="002B24DD">
        <w:rPr>
          <w:rFonts w:ascii="Arial" w:hAnsi="Arial" w:cs="Arial"/>
          <w:color w:val="2F2F2F"/>
          <w:sz w:val="24"/>
          <w:szCs w:val="24"/>
          <w:shd w:val="clear" w:color="auto" w:fill="FFFFFF"/>
        </w:rPr>
        <w:t>mexicano, a fin de co</w:t>
      </w:r>
      <w:r w:rsidR="00014DC0" w:rsidRPr="002B24DD">
        <w:rPr>
          <w:rFonts w:ascii="Arial" w:hAnsi="Arial" w:cs="Arial"/>
          <w:color w:val="2F2F2F"/>
          <w:sz w:val="24"/>
          <w:szCs w:val="24"/>
          <w:shd w:val="clear" w:color="auto" w:fill="FFFFFF"/>
        </w:rPr>
        <w:t>ordinar y evaluar las acciones relativas a la política pública transversal de</w:t>
      </w:r>
      <w:r w:rsidR="00014DC0" w:rsidRPr="002B24DD">
        <w:rPr>
          <w:rStyle w:val="apple-converted-space"/>
          <w:rFonts w:ascii="Arial" w:hAnsi="Arial" w:cs="Arial"/>
          <w:color w:val="2F2F2F"/>
          <w:sz w:val="24"/>
          <w:szCs w:val="24"/>
          <w:shd w:val="clear" w:color="auto" w:fill="FFFFFF"/>
        </w:rPr>
        <w:t> </w:t>
      </w:r>
      <w:r w:rsidR="00014DC0" w:rsidRPr="002B24DD">
        <w:rPr>
          <w:rFonts w:ascii="Arial" w:hAnsi="Arial" w:cs="Arial"/>
          <w:color w:val="2F2F2F"/>
          <w:sz w:val="24"/>
          <w:szCs w:val="24"/>
          <w:shd w:val="clear" w:color="auto" w:fill="FFFFFF"/>
        </w:rPr>
        <w:t xml:space="preserve">transparencia, acceso a la información y </w:t>
      </w:r>
      <w:r w:rsidR="007C58E7" w:rsidRPr="002B24DD">
        <w:rPr>
          <w:rFonts w:ascii="Arial" w:hAnsi="Arial" w:cs="Arial"/>
          <w:color w:val="2F2F2F"/>
          <w:sz w:val="24"/>
          <w:szCs w:val="24"/>
          <w:shd w:val="clear" w:color="auto" w:fill="FFFFFF"/>
        </w:rPr>
        <w:t xml:space="preserve">protección de datos personales. Con las constantes reformas y discusiones políticas y académicas como la expuesta por </w:t>
      </w:r>
      <w:r w:rsidR="007C58E7" w:rsidRPr="002B24DD">
        <w:rPr>
          <w:rFonts w:ascii="Arial" w:hAnsi="Arial" w:cs="Arial"/>
          <w:sz w:val="24"/>
          <w:szCs w:val="24"/>
        </w:rPr>
        <w:t>Peruzzotti,</w:t>
      </w:r>
      <w:r w:rsidR="007C58E7" w:rsidRPr="002B24DD">
        <w:rPr>
          <w:rFonts w:ascii="Arial" w:hAnsi="Arial" w:cs="Arial"/>
          <w:color w:val="2F2F2F"/>
          <w:sz w:val="24"/>
          <w:szCs w:val="24"/>
          <w:shd w:val="clear" w:color="auto" w:fill="FFFFFF"/>
        </w:rPr>
        <w:t xml:space="preserve"> </w:t>
      </w:r>
      <w:r w:rsidR="007C58E7" w:rsidRPr="002B24DD">
        <w:rPr>
          <w:rFonts w:ascii="Arial" w:hAnsi="Arial" w:cs="Arial"/>
          <w:sz w:val="24"/>
          <w:szCs w:val="24"/>
        </w:rPr>
        <w:t>nos ubicamos en un proceso de evolución de la gestión pública, en donde se discuten las tendencias de cambio administrativo y en la gestión pública más relevantes de los últimos años y sus efectos en la conducción institucional de la democracia para el fortalecimiento y la modernización de las agencias y mecanismos de rendición de cuentas. A esto el ponente resalta el ejemplo de México, al señalar que</w:t>
      </w:r>
      <w:r w:rsidR="00FD6DBC">
        <w:rPr>
          <w:rFonts w:ascii="Arial" w:hAnsi="Arial" w:cs="Arial"/>
          <w:sz w:val="24"/>
          <w:szCs w:val="24"/>
        </w:rPr>
        <w:t>:</w:t>
      </w:r>
      <w:r w:rsidR="007C58E7" w:rsidRPr="002B24DD">
        <w:rPr>
          <w:rFonts w:ascii="Arial" w:hAnsi="Arial" w:cs="Arial"/>
          <w:sz w:val="24"/>
          <w:szCs w:val="24"/>
        </w:rPr>
        <w:t xml:space="preserve"> </w:t>
      </w:r>
      <w:r w:rsidR="007C58E7" w:rsidRPr="002B24DD">
        <w:rPr>
          <w:rFonts w:ascii="Arial" w:hAnsi="Arial" w:cs="Arial"/>
          <w:i/>
          <w:sz w:val="24"/>
          <w:szCs w:val="24"/>
        </w:rPr>
        <w:t>“</w:t>
      </w:r>
      <w:r w:rsidR="00FD6DBC">
        <w:rPr>
          <w:rFonts w:ascii="Arial" w:hAnsi="Arial" w:cs="Arial"/>
          <w:i/>
          <w:sz w:val="24"/>
          <w:szCs w:val="24"/>
        </w:rPr>
        <w:t>…</w:t>
      </w:r>
      <w:r w:rsidR="007C58E7" w:rsidRPr="002B24DD">
        <w:rPr>
          <w:rFonts w:ascii="Arial" w:hAnsi="Arial" w:cs="Arial"/>
          <w:i/>
          <w:sz w:val="24"/>
          <w:szCs w:val="24"/>
        </w:rPr>
        <w:t xml:space="preserve">trabajar sobre el marco institucional que regula el flujo de información pública de manera de ir eliminando barreras innecesarias al acceso de datos sobre el estado por parte de la ciudadanía. Si bien en algunos de los países de la región se ha reformado la legislación en pos de eliminar la opacidad que caracteriza al funcionamiento de los diversos órganos estatales”. </w:t>
      </w:r>
      <w:r w:rsidR="00FD6DBC">
        <w:rPr>
          <w:rFonts w:ascii="Arial" w:hAnsi="Arial" w:cs="Arial"/>
          <w:sz w:val="24"/>
          <w:szCs w:val="24"/>
        </w:rPr>
        <w:t xml:space="preserve">De aquí </w:t>
      </w:r>
      <w:r w:rsidR="007C58E7" w:rsidRPr="002B24DD">
        <w:rPr>
          <w:rFonts w:ascii="Arial" w:hAnsi="Arial" w:cs="Arial"/>
          <w:sz w:val="24"/>
          <w:szCs w:val="24"/>
        </w:rPr>
        <w:t xml:space="preserve">resalta que </w:t>
      </w:r>
      <w:r w:rsidR="002B24DD" w:rsidRPr="002B24DD">
        <w:rPr>
          <w:rFonts w:ascii="Arial" w:hAnsi="Arial" w:cs="Arial"/>
          <w:sz w:val="24"/>
          <w:szCs w:val="24"/>
        </w:rPr>
        <w:t xml:space="preserve">el </w:t>
      </w:r>
      <w:r w:rsidR="002B24DD" w:rsidRPr="00FD6DBC">
        <w:rPr>
          <w:rFonts w:ascii="Arial" w:hAnsi="Arial" w:cs="Arial"/>
          <w:sz w:val="24"/>
          <w:szCs w:val="24"/>
        </w:rPr>
        <w:t>caso</w:t>
      </w:r>
      <w:r w:rsidR="007C58E7" w:rsidRPr="00FD6DBC">
        <w:rPr>
          <w:rFonts w:ascii="Arial" w:hAnsi="Arial" w:cs="Arial"/>
          <w:sz w:val="24"/>
          <w:szCs w:val="24"/>
        </w:rPr>
        <w:t xml:space="preserve"> de</w:t>
      </w:r>
      <w:r w:rsidR="007C58E7" w:rsidRPr="002B24DD">
        <w:rPr>
          <w:rFonts w:ascii="Arial" w:hAnsi="Arial" w:cs="Arial"/>
          <w:sz w:val="24"/>
          <w:szCs w:val="24"/>
        </w:rPr>
        <w:t xml:space="preserve"> México </w:t>
      </w:r>
      <w:r w:rsidR="00FD6DBC">
        <w:rPr>
          <w:rFonts w:ascii="Arial" w:hAnsi="Arial" w:cs="Arial"/>
          <w:sz w:val="24"/>
          <w:szCs w:val="24"/>
        </w:rPr>
        <w:t xml:space="preserve">ejemplo </w:t>
      </w:r>
      <w:r w:rsidR="007C58E7" w:rsidRPr="002B24DD">
        <w:rPr>
          <w:rFonts w:ascii="Arial" w:hAnsi="Arial" w:cs="Arial"/>
          <w:sz w:val="24"/>
          <w:szCs w:val="24"/>
        </w:rPr>
        <w:t xml:space="preserve">de sustantivo avance en la legislación, tras la aprobación de la Ley Federal de Transparencia y Acceso a la Información Pública Gubernamental refiriéndose a la del 2002, </w:t>
      </w:r>
      <w:r w:rsidR="00FD6DBC">
        <w:rPr>
          <w:rFonts w:ascii="Arial" w:hAnsi="Arial" w:cs="Arial"/>
          <w:sz w:val="24"/>
          <w:szCs w:val="24"/>
        </w:rPr>
        <w:t xml:space="preserve">esta </w:t>
      </w:r>
      <w:r w:rsidR="007C58E7" w:rsidRPr="002B24DD">
        <w:rPr>
          <w:rFonts w:ascii="Arial" w:hAnsi="Arial" w:cs="Arial"/>
          <w:sz w:val="24"/>
          <w:szCs w:val="24"/>
        </w:rPr>
        <w:t>obliga al gobierno federal a proveer información en forma rápida y sencilla y que de esta se crea Instituto Federal</w:t>
      </w:r>
      <w:r w:rsidR="00FD6DBC">
        <w:rPr>
          <w:rFonts w:ascii="Arial" w:hAnsi="Arial" w:cs="Arial"/>
          <w:sz w:val="24"/>
          <w:szCs w:val="24"/>
        </w:rPr>
        <w:t xml:space="preserve"> de Acceso a la Información</w:t>
      </w:r>
      <w:r w:rsidR="00834521" w:rsidRPr="002B24DD">
        <w:rPr>
          <w:rFonts w:ascii="Arial" w:hAnsi="Arial" w:cs="Arial"/>
          <w:sz w:val="24"/>
          <w:szCs w:val="24"/>
        </w:rPr>
        <w:t xml:space="preserve">. </w:t>
      </w:r>
      <w:r w:rsidR="00FD6DBC">
        <w:rPr>
          <w:rFonts w:ascii="Arial" w:hAnsi="Arial" w:cs="Arial"/>
          <w:sz w:val="24"/>
          <w:szCs w:val="24"/>
        </w:rPr>
        <w:t>E</w:t>
      </w:r>
      <w:r w:rsidR="00834521" w:rsidRPr="002B24DD">
        <w:rPr>
          <w:rFonts w:ascii="Arial" w:hAnsi="Arial" w:cs="Arial"/>
          <w:sz w:val="24"/>
          <w:szCs w:val="24"/>
        </w:rPr>
        <w:t xml:space="preserve">l debate distingue a Brasil, como </w:t>
      </w:r>
      <w:r w:rsidR="00834521" w:rsidRPr="002B24DD">
        <w:rPr>
          <w:rFonts w:ascii="Arial" w:hAnsi="Arial" w:cs="Arial"/>
          <w:sz w:val="24"/>
          <w:szCs w:val="24"/>
          <w:lang w:val="es-ES"/>
        </w:rPr>
        <w:t>ejemplo en la organización de participación al crear comités municipales de salud, a México con diversas asociaciones comunitarias que intervienen activamente en tareas de control a nivel municipal y Argentina con las organizaciones que participan en los comités de vigilancia de obras públicas a nivel barrial o los consejos consultivos a nivel barrial que supervisan la distribución de planes sociales, esta última acción en nuestro país se acciona a través de la Contralorías Sociales.</w:t>
      </w:r>
    </w:p>
    <w:p w:rsidR="004E3E77" w:rsidRPr="002B24DD" w:rsidRDefault="00834521" w:rsidP="00EE5BAA">
      <w:pPr>
        <w:spacing w:line="360" w:lineRule="auto"/>
        <w:ind w:right="-234"/>
        <w:jc w:val="both"/>
        <w:rPr>
          <w:rFonts w:ascii="Arial" w:hAnsi="Arial" w:cs="Arial"/>
          <w:sz w:val="24"/>
          <w:szCs w:val="24"/>
        </w:rPr>
      </w:pPr>
      <w:r w:rsidRPr="002B24DD">
        <w:rPr>
          <w:rFonts w:ascii="Arial" w:hAnsi="Arial" w:cs="Arial"/>
          <w:sz w:val="24"/>
          <w:szCs w:val="24"/>
        </w:rPr>
        <w:lastRenderedPageBreak/>
        <w:t xml:space="preserve">En ese sentido, con este </w:t>
      </w:r>
      <w:r w:rsidR="004E3E77" w:rsidRPr="002B24DD">
        <w:rPr>
          <w:rFonts w:ascii="Arial" w:hAnsi="Arial" w:cs="Arial"/>
          <w:sz w:val="24"/>
          <w:szCs w:val="24"/>
        </w:rPr>
        <w:t xml:space="preserve">nuevo orden, definido como una nueva Gobernanza, se sustenta y legitima en la aplicación generalizada de los principios de descentralización, participación ciudadana, mejora de la gestión, desregulación, transparencia, eficiencia y rendición responsable de cuentas a la estructura y operación de las organizaciones públicas, tanto añejas como nuevas sobre </w:t>
      </w:r>
      <w:r w:rsidR="00EE5BAA" w:rsidRPr="002B24DD">
        <w:rPr>
          <w:rFonts w:ascii="Arial" w:hAnsi="Arial" w:cs="Arial"/>
          <w:sz w:val="24"/>
          <w:szCs w:val="24"/>
        </w:rPr>
        <w:t>las formas</w:t>
      </w:r>
      <w:r w:rsidR="004E3E77" w:rsidRPr="002B24DD">
        <w:rPr>
          <w:rFonts w:ascii="Arial" w:hAnsi="Arial" w:cs="Arial"/>
          <w:sz w:val="24"/>
          <w:szCs w:val="24"/>
        </w:rPr>
        <w:t xml:space="preserve"> que están adquiriendo las estrategias de</w:t>
      </w:r>
      <w:r w:rsidRPr="002B24DD">
        <w:rPr>
          <w:rFonts w:ascii="Arial" w:hAnsi="Arial" w:cs="Arial"/>
          <w:sz w:val="24"/>
          <w:szCs w:val="24"/>
        </w:rPr>
        <w:t>l Estado.</w:t>
      </w:r>
    </w:p>
    <w:p w:rsidR="00FF6CF9" w:rsidRPr="002B24DD" w:rsidRDefault="00742E35" w:rsidP="00A410A1">
      <w:pPr>
        <w:autoSpaceDE w:val="0"/>
        <w:autoSpaceDN w:val="0"/>
        <w:adjustRightInd w:val="0"/>
        <w:spacing w:line="360" w:lineRule="auto"/>
        <w:jc w:val="both"/>
        <w:rPr>
          <w:rFonts w:ascii="Arial" w:hAnsi="Arial" w:cs="Arial"/>
          <w:sz w:val="24"/>
          <w:szCs w:val="24"/>
          <w:lang w:val="es-ES"/>
        </w:rPr>
      </w:pPr>
      <w:r w:rsidRPr="002B24DD">
        <w:rPr>
          <w:rFonts w:ascii="Arial" w:hAnsi="Arial" w:cs="Arial"/>
          <w:color w:val="000000" w:themeColor="text1"/>
          <w:sz w:val="24"/>
          <w:szCs w:val="24"/>
          <w:lang w:val="es-ES"/>
        </w:rPr>
        <w:t xml:space="preserve">Cuando hablamos de políticas públicas, pensamos en </w:t>
      </w:r>
      <w:r w:rsidRPr="002B24DD">
        <w:rPr>
          <w:rFonts w:ascii="Arial" w:hAnsi="Arial" w:cs="Arial"/>
          <w:sz w:val="24"/>
          <w:szCs w:val="24"/>
          <w:shd w:val="clear" w:color="auto" w:fill="FFFFFF"/>
        </w:rPr>
        <w:t xml:space="preserve">proyectos y actividades que </w:t>
      </w:r>
      <w:r w:rsidRPr="002B24DD">
        <w:rPr>
          <w:rFonts w:ascii="Arial" w:hAnsi="Arial" w:cs="Arial"/>
          <w:sz w:val="24"/>
          <w:szCs w:val="24"/>
          <w:shd w:val="clear" w:color="auto" w:fill="FFFFFF"/>
        </w:rPr>
        <w:t xml:space="preserve">el Estado diseña, gestiona o implementa por conducto de la administración públicas, </w:t>
      </w:r>
      <w:r w:rsidR="00FD6DBC">
        <w:rPr>
          <w:rFonts w:ascii="Arial" w:hAnsi="Arial" w:cs="Arial"/>
          <w:sz w:val="24"/>
          <w:szCs w:val="24"/>
          <w:shd w:val="clear" w:color="auto" w:fill="FFFFFF"/>
        </w:rPr>
        <w:t xml:space="preserve">en donde </w:t>
      </w:r>
      <w:r w:rsidR="00F71276">
        <w:rPr>
          <w:rFonts w:ascii="Arial" w:hAnsi="Arial" w:cs="Arial"/>
          <w:sz w:val="24"/>
          <w:szCs w:val="24"/>
          <w:shd w:val="clear" w:color="auto" w:fill="FFFFFF"/>
        </w:rPr>
        <w:t xml:space="preserve">se </w:t>
      </w:r>
      <w:r w:rsidRPr="002B24DD">
        <w:rPr>
          <w:rFonts w:ascii="Arial" w:hAnsi="Arial" w:cs="Arial"/>
          <w:sz w:val="24"/>
          <w:szCs w:val="24"/>
          <w:shd w:val="clear" w:color="auto" w:fill="FFFFFF"/>
        </w:rPr>
        <w:t xml:space="preserve">pretende </w:t>
      </w:r>
      <w:r w:rsidRPr="002B24DD">
        <w:rPr>
          <w:rFonts w:ascii="Arial" w:hAnsi="Arial" w:cs="Arial"/>
          <w:sz w:val="24"/>
          <w:szCs w:val="24"/>
          <w:shd w:val="clear" w:color="auto" w:fill="FFFFFF"/>
        </w:rPr>
        <w:t xml:space="preserve">satisfacer </w:t>
      </w:r>
      <w:r w:rsidRPr="002B24DD">
        <w:rPr>
          <w:rFonts w:ascii="Arial" w:hAnsi="Arial" w:cs="Arial"/>
          <w:sz w:val="24"/>
          <w:szCs w:val="24"/>
          <w:shd w:val="clear" w:color="auto" w:fill="FFFFFF"/>
        </w:rPr>
        <w:t>las necesidades sociales</w:t>
      </w:r>
      <w:r w:rsidR="008F7BFE" w:rsidRPr="002B24DD">
        <w:rPr>
          <w:rFonts w:ascii="Arial" w:hAnsi="Arial" w:cs="Arial"/>
          <w:sz w:val="24"/>
          <w:szCs w:val="24"/>
          <w:shd w:val="clear" w:color="auto" w:fill="FFFFFF"/>
        </w:rPr>
        <w:t xml:space="preserve">. </w:t>
      </w:r>
      <w:r w:rsidR="00F71276">
        <w:rPr>
          <w:rFonts w:ascii="Arial" w:hAnsi="Arial" w:cs="Arial"/>
          <w:sz w:val="24"/>
          <w:szCs w:val="24"/>
          <w:shd w:val="clear" w:color="auto" w:fill="FFFFFF"/>
        </w:rPr>
        <w:t xml:space="preserve">Estos </w:t>
      </w:r>
      <w:r w:rsidR="00F2207A" w:rsidRPr="002B24DD">
        <w:rPr>
          <w:rFonts w:ascii="Arial" w:hAnsi="Arial" w:cs="Arial"/>
          <w:sz w:val="24"/>
          <w:szCs w:val="24"/>
          <w:shd w:val="clear" w:color="auto" w:fill="FFFFFF"/>
        </w:rPr>
        <w:t>ejes previst</w:t>
      </w:r>
      <w:r w:rsidR="00F71276">
        <w:rPr>
          <w:rFonts w:ascii="Arial" w:hAnsi="Arial" w:cs="Arial"/>
          <w:sz w:val="24"/>
          <w:szCs w:val="24"/>
          <w:shd w:val="clear" w:color="auto" w:fill="FFFFFF"/>
        </w:rPr>
        <w:t>os en los Planes de Desarrollo,</w:t>
      </w:r>
      <w:r w:rsidR="00F2207A" w:rsidRPr="002B24DD">
        <w:rPr>
          <w:rFonts w:ascii="Arial" w:hAnsi="Arial" w:cs="Arial"/>
          <w:sz w:val="24"/>
          <w:szCs w:val="24"/>
          <w:shd w:val="clear" w:color="auto" w:fill="FFFFFF"/>
        </w:rPr>
        <w:t xml:space="preserve"> describe la acción, el rumbo, destino y la población </w:t>
      </w:r>
      <w:r w:rsidR="00F71276">
        <w:rPr>
          <w:rFonts w:ascii="Arial" w:hAnsi="Arial" w:cs="Arial"/>
          <w:sz w:val="24"/>
          <w:szCs w:val="24"/>
          <w:shd w:val="clear" w:color="auto" w:fill="FFFFFF"/>
        </w:rPr>
        <w:t xml:space="preserve">que se pretende atender, y </w:t>
      </w:r>
      <w:r w:rsidR="00F2207A" w:rsidRPr="002B24DD">
        <w:rPr>
          <w:rFonts w:ascii="Arial" w:hAnsi="Arial" w:cs="Arial"/>
          <w:sz w:val="24"/>
          <w:szCs w:val="24"/>
          <w:shd w:val="clear" w:color="auto" w:fill="FFFFFF"/>
        </w:rPr>
        <w:t xml:space="preserve">para el diseño de estos ejes, se requiere de la construcción y participación ciudadana, gremios, asociaciones civiles, religiosas, académicos, investigadores, profesionistas, etc, </w:t>
      </w:r>
      <w:r w:rsidR="00BC4796" w:rsidRPr="002B24DD">
        <w:rPr>
          <w:rFonts w:ascii="Arial" w:hAnsi="Arial" w:cs="Arial"/>
          <w:sz w:val="24"/>
          <w:szCs w:val="24"/>
          <w:shd w:val="clear" w:color="auto" w:fill="FFFFFF"/>
        </w:rPr>
        <w:t>quienes,</w:t>
      </w:r>
      <w:r w:rsidR="00F2207A" w:rsidRPr="002B24DD">
        <w:rPr>
          <w:rFonts w:ascii="Arial" w:hAnsi="Arial" w:cs="Arial"/>
          <w:sz w:val="24"/>
          <w:szCs w:val="24"/>
          <w:shd w:val="clear" w:color="auto" w:fill="FFFFFF"/>
        </w:rPr>
        <w:t xml:space="preserve"> mediante participaciones en </w:t>
      </w:r>
      <w:r w:rsidR="00F2207A" w:rsidRPr="002B24DD">
        <w:rPr>
          <w:rFonts w:ascii="Arial" w:hAnsi="Arial" w:cs="Arial"/>
          <w:sz w:val="24"/>
          <w:szCs w:val="24"/>
          <w:lang w:val="es-ES"/>
        </w:rPr>
        <w:t>acciones</w:t>
      </w:r>
      <w:r w:rsidR="008F7BFE" w:rsidRPr="002B24DD">
        <w:rPr>
          <w:rFonts w:ascii="Arial" w:hAnsi="Arial" w:cs="Arial"/>
          <w:sz w:val="24"/>
          <w:szCs w:val="24"/>
          <w:lang w:val="es-ES"/>
        </w:rPr>
        <w:t xml:space="preserve"> de consulta, </w:t>
      </w:r>
      <w:r w:rsidR="00F2207A" w:rsidRPr="002B24DD">
        <w:rPr>
          <w:rFonts w:ascii="Arial" w:hAnsi="Arial" w:cs="Arial"/>
          <w:sz w:val="24"/>
          <w:szCs w:val="24"/>
          <w:lang w:val="es-ES"/>
        </w:rPr>
        <w:t>paneles</w:t>
      </w:r>
      <w:r w:rsidR="008F7BFE" w:rsidRPr="002B24DD">
        <w:rPr>
          <w:rFonts w:ascii="Arial" w:hAnsi="Arial" w:cs="Arial"/>
          <w:sz w:val="24"/>
          <w:szCs w:val="24"/>
          <w:lang w:val="es-ES"/>
        </w:rPr>
        <w:t xml:space="preserve"> de discusión,</w:t>
      </w:r>
      <w:r w:rsidR="00F2207A" w:rsidRPr="002B24DD">
        <w:rPr>
          <w:rFonts w:ascii="Arial" w:hAnsi="Arial" w:cs="Arial"/>
          <w:sz w:val="24"/>
          <w:szCs w:val="24"/>
          <w:lang w:val="es-ES"/>
        </w:rPr>
        <w:t xml:space="preserve"> </w:t>
      </w:r>
      <w:r w:rsidR="00BC4796" w:rsidRPr="002B24DD">
        <w:rPr>
          <w:rFonts w:ascii="Arial" w:hAnsi="Arial" w:cs="Arial"/>
          <w:sz w:val="24"/>
          <w:szCs w:val="24"/>
          <w:lang w:val="es-ES"/>
        </w:rPr>
        <w:t>m</w:t>
      </w:r>
      <w:r w:rsidR="00F2207A" w:rsidRPr="002B24DD">
        <w:rPr>
          <w:rFonts w:ascii="Arial" w:hAnsi="Arial" w:cs="Arial"/>
          <w:sz w:val="24"/>
          <w:szCs w:val="24"/>
          <w:lang w:val="es-ES"/>
        </w:rPr>
        <w:t xml:space="preserve">esas </w:t>
      </w:r>
      <w:r w:rsidR="00BC4796" w:rsidRPr="002B24DD">
        <w:rPr>
          <w:rFonts w:ascii="Arial" w:hAnsi="Arial" w:cs="Arial"/>
          <w:sz w:val="24"/>
          <w:szCs w:val="24"/>
          <w:lang w:val="es-ES"/>
        </w:rPr>
        <w:t>s</w:t>
      </w:r>
      <w:r w:rsidR="00F2207A" w:rsidRPr="002B24DD">
        <w:rPr>
          <w:rFonts w:ascii="Arial" w:hAnsi="Arial" w:cs="Arial"/>
          <w:sz w:val="24"/>
          <w:szCs w:val="24"/>
          <w:lang w:val="es-ES"/>
        </w:rPr>
        <w:t>ectoriales</w:t>
      </w:r>
      <w:r w:rsidR="00F2207A" w:rsidRPr="002B24DD">
        <w:rPr>
          <w:rFonts w:ascii="Arial" w:hAnsi="Arial" w:cs="Arial"/>
          <w:sz w:val="24"/>
          <w:szCs w:val="24"/>
          <w:lang w:val="es-ES"/>
        </w:rPr>
        <w:t xml:space="preserve">, </w:t>
      </w:r>
      <w:r w:rsidR="00F2207A" w:rsidRPr="002B24DD">
        <w:rPr>
          <w:rFonts w:ascii="Arial" w:hAnsi="Arial" w:cs="Arial"/>
          <w:sz w:val="24"/>
          <w:szCs w:val="24"/>
          <w:lang w:val="es-ES"/>
        </w:rPr>
        <w:t>paneles de discusión</w:t>
      </w:r>
      <w:r w:rsidR="00F2207A" w:rsidRPr="002B24DD">
        <w:rPr>
          <w:rFonts w:ascii="Arial" w:hAnsi="Arial" w:cs="Arial"/>
          <w:sz w:val="24"/>
          <w:szCs w:val="24"/>
          <w:lang w:val="es-ES"/>
        </w:rPr>
        <w:t xml:space="preserve"> </w:t>
      </w:r>
      <w:r w:rsidR="00F2207A" w:rsidRPr="002B24DD">
        <w:rPr>
          <w:rFonts w:ascii="Arial" w:hAnsi="Arial" w:cs="Arial"/>
          <w:sz w:val="24"/>
          <w:szCs w:val="24"/>
          <w:lang w:val="es-ES"/>
        </w:rPr>
        <w:t>con especialistas</w:t>
      </w:r>
      <w:r w:rsidR="00F2207A" w:rsidRPr="002B24DD">
        <w:rPr>
          <w:rFonts w:ascii="Arial" w:hAnsi="Arial" w:cs="Arial"/>
          <w:sz w:val="24"/>
          <w:szCs w:val="24"/>
          <w:lang w:val="es-ES"/>
        </w:rPr>
        <w:t xml:space="preserve">, </w:t>
      </w:r>
      <w:r w:rsidR="00F2207A" w:rsidRPr="002B24DD">
        <w:rPr>
          <w:rFonts w:ascii="Arial" w:hAnsi="Arial" w:cs="Arial"/>
          <w:sz w:val="24"/>
          <w:szCs w:val="24"/>
          <w:lang w:val="es-ES"/>
        </w:rPr>
        <w:t>grupos de interés</w:t>
      </w:r>
      <w:r w:rsidR="00F2207A" w:rsidRPr="002B24DD">
        <w:rPr>
          <w:rFonts w:ascii="Arial" w:hAnsi="Arial" w:cs="Arial"/>
          <w:sz w:val="24"/>
          <w:szCs w:val="24"/>
          <w:lang w:val="es-ES"/>
        </w:rPr>
        <w:t xml:space="preserve">, </w:t>
      </w:r>
      <w:r w:rsidR="00F2207A" w:rsidRPr="002B24DD">
        <w:rPr>
          <w:rFonts w:ascii="Arial" w:hAnsi="Arial" w:cs="Arial"/>
          <w:sz w:val="24"/>
          <w:szCs w:val="24"/>
          <w:lang w:val="es-ES"/>
        </w:rPr>
        <w:t>encuesta</w:t>
      </w:r>
      <w:r w:rsidR="00F2207A" w:rsidRPr="002B24DD">
        <w:rPr>
          <w:rFonts w:ascii="Arial" w:hAnsi="Arial" w:cs="Arial"/>
          <w:sz w:val="24"/>
          <w:szCs w:val="24"/>
          <w:lang w:val="es-ES"/>
        </w:rPr>
        <w:t xml:space="preserve">, </w:t>
      </w:r>
      <w:r w:rsidR="00F2207A" w:rsidRPr="002B24DD">
        <w:rPr>
          <w:rFonts w:ascii="Arial" w:hAnsi="Arial" w:cs="Arial"/>
          <w:sz w:val="24"/>
          <w:szCs w:val="24"/>
          <w:lang w:val="es-ES"/>
        </w:rPr>
        <w:t>propuestas físicas y electrónicas</w:t>
      </w:r>
      <w:r w:rsidR="00F2207A" w:rsidRPr="002B24DD">
        <w:rPr>
          <w:rFonts w:ascii="Arial" w:hAnsi="Arial" w:cs="Arial"/>
          <w:sz w:val="24"/>
          <w:szCs w:val="24"/>
          <w:lang w:val="es-ES"/>
        </w:rPr>
        <w:t xml:space="preserve"> y otras</w:t>
      </w:r>
      <w:r w:rsidR="00BC4796" w:rsidRPr="002B24DD">
        <w:rPr>
          <w:rFonts w:ascii="Arial" w:hAnsi="Arial" w:cs="Arial"/>
          <w:sz w:val="24"/>
          <w:szCs w:val="24"/>
          <w:lang w:val="es-ES"/>
        </w:rPr>
        <w:t xml:space="preserve">. </w:t>
      </w:r>
    </w:p>
    <w:p w:rsidR="002E5083" w:rsidRPr="002B24DD" w:rsidRDefault="00BC4796" w:rsidP="002E5083">
      <w:pPr>
        <w:spacing w:line="360" w:lineRule="auto"/>
        <w:jc w:val="both"/>
        <w:rPr>
          <w:rFonts w:ascii="Arial" w:hAnsi="Arial" w:cs="Arial"/>
          <w:sz w:val="24"/>
          <w:szCs w:val="24"/>
        </w:rPr>
      </w:pPr>
      <w:r w:rsidRPr="002B24DD">
        <w:rPr>
          <w:rFonts w:ascii="Arial" w:hAnsi="Arial" w:cs="Arial"/>
          <w:sz w:val="24"/>
          <w:szCs w:val="24"/>
          <w:lang w:val="es-ES"/>
        </w:rPr>
        <w:t xml:space="preserve">Lo anterior me hace pensar el camino </w:t>
      </w:r>
      <w:r w:rsidR="00246DB2" w:rsidRPr="002B24DD">
        <w:rPr>
          <w:rFonts w:ascii="Arial" w:hAnsi="Arial" w:cs="Arial"/>
          <w:sz w:val="24"/>
          <w:szCs w:val="24"/>
          <w:lang w:val="es-ES"/>
        </w:rPr>
        <w:t xml:space="preserve">transitado </w:t>
      </w:r>
      <w:r w:rsidRPr="002B24DD">
        <w:rPr>
          <w:rFonts w:ascii="Arial" w:hAnsi="Arial" w:cs="Arial"/>
          <w:sz w:val="24"/>
          <w:szCs w:val="24"/>
          <w:lang w:val="es-ES"/>
        </w:rPr>
        <w:t xml:space="preserve">de la política pública establecida para el tema en discusión, </w:t>
      </w:r>
      <w:r w:rsidR="00246DB2" w:rsidRPr="002B24DD">
        <w:rPr>
          <w:rFonts w:ascii="Arial" w:hAnsi="Arial" w:cs="Arial"/>
          <w:sz w:val="24"/>
          <w:szCs w:val="24"/>
          <w:lang w:val="es-ES"/>
        </w:rPr>
        <w:t>pues como ya dijimos l</w:t>
      </w:r>
      <w:r w:rsidR="008F7BFE" w:rsidRPr="002B24DD">
        <w:rPr>
          <w:rFonts w:ascii="Arial" w:hAnsi="Arial" w:cs="Arial"/>
          <w:sz w:val="24"/>
          <w:szCs w:val="24"/>
        </w:rPr>
        <w:t>a rendición de cuenta queda integrada como un elemento esencial de las democracias, en donde supone la capacidad de las instituciones políticas para hacer responsables a los gobernantes de sus actos y decisiones, en los distintos niveles de poder</w:t>
      </w:r>
      <w:r w:rsidR="00246DB2" w:rsidRPr="002B24DD">
        <w:rPr>
          <w:rFonts w:ascii="Arial" w:hAnsi="Arial" w:cs="Arial"/>
          <w:sz w:val="24"/>
          <w:szCs w:val="24"/>
        </w:rPr>
        <w:t>. Un ejemplo de ello fue el debate de “</w:t>
      </w:r>
      <w:r w:rsidR="00EE5BAA" w:rsidRPr="002B24DD">
        <w:rPr>
          <w:rFonts w:ascii="Arial" w:hAnsi="Arial" w:cs="Arial"/>
          <w:i/>
          <w:color w:val="000000" w:themeColor="text1"/>
          <w:sz w:val="24"/>
          <w:szCs w:val="24"/>
          <w:lang w:val="es-ES"/>
        </w:rPr>
        <w:t>Transparencia, rendición de cuentas y participación: una agenda común para la cohesión social y la gobernanza en América Latina</w:t>
      </w:r>
      <w:r w:rsidR="00246DB2" w:rsidRPr="002B24DD">
        <w:rPr>
          <w:rFonts w:ascii="Arial" w:hAnsi="Arial" w:cs="Arial"/>
          <w:i/>
          <w:color w:val="000000" w:themeColor="text1"/>
          <w:sz w:val="24"/>
          <w:szCs w:val="24"/>
          <w:lang w:val="es-ES"/>
        </w:rPr>
        <w:t xml:space="preserve">”, </w:t>
      </w:r>
      <w:r w:rsidR="00246DB2" w:rsidRPr="002B24DD">
        <w:rPr>
          <w:rFonts w:ascii="Arial" w:hAnsi="Arial" w:cs="Arial"/>
          <w:color w:val="000000" w:themeColor="text1"/>
          <w:sz w:val="24"/>
          <w:szCs w:val="24"/>
          <w:lang w:val="es-ES"/>
        </w:rPr>
        <w:t xml:space="preserve">en donde privilegia la inclusión social y las nuevas acciones de la gobernanza con fines de establecer una solida </w:t>
      </w:r>
      <w:r w:rsidR="00A146BD" w:rsidRPr="002B24DD">
        <w:rPr>
          <w:rFonts w:ascii="Arial" w:hAnsi="Arial" w:cs="Arial"/>
          <w:sz w:val="24"/>
          <w:szCs w:val="24"/>
          <w:lang w:val="es-ES"/>
        </w:rPr>
        <w:t>a</w:t>
      </w:r>
      <w:r w:rsidR="00246DB2" w:rsidRPr="002B24DD">
        <w:rPr>
          <w:rFonts w:ascii="Arial" w:hAnsi="Arial" w:cs="Arial"/>
          <w:sz w:val="24"/>
          <w:szCs w:val="24"/>
          <w:lang w:val="es-ES"/>
        </w:rPr>
        <w:t>genda</w:t>
      </w:r>
      <w:r w:rsidR="00A146BD" w:rsidRPr="002B24DD">
        <w:rPr>
          <w:rFonts w:ascii="Arial" w:hAnsi="Arial" w:cs="Arial"/>
          <w:sz w:val="24"/>
          <w:szCs w:val="24"/>
          <w:lang w:val="es-ES"/>
        </w:rPr>
        <w:t xml:space="preserve"> de políticas públicas para </w:t>
      </w:r>
      <w:r w:rsidR="00246DB2" w:rsidRPr="002B24DD">
        <w:rPr>
          <w:rFonts w:ascii="Arial" w:hAnsi="Arial" w:cs="Arial"/>
          <w:sz w:val="24"/>
          <w:szCs w:val="24"/>
          <w:lang w:val="es-ES"/>
        </w:rPr>
        <w:t xml:space="preserve">reducir </w:t>
      </w:r>
      <w:r w:rsidR="002B24DD" w:rsidRPr="002B24DD">
        <w:rPr>
          <w:rFonts w:ascii="Arial" w:hAnsi="Arial" w:cs="Arial"/>
          <w:sz w:val="24"/>
          <w:szCs w:val="24"/>
          <w:lang w:val="es-ES"/>
        </w:rPr>
        <w:t>el riesgo</w:t>
      </w:r>
      <w:r w:rsidR="00A146BD" w:rsidRPr="002B24DD">
        <w:rPr>
          <w:rFonts w:ascii="Arial" w:hAnsi="Arial" w:cs="Arial"/>
          <w:sz w:val="24"/>
          <w:szCs w:val="24"/>
          <w:lang w:val="es-ES"/>
        </w:rPr>
        <w:t xml:space="preserve"> y aprovechar</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 xml:space="preserve">las actuales oportunidades </w:t>
      </w:r>
      <w:r w:rsidR="00246DB2" w:rsidRPr="002B24DD">
        <w:rPr>
          <w:rFonts w:ascii="Arial" w:hAnsi="Arial" w:cs="Arial"/>
          <w:sz w:val="24"/>
          <w:szCs w:val="24"/>
          <w:lang w:val="es-ES"/>
        </w:rPr>
        <w:t>en el desarrollo de las naciones</w:t>
      </w:r>
      <w:r w:rsidR="00A146BD" w:rsidRPr="002B24DD">
        <w:rPr>
          <w:rFonts w:ascii="Arial" w:hAnsi="Arial" w:cs="Arial"/>
          <w:sz w:val="24"/>
          <w:szCs w:val="24"/>
          <w:lang w:val="es-ES"/>
        </w:rPr>
        <w:t xml:space="preserve">. </w:t>
      </w:r>
      <w:r w:rsidR="00246DB2" w:rsidRPr="002B24DD">
        <w:rPr>
          <w:rFonts w:ascii="Arial" w:hAnsi="Arial" w:cs="Arial"/>
          <w:sz w:val="24"/>
          <w:szCs w:val="24"/>
          <w:lang w:val="es-ES"/>
        </w:rPr>
        <w:t xml:space="preserve">Para ello resaltan las </w:t>
      </w:r>
      <w:r w:rsidR="00A146BD" w:rsidRPr="002B24DD">
        <w:rPr>
          <w:rFonts w:ascii="Arial" w:hAnsi="Arial" w:cs="Arial"/>
          <w:sz w:val="24"/>
          <w:szCs w:val="24"/>
          <w:lang w:val="es-ES"/>
        </w:rPr>
        <w:t xml:space="preserve">reformas fiscales </w:t>
      </w:r>
      <w:r w:rsidR="00246DB2" w:rsidRPr="002B24DD">
        <w:rPr>
          <w:rFonts w:ascii="Arial" w:hAnsi="Arial" w:cs="Arial"/>
          <w:sz w:val="24"/>
          <w:szCs w:val="24"/>
          <w:lang w:val="es-ES"/>
        </w:rPr>
        <w:t>cuyo objetivo es</w:t>
      </w:r>
      <w:r w:rsidR="00A146BD" w:rsidRPr="002B24DD">
        <w:rPr>
          <w:rFonts w:ascii="Arial" w:hAnsi="Arial" w:cs="Arial"/>
          <w:sz w:val="24"/>
          <w:szCs w:val="24"/>
          <w:lang w:val="es-ES"/>
        </w:rPr>
        <w:t xml:space="preserve"> reducir la brecha entre las necesidades y los recursos disponibles</w:t>
      </w:r>
      <w:r w:rsidR="00246DB2" w:rsidRPr="002B24DD">
        <w:rPr>
          <w:rFonts w:ascii="Arial" w:hAnsi="Arial" w:cs="Arial"/>
          <w:sz w:val="24"/>
          <w:szCs w:val="24"/>
          <w:lang w:val="es-ES"/>
        </w:rPr>
        <w:t xml:space="preserve">; no obstante, de los efectos colaterales </w:t>
      </w:r>
      <w:r w:rsidR="00FF6CF9" w:rsidRPr="002B24DD">
        <w:rPr>
          <w:rFonts w:ascii="Arial" w:hAnsi="Arial" w:cs="Arial"/>
          <w:sz w:val="24"/>
          <w:szCs w:val="24"/>
          <w:lang w:val="es-ES"/>
        </w:rPr>
        <w:t xml:space="preserve">que se requiere </w:t>
      </w:r>
      <w:r w:rsidR="00246DB2" w:rsidRPr="002B24DD">
        <w:rPr>
          <w:rFonts w:ascii="Arial" w:hAnsi="Arial" w:cs="Arial"/>
          <w:sz w:val="24"/>
          <w:szCs w:val="24"/>
          <w:lang w:val="es-ES"/>
        </w:rPr>
        <w:t xml:space="preserve">para </w:t>
      </w:r>
      <w:r w:rsidR="00A146BD" w:rsidRPr="002B24DD">
        <w:rPr>
          <w:rFonts w:ascii="Arial" w:hAnsi="Arial" w:cs="Arial"/>
          <w:sz w:val="24"/>
          <w:szCs w:val="24"/>
          <w:lang w:val="es-ES"/>
        </w:rPr>
        <w:t>transformar el Estado</w:t>
      </w:r>
      <w:r w:rsidR="00FF6CF9" w:rsidRPr="002B24DD">
        <w:rPr>
          <w:rFonts w:ascii="Arial" w:hAnsi="Arial" w:cs="Arial"/>
          <w:sz w:val="24"/>
          <w:szCs w:val="24"/>
          <w:lang w:val="es-ES"/>
        </w:rPr>
        <w:t xml:space="preserve">, con la inclusión de una </w:t>
      </w:r>
      <w:r w:rsidR="00FF6CF9" w:rsidRPr="002B24DD">
        <w:rPr>
          <w:rFonts w:ascii="Arial" w:hAnsi="Arial" w:cs="Arial"/>
          <w:sz w:val="24"/>
          <w:szCs w:val="24"/>
          <w:lang w:val="es-ES"/>
        </w:rPr>
        <w:t>gobernanza democrática</w:t>
      </w:r>
      <w:r w:rsidR="00FF6CF9" w:rsidRPr="002B24DD">
        <w:rPr>
          <w:rFonts w:ascii="Arial" w:hAnsi="Arial" w:cs="Arial"/>
          <w:sz w:val="24"/>
          <w:szCs w:val="24"/>
          <w:lang w:val="es-ES"/>
        </w:rPr>
        <w:t xml:space="preserve">, que permita implementar factores que </w:t>
      </w:r>
      <w:r w:rsidR="00246DB2" w:rsidRPr="002B24DD">
        <w:rPr>
          <w:rFonts w:ascii="Arial" w:hAnsi="Arial" w:cs="Arial"/>
          <w:sz w:val="24"/>
          <w:szCs w:val="24"/>
          <w:lang w:val="es-ES"/>
        </w:rPr>
        <w:t>respond</w:t>
      </w:r>
      <w:r w:rsidR="00FF6CF9" w:rsidRPr="002B24DD">
        <w:rPr>
          <w:rFonts w:ascii="Arial" w:hAnsi="Arial" w:cs="Arial"/>
          <w:sz w:val="24"/>
          <w:szCs w:val="24"/>
          <w:lang w:val="es-ES"/>
        </w:rPr>
        <w:t>an</w:t>
      </w:r>
      <w:r w:rsidR="00246DB2" w:rsidRPr="002B24DD">
        <w:rPr>
          <w:rFonts w:ascii="Arial" w:hAnsi="Arial" w:cs="Arial"/>
          <w:sz w:val="24"/>
          <w:szCs w:val="24"/>
          <w:lang w:val="es-ES"/>
        </w:rPr>
        <w:t xml:space="preserve"> de mejor forma </w:t>
      </w:r>
      <w:r w:rsidR="00A146BD" w:rsidRPr="002B24DD">
        <w:rPr>
          <w:rFonts w:ascii="Arial" w:hAnsi="Arial" w:cs="Arial"/>
          <w:sz w:val="24"/>
          <w:szCs w:val="24"/>
          <w:lang w:val="es-ES"/>
        </w:rPr>
        <w:t>las necesidades de</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 xml:space="preserve">los ciudadanos y </w:t>
      </w:r>
      <w:r w:rsidR="00A146BD" w:rsidRPr="002B24DD">
        <w:rPr>
          <w:rFonts w:ascii="Arial" w:hAnsi="Arial" w:cs="Arial"/>
          <w:sz w:val="24"/>
          <w:szCs w:val="24"/>
          <w:lang w:val="es-ES"/>
        </w:rPr>
        <w:lastRenderedPageBreak/>
        <w:t>gestion</w:t>
      </w:r>
      <w:r w:rsidR="00FF6CF9" w:rsidRPr="002B24DD">
        <w:rPr>
          <w:rFonts w:ascii="Arial" w:hAnsi="Arial" w:cs="Arial"/>
          <w:sz w:val="24"/>
          <w:szCs w:val="24"/>
          <w:lang w:val="es-ES"/>
        </w:rPr>
        <w:t>en</w:t>
      </w:r>
      <w:r w:rsidR="00A146BD" w:rsidRPr="002B24DD">
        <w:rPr>
          <w:rFonts w:ascii="Arial" w:hAnsi="Arial" w:cs="Arial"/>
          <w:sz w:val="24"/>
          <w:szCs w:val="24"/>
          <w:lang w:val="es-ES"/>
        </w:rPr>
        <w:t xml:space="preserve"> los recursos de manera más eficiente, transparente y</w:t>
      </w:r>
      <w:r w:rsidR="00A410A1" w:rsidRPr="002B24DD">
        <w:rPr>
          <w:rFonts w:ascii="Arial" w:hAnsi="Arial" w:cs="Arial"/>
          <w:sz w:val="24"/>
          <w:szCs w:val="24"/>
          <w:lang w:val="es-ES"/>
        </w:rPr>
        <w:t xml:space="preserve"> </w:t>
      </w:r>
      <w:r w:rsidR="00246DB2" w:rsidRPr="002B24DD">
        <w:rPr>
          <w:rFonts w:ascii="Arial" w:hAnsi="Arial" w:cs="Arial"/>
          <w:sz w:val="24"/>
          <w:szCs w:val="24"/>
          <w:lang w:val="es-ES"/>
        </w:rPr>
        <w:t>eficaz</w:t>
      </w:r>
      <w:r w:rsidR="00FF6CF9" w:rsidRPr="002B24DD">
        <w:rPr>
          <w:rFonts w:ascii="Arial" w:hAnsi="Arial" w:cs="Arial"/>
          <w:sz w:val="24"/>
          <w:szCs w:val="24"/>
          <w:lang w:val="es-ES"/>
        </w:rPr>
        <w:t xml:space="preserve">, aunado al </w:t>
      </w:r>
      <w:r w:rsidR="00A146BD" w:rsidRPr="002B24DD">
        <w:rPr>
          <w:rFonts w:ascii="Arial" w:hAnsi="Arial" w:cs="Arial"/>
          <w:sz w:val="24"/>
          <w:szCs w:val="24"/>
          <w:lang w:val="es-ES"/>
        </w:rPr>
        <w:t>fortalecimiento y mejora</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de las instituciones</w:t>
      </w:r>
      <w:r w:rsidR="00FF6CF9" w:rsidRPr="002B24DD">
        <w:rPr>
          <w:rFonts w:ascii="Arial" w:hAnsi="Arial" w:cs="Arial"/>
          <w:sz w:val="24"/>
          <w:szCs w:val="24"/>
          <w:lang w:val="es-ES"/>
        </w:rPr>
        <w:t xml:space="preserve">. En este rubro México, se esfuerza por estandarizar en los tres niveles de gobierno, para que su administración publica sea más eficaz y eficiente, para ello en la ramificación de sus políticas públicas, retoma acciones como la mejora regulatoria la cual </w:t>
      </w:r>
      <w:r w:rsidR="002E5083" w:rsidRPr="002B24DD">
        <w:rPr>
          <w:rFonts w:ascii="Arial" w:hAnsi="Arial" w:cs="Arial"/>
          <w:sz w:val="24"/>
          <w:szCs w:val="24"/>
        </w:rPr>
        <w:t>permite</w:t>
      </w:r>
      <w:r w:rsidR="002E5083" w:rsidRPr="002B24DD">
        <w:rPr>
          <w:rFonts w:ascii="Arial" w:hAnsi="Arial" w:cs="Arial"/>
          <w:sz w:val="24"/>
          <w:szCs w:val="24"/>
        </w:rPr>
        <w:t xml:space="preserve"> ofrecer a los ciudadanos</w:t>
      </w:r>
      <w:r w:rsidR="002E5083" w:rsidRPr="002B24DD">
        <w:rPr>
          <w:rFonts w:ascii="Arial" w:hAnsi="Arial" w:cs="Arial"/>
          <w:sz w:val="24"/>
          <w:szCs w:val="24"/>
        </w:rPr>
        <w:t>,</w:t>
      </w:r>
      <w:r w:rsidR="002E5083" w:rsidRPr="002B24DD">
        <w:rPr>
          <w:rFonts w:ascii="Arial" w:hAnsi="Arial" w:cs="Arial"/>
          <w:sz w:val="24"/>
          <w:szCs w:val="24"/>
        </w:rPr>
        <w:t xml:space="preserve"> trámites y servicios basados en los principios de celeridad, certidumbre, permanencia, transp</w:t>
      </w:r>
      <w:r w:rsidR="002E5083" w:rsidRPr="002B24DD">
        <w:rPr>
          <w:rFonts w:ascii="Arial" w:hAnsi="Arial" w:cs="Arial"/>
          <w:sz w:val="24"/>
          <w:szCs w:val="24"/>
        </w:rPr>
        <w:t xml:space="preserve">arencia y rendición de cuentas y se hace </w:t>
      </w:r>
      <w:r w:rsidR="002E5083" w:rsidRPr="002B24DD">
        <w:rPr>
          <w:rFonts w:ascii="Arial" w:hAnsi="Arial" w:cs="Arial"/>
          <w:sz w:val="24"/>
          <w:szCs w:val="24"/>
        </w:rPr>
        <w:t>obligatorio ayudar eficazmente a mejorar la competitividad</w:t>
      </w:r>
      <w:r w:rsidR="002E5083" w:rsidRPr="002B24DD">
        <w:rPr>
          <w:rFonts w:ascii="Arial" w:hAnsi="Arial" w:cs="Arial"/>
          <w:sz w:val="24"/>
          <w:szCs w:val="24"/>
        </w:rPr>
        <w:t xml:space="preserve">, lo que hace </w:t>
      </w:r>
      <w:r w:rsidR="002E5083" w:rsidRPr="002B24DD">
        <w:rPr>
          <w:rFonts w:ascii="Arial" w:hAnsi="Arial" w:cs="Arial"/>
          <w:sz w:val="24"/>
          <w:szCs w:val="24"/>
        </w:rPr>
        <w:t xml:space="preserve">suponer que </w:t>
      </w:r>
      <w:r w:rsidR="002E5083" w:rsidRPr="002B24DD">
        <w:rPr>
          <w:rFonts w:ascii="Arial" w:hAnsi="Arial" w:cs="Arial"/>
          <w:sz w:val="24"/>
          <w:szCs w:val="24"/>
        </w:rPr>
        <w:t xml:space="preserve">con estas </w:t>
      </w:r>
      <w:r w:rsidR="002E5083" w:rsidRPr="002B24DD">
        <w:rPr>
          <w:rFonts w:ascii="Arial" w:hAnsi="Arial" w:cs="Arial"/>
          <w:sz w:val="24"/>
          <w:szCs w:val="24"/>
        </w:rPr>
        <w:t xml:space="preserve">herramientas, son las formulas necesarias </w:t>
      </w:r>
      <w:r w:rsidR="002E5083" w:rsidRPr="002B24DD">
        <w:rPr>
          <w:rFonts w:ascii="Arial" w:hAnsi="Arial" w:cs="Arial"/>
          <w:sz w:val="24"/>
          <w:szCs w:val="24"/>
        </w:rPr>
        <w:t xml:space="preserve">para que </w:t>
      </w:r>
      <w:r w:rsidR="002E5083" w:rsidRPr="002B24DD">
        <w:rPr>
          <w:rFonts w:ascii="Arial" w:hAnsi="Arial" w:cs="Arial"/>
          <w:sz w:val="24"/>
          <w:szCs w:val="24"/>
        </w:rPr>
        <w:t xml:space="preserve">la administración pública </w:t>
      </w:r>
      <w:r w:rsidR="002E5083" w:rsidRPr="002B24DD">
        <w:rPr>
          <w:rFonts w:ascii="Arial" w:hAnsi="Arial" w:cs="Arial"/>
          <w:sz w:val="24"/>
          <w:szCs w:val="24"/>
        </w:rPr>
        <w:t>eficiente</w:t>
      </w:r>
      <w:r w:rsidR="002E5083" w:rsidRPr="002B24DD">
        <w:rPr>
          <w:rFonts w:ascii="Arial" w:hAnsi="Arial" w:cs="Arial"/>
          <w:sz w:val="24"/>
          <w:szCs w:val="24"/>
        </w:rPr>
        <w:t xml:space="preserve"> los servicios públicos, mejor transparencia en el gasto público y competitividad. </w:t>
      </w:r>
    </w:p>
    <w:p w:rsidR="002B24DD" w:rsidRDefault="002E5083" w:rsidP="002B24DD">
      <w:pPr>
        <w:autoSpaceDE w:val="0"/>
        <w:autoSpaceDN w:val="0"/>
        <w:adjustRightInd w:val="0"/>
        <w:spacing w:line="360" w:lineRule="auto"/>
        <w:jc w:val="both"/>
        <w:rPr>
          <w:rFonts w:ascii="Arial" w:hAnsi="Arial" w:cs="Arial"/>
          <w:sz w:val="24"/>
          <w:szCs w:val="24"/>
          <w:lang w:val="es-ES"/>
        </w:rPr>
      </w:pPr>
      <w:r w:rsidRPr="002B24DD">
        <w:rPr>
          <w:rFonts w:ascii="Arial" w:hAnsi="Arial" w:cs="Arial"/>
          <w:sz w:val="24"/>
          <w:szCs w:val="24"/>
          <w:lang w:val="es-ES"/>
        </w:rPr>
        <w:t>Por otra parte, la</w:t>
      </w:r>
      <w:r w:rsidR="00A146BD" w:rsidRPr="002B24DD">
        <w:rPr>
          <w:rFonts w:ascii="Arial" w:hAnsi="Arial" w:cs="Arial"/>
          <w:sz w:val="24"/>
          <w:szCs w:val="24"/>
          <w:lang w:val="es-ES"/>
        </w:rPr>
        <w:t xml:space="preserve"> relación entre cohesión social y buen</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 xml:space="preserve">gobierno, </w:t>
      </w:r>
      <w:r w:rsidRPr="002B24DD">
        <w:rPr>
          <w:rFonts w:ascii="Arial" w:hAnsi="Arial" w:cs="Arial"/>
          <w:sz w:val="24"/>
          <w:szCs w:val="24"/>
          <w:lang w:val="es-ES"/>
        </w:rPr>
        <w:t>también alcanza el</w:t>
      </w:r>
      <w:r w:rsidR="00A146BD" w:rsidRPr="002B24DD">
        <w:rPr>
          <w:rFonts w:ascii="Arial" w:hAnsi="Arial" w:cs="Arial"/>
          <w:sz w:val="24"/>
          <w:szCs w:val="24"/>
          <w:lang w:val="es-ES"/>
        </w:rPr>
        <w:t xml:space="preserve"> fortalecimiento institucional</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y la autonomía de las entidades públicas;</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establecimiento de mecanismos</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de fiscalización, auditoría y control;</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implantación de buenos sistemas</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de información; de instrumentos de</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evaluación y de rendición de cuentas; de</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la necesaria coordinación y cooperación</w:t>
      </w:r>
      <w:r w:rsidR="00A410A1" w:rsidRPr="002B24DD">
        <w:rPr>
          <w:rFonts w:ascii="Arial" w:hAnsi="Arial" w:cs="Arial"/>
          <w:sz w:val="24"/>
          <w:szCs w:val="24"/>
          <w:lang w:val="es-ES"/>
        </w:rPr>
        <w:t xml:space="preserve"> </w:t>
      </w:r>
      <w:r w:rsidR="00A146BD" w:rsidRPr="002B24DD">
        <w:rPr>
          <w:rFonts w:ascii="Arial" w:hAnsi="Arial" w:cs="Arial"/>
          <w:sz w:val="24"/>
          <w:szCs w:val="24"/>
          <w:lang w:val="es-ES"/>
        </w:rPr>
        <w:t>interinstitucional; de la participación</w:t>
      </w:r>
      <w:r w:rsidR="00A410A1" w:rsidRPr="002B24DD">
        <w:rPr>
          <w:rFonts w:ascii="Arial" w:hAnsi="Arial" w:cs="Arial"/>
          <w:sz w:val="24"/>
          <w:szCs w:val="24"/>
          <w:lang w:val="es-ES"/>
        </w:rPr>
        <w:t xml:space="preserve"> </w:t>
      </w:r>
      <w:r w:rsidR="00DD6856">
        <w:rPr>
          <w:rFonts w:ascii="Arial" w:hAnsi="Arial" w:cs="Arial"/>
          <w:sz w:val="24"/>
          <w:szCs w:val="24"/>
          <w:lang w:val="es-ES"/>
        </w:rPr>
        <w:t xml:space="preserve">ciudadana, así como </w:t>
      </w:r>
      <w:r w:rsidR="00A146BD" w:rsidRPr="002B24DD">
        <w:rPr>
          <w:rFonts w:ascii="Arial" w:hAnsi="Arial" w:cs="Arial"/>
          <w:sz w:val="24"/>
          <w:szCs w:val="24"/>
          <w:lang w:val="es-ES"/>
        </w:rPr>
        <w:t>de la</w:t>
      </w:r>
      <w:r w:rsidR="00A410A1" w:rsidRPr="002B24DD">
        <w:rPr>
          <w:rFonts w:ascii="Arial" w:hAnsi="Arial" w:cs="Arial"/>
          <w:sz w:val="24"/>
          <w:szCs w:val="24"/>
          <w:lang w:val="es-ES"/>
        </w:rPr>
        <w:t xml:space="preserve"> </w:t>
      </w:r>
      <w:r w:rsidRPr="002B24DD">
        <w:rPr>
          <w:rFonts w:ascii="Arial" w:hAnsi="Arial" w:cs="Arial"/>
          <w:sz w:val="24"/>
          <w:szCs w:val="24"/>
          <w:lang w:val="es-ES"/>
        </w:rPr>
        <w:t xml:space="preserve">cooperación internacional. Al respecto </w:t>
      </w:r>
      <w:r w:rsidR="00DD6856">
        <w:rPr>
          <w:rFonts w:ascii="Arial" w:hAnsi="Arial" w:cs="Arial"/>
          <w:sz w:val="24"/>
          <w:szCs w:val="24"/>
          <w:lang w:val="es-ES"/>
        </w:rPr>
        <w:t xml:space="preserve">la Secretaria de Gobernación </w:t>
      </w:r>
      <w:r w:rsidRPr="002B24DD">
        <w:rPr>
          <w:rFonts w:ascii="Arial" w:hAnsi="Arial" w:cs="Arial"/>
          <w:sz w:val="24"/>
          <w:szCs w:val="24"/>
          <w:lang w:val="es-ES"/>
        </w:rPr>
        <w:t xml:space="preserve">implementa la Agenda del Desarrollo, </w:t>
      </w:r>
      <w:r w:rsidR="00DD6856">
        <w:rPr>
          <w:rFonts w:ascii="Arial" w:hAnsi="Arial" w:cs="Arial"/>
          <w:sz w:val="24"/>
          <w:szCs w:val="24"/>
          <w:lang w:val="es-ES"/>
        </w:rPr>
        <w:t>la cual se trata de una</w:t>
      </w:r>
      <w:r w:rsidRPr="002B24DD">
        <w:rPr>
          <w:rFonts w:ascii="Arial" w:hAnsi="Arial" w:cs="Arial"/>
          <w:sz w:val="24"/>
          <w:szCs w:val="24"/>
          <w:lang w:val="es-ES"/>
        </w:rPr>
        <w:t xml:space="preserve"> herramienta de gran utilidad para</w:t>
      </w:r>
      <w:r w:rsidR="002B24DD" w:rsidRPr="002B24DD">
        <w:rPr>
          <w:rFonts w:ascii="Arial" w:hAnsi="Arial" w:cs="Arial"/>
          <w:sz w:val="24"/>
          <w:szCs w:val="24"/>
          <w:lang w:val="es-ES"/>
        </w:rPr>
        <w:t xml:space="preserve"> </w:t>
      </w:r>
      <w:r w:rsidRPr="002B24DD">
        <w:rPr>
          <w:rFonts w:ascii="Arial" w:hAnsi="Arial" w:cs="Arial"/>
          <w:sz w:val="24"/>
          <w:szCs w:val="24"/>
          <w:lang w:val="es-ES"/>
        </w:rPr>
        <w:t>ayudar a los municipios a detectar sus prioridades y diseñar las acciones correspondientes que</w:t>
      </w:r>
      <w:r w:rsidR="002B24DD" w:rsidRPr="002B24DD">
        <w:rPr>
          <w:rFonts w:ascii="Arial" w:hAnsi="Arial" w:cs="Arial"/>
          <w:sz w:val="24"/>
          <w:szCs w:val="24"/>
          <w:lang w:val="es-ES"/>
        </w:rPr>
        <w:t xml:space="preserve"> </w:t>
      </w:r>
      <w:r w:rsidRPr="002B24DD">
        <w:rPr>
          <w:rFonts w:ascii="Arial" w:hAnsi="Arial" w:cs="Arial"/>
          <w:sz w:val="24"/>
          <w:szCs w:val="24"/>
          <w:lang w:val="es-ES"/>
        </w:rPr>
        <w:t>permitan alcanzar resu</w:t>
      </w:r>
      <w:r w:rsidR="00DD6856">
        <w:rPr>
          <w:rFonts w:ascii="Arial" w:hAnsi="Arial" w:cs="Arial"/>
          <w:sz w:val="24"/>
          <w:szCs w:val="24"/>
          <w:lang w:val="es-ES"/>
        </w:rPr>
        <w:t xml:space="preserve">ltados concretos y verificables; </w:t>
      </w:r>
      <w:r w:rsidRPr="002B24DD">
        <w:rPr>
          <w:rFonts w:ascii="Arial" w:hAnsi="Arial" w:cs="Arial"/>
          <w:sz w:val="24"/>
          <w:szCs w:val="24"/>
          <w:lang w:val="es-ES"/>
        </w:rPr>
        <w:t>sobre todo, que la ciudadanía pueda avalar</w:t>
      </w:r>
      <w:r w:rsidR="002B24DD" w:rsidRPr="002B24DD">
        <w:rPr>
          <w:rFonts w:ascii="Arial" w:hAnsi="Arial" w:cs="Arial"/>
          <w:sz w:val="24"/>
          <w:szCs w:val="24"/>
          <w:lang w:val="es-ES"/>
        </w:rPr>
        <w:t>, con esto se busca mejorar el proceso de toma de decisiones y a la ciudadanía ejercer su derecho a una rendición de cuentas más efectiva, a través de l</w:t>
      </w:r>
      <w:r w:rsidR="002B24DD" w:rsidRPr="002B24DD">
        <w:rPr>
          <w:rFonts w:ascii="Arial" w:hAnsi="Arial" w:cs="Arial"/>
          <w:sz w:val="24"/>
          <w:szCs w:val="24"/>
          <w:lang w:val="es-ES"/>
        </w:rPr>
        <w:t>a medición de la</w:t>
      </w:r>
      <w:r w:rsidR="002B24DD" w:rsidRPr="002B24DD">
        <w:rPr>
          <w:rFonts w:ascii="Arial" w:hAnsi="Arial" w:cs="Arial"/>
          <w:sz w:val="24"/>
          <w:szCs w:val="24"/>
          <w:lang w:val="es-ES"/>
        </w:rPr>
        <w:t xml:space="preserve"> </w:t>
      </w:r>
      <w:r w:rsidR="002B24DD" w:rsidRPr="002B24DD">
        <w:rPr>
          <w:rFonts w:ascii="Arial" w:hAnsi="Arial" w:cs="Arial"/>
          <w:sz w:val="24"/>
          <w:szCs w:val="24"/>
          <w:lang w:val="es-ES"/>
        </w:rPr>
        <w:t>gestión y el des</w:t>
      </w:r>
      <w:r w:rsidR="002B24DD" w:rsidRPr="002B24DD">
        <w:rPr>
          <w:rFonts w:ascii="Arial" w:hAnsi="Arial" w:cs="Arial"/>
          <w:sz w:val="24"/>
          <w:szCs w:val="24"/>
          <w:lang w:val="es-ES"/>
        </w:rPr>
        <w:t>empeño en los gobiernos locales.</w:t>
      </w:r>
    </w:p>
    <w:p w:rsidR="002B24DD" w:rsidRPr="002B24DD" w:rsidRDefault="002B24DD" w:rsidP="002B24DD">
      <w:pPr>
        <w:autoSpaceDE w:val="0"/>
        <w:autoSpaceDN w:val="0"/>
        <w:adjustRightInd w:val="0"/>
        <w:spacing w:line="360" w:lineRule="auto"/>
        <w:jc w:val="both"/>
        <w:rPr>
          <w:rFonts w:ascii="Arial" w:hAnsi="Arial" w:cs="Arial"/>
          <w:sz w:val="24"/>
          <w:szCs w:val="24"/>
          <w:lang w:val="es-ES"/>
        </w:rPr>
      </w:pPr>
      <w:r>
        <w:rPr>
          <w:rFonts w:ascii="Arial" w:hAnsi="Arial" w:cs="Arial"/>
          <w:sz w:val="24"/>
          <w:szCs w:val="24"/>
          <w:lang w:val="es-ES"/>
        </w:rPr>
        <w:t xml:space="preserve">Con lo antes expuesto, sin duda el crecimiento y mejora en mecanismos y herramientas en materia de transparencia y rendición de cuentas, reduce la brecha de tan añejo problema social, que ha provocado un grave descalabro en todo el aparato institucional y por ende a una sociedad. </w:t>
      </w:r>
      <w:r w:rsidR="00DD6856">
        <w:rPr>
          <w:rFonts w:ascii="Arial" w:hAnsi="Arial" w:cs="Arial"/>
          <w:sz w:val="24"/>
          <w:szCs w:val="24"/>
          <w:lang w:val="es-ES"/>
        </w:rPr>
        <w:t>Ojalá tengamos la oportunidad ver pronto sus frutos.</w:t>
      </w:r>
    </w:p>
    <w:p w:rsidR="002E5083" w:rsidRDefault="00DD6856" w:rsidP="00DD6856">
      <w:pPr>
        <w:autoSpaceDE w:val="0"/>
        <w:autoSpaceDN w:val="0"/>
        <w:adjustRightInd w:val="0"/>
        <w:spacing w:after="0" w:line="240" w:lineRule="auto"/>
        <w:jc w:val="both"/>
        <w:rPr>
          <w:rFonts w:ascii="Arial" w:hAnsi="Arial" w:cs="Arial"/>
          <w:b/>
          <w:sz w:val="20"/>
          <w:szCs w:val="20"/>
          <w:lang w:val="es-ES"/>
        </w:rPr>
      </w:pPr>
      <w:r w:rsidRPr="00DD6856">
        <w:rPr>
          <w:rFonts w:ascii="Arial" w:hAnsi="Arial" w:cs="Arial"/>
          <w:b/>
          <w:sz w:val="20"/>
          <w:szCs w:val="20"/>
          <w:lang w:val="es-ES"/>
        </w:rPr>
        <w:lastRenderedPageBreak/>
        <w:t>BIBLIOGRAFÍA:</w:t>
      </w:r>
    </w:p>
    <w:p w:rsidR="00B753C3" w:rsidRPr="00B753C3" w:rsidRDefault="00DD6856" w:rsidP="0068250C">
      <w:pPr>
        <w:pStyle w:val="Prrafodelista"/>
        <w:numPr>
          <w:ilvl w:val="0"/>
          <w:numId w:val="10"/>
        </w:numPr>
        <w:autoSpaceDE w:val="0"/>
        <w:autoSpaceDN w:val="0"/>
        <w:adjustRightInd w:val="0"/>
        <w:spacing w:after="0" w:line="240" w:lineRule="auto"/>
        <w:jc w:val="both"/>
        <w:rPr>
          <w:rFonts w:ascii="Arial" w:hAnsi="Arial" w:cs="Arial"/>
          <w:sz w:val="20"/>
          <w:szCs w:val="20"/>
          <w:lang w:val="es-ES"/>
        </w:rPr>
      </w:pPr>
      <w:r w:rsidRPr="00B753C3">
        <w:rPr>
          <w:rFonts w:ascii="Arial" w:hAnsi="Arial" w:cs="Arial"/>
          <w:bCs/>
          <w:sz w:val="20"/>
          <w:szCs w:val="20"/>
          <w:lang w:val="es-ES"/>
        </w:rPr>
        <w:t>Peruzzotti</w:t>
      </w:r>
      <w:r w:rsidRPr="00B753C3">
        <w:rPr>
          <w:rFonts w:ascii="Arial" w:hAnsi="Arial" w:cs="Arial"/>
          <w:bCs/>
          <w:sz w:val="20"/>
          <w:szCs w:val="20"/>
          <w:lang w:val="es-ES"/>
        </w:rPr>
        <w:t xml:space="preserve"> </w:t>
      </w:r>
      <w:r w:rsidRPr="00B753C3">
        <w:rPr>
          <w:rFonts w:ascii="Arial" w:hAnsi="Arial" w:cs="Arial"/>
          <w:bCs/>
          <w:sz w:val="20"/>
          <w:szCs w:val="20"/>
          <w:lang w:val="es-ES"/>
        </w:rPr>
        <w:t>E</w:t>
      </w:r>
      <w:r w:rsidRPr="00B753C3">
        <w:rPr>
          <w:rFonts w:ascii="Arial" w:hAnsi="Arial" w:cs="Arial"/>
          <w:bCs/>
          <w:sz w:val="20"/>
          <w:szCs w:val="20"/>
          <w:lang w:val="es-ES"/>
        </w:rPr>
        <w:t>.</w:t>
      </w:r>
      <w:r w:rsidRPr="00B753C3">
        <w:rPr>
          <w:rFonts w:ascii="Arial" w:hAnsi="Arial" w:cs="Arial"/>
          <w:b/>
          <w:bCs/>
          <w:sz w:val="20"/>
          <w:szCs w:val="20"/>
          <w:lang w:val="es-ES"/>
        </w:rPr>
        <w:t xml:space="preserve"> </w:t>
      </w:r>
      <w:r w:rsidRPr="00B753C3">
        <w:rPr>
          <w:rFonts w:ascii="Arial" w:hAnsi="Arial" w:cs="Arial"/>
          <w:b/>
          <w:bCs/>
          <w:i/>
          <w:sz w:val="20"/>
          <w:szCs w:val="20"/>
          <w:lang w:val="es-ES"/>
        </w:rPr>
        <w:t>“</w:t>
      </w:r>
      <w:r w:rsidRPr="00B753C3">
        <w:rPr>
          <w:rFonts w:ascii="Arial" w:hAnsi="Arial" w:cs="Arial"/>
          <w:b/>
          <w:bCs/>
          <w:i/>
          <w:sz w:val="20"/>
          <w:szCs w:val="20"/>
          <w:lang w:val="es-ES"/>
        </w:rPr>
        <w:t>Marco conceptual de la Rendición de Cuentas</w:t>
      </w:r>
      <w:r w:rsidRPr="00B753C3">
        <w:rPr>
          <w:rFonts w:ascii="Arial" w:hAnsi="Arial" w:cs="Arial"/>
          <w:b/>
          <w:bCs/>
          <w:i/>
          <w:sz w:val="20"/>
          <w:szCs w:val="20"/>
          <w:lang w:val="es-ES"/>
        </w:rPr>
        <w:t>”</w:t>
      </w:r>
      <w:r w:rsidRPr="00B753C3">
        <w:rPr>
          <w:rFonts w:ascii="Arial" w:hAnsi="Arial" w:cs="Arial"/>
          <w:bCs/>
          <w:sz w:val="20"/>
          <w:szCs w:val="20"/>
          <w:lang w:val="es-ES"/>
        </w:rPr>
        <w:t xml:space="preserve">, </w:t>
      </w:r>
      <w:r w:rsidRPr="00B753C3">
        <w:rPr>
          <w:rFonts w:ascii="Arial" w:hAnsi="Arial" w:cs="Arial"/>
          <w:bCs/>
          <w:sz w:val="20"/>
          <w:szCs w:val="20"/>
          <w:lang w:val="es-ES"/>
        </w:rPr>
        <w:t>Ponencia preparada para la Reunión Técnica de la Comisión de Rendición</w:t>
      </w:r>
      <w:r w:rsidRPr="00B753C3">
        <w:rPr>
          <w:rFonts w:ascii="Arial" w:hAnsi="Arial" w:cs="Arial"/>
          <w:bCs/>
          <w:sz w:val="20"/>
          <w:szCs w:val="20"/>
          <w:lang w:val="es-ES"/>
        </w:rPr>
        <w:t xml:space="preserve"> </w:t>
      </w:r>
      <w:r w:rsidRPr="00B753C3">
        <w:rPr>
          <w:rFonts w:ascii="Arial" w:hAnsi="Arial" w:cs="Arial"/>
          <w:bCs/>
          <w:sz w:val="20"/>
          <w:szCs w:val="20"/>
          <w:lang w:val="es-ES"/>
        </w:rPr>
        <w:t>de Cuentas de la Organización Centroamericana y del Caribe de Entidades</w:t>
      </w:r>
      <w:r w:rsidRPr="00B753C3">
        <w:rPr>
          <w:rFonts w:ascii="Arial" w:hAnsi="Arial" w:cs="Arial"/>
          <w:bCs/>
          <w:sz w:val="20"/>
          <w:szCs w:val="20"/>
          <w:lang w:val="es-ES"/>
        </w:rPr>
        <w:t xml:space="preserve"> </w:t>
      </w:r>
      <w:r w:rsidRPr="00B753C3">
        <w:rPr>
          <w:rFonts w:ascii="Arial" w:hAnsi="Arial" w:cs="Arial"/>
          <w:bCs/>
          <w:sz w:val="20"/>
          <w:szCs w:val="20"/>
          <w:lang w:val="es-ES"/>
        </w:rPr>
        <w:t>de Fiscalización Superior (OLACEFS), Auditoria General de la Nación,</w:t>
      </w:r>
      <w:r w:rsidRPr="00B753C3">
        <w:rPr>
          <w:rFonts w:ascii="Arial" w:hAnsi="Arial" w:cs="Arial"/>
          <w:bCs/>
          <w:sz w:val="20"/>
          <w:szCs w:val="20"/>
          <w:lang w:val="es-ES"/>
        </w:rPr>
        <w:t xml:space="preserve"> </w:t>
      </w:r>
      <w:r w:rsidRPr="00B753C3">
        <w:rPr>
          <w:rFonts w:ascii="Arial" w:hAnsi="Arial" w:cs="Arial"/>
          <w:bCs/>
          <w:sz w:val="20"/>
          <w:szCs w:val="20"/>
          <w:lang w:val="es-ES"/>
        </w:rPr>
        <w:t>Buenos Aires, Argentina, agosto 2008</w:t>
      </w:r>
      <w:r w:rsidRPr="00B753C3">
        <w:rPr>
          <w:rFonts w:ascii="Arial" w:hAnsi="Arial" w:cs="Arial"/>
          <w:bCs/>
          <w:sz w:val="20"/>
          <w:szCs w:val="20"/>
          <w:lang w:val="es-ES"/>
        </w:rPr>
        <w:t>.</w:t>
      </w:r>
    </w:p>
    <w:p w:rsidR="00B753C3" w:rsidRDefault="00B753C3" w:rsidP="0068250C">
      <w:pPr>
        <w:pStyle w:val="Prrafodelista"/>
        <w:numPr>
          <w:ilvl w:val="0"/>
          <w:numId w:val="10"/>
        </w:numPr>
        <w:autoSpaceDE w:val="0"/>
        <w:autoSpaceDN w:val="0"/>
        <w:adjustRightInd w:val="0"/>
        <w:spacing w:after="0" w:line="240" w:lineRule="auto"/>
        <w:jc w:val="both"/>
        <w:rPr>
          <w:rFonts w:ascii="Arial" w:hAnsi="Arial" w:cs="Arial"/>
          <w:sz w:val="20"/>
          <w:szCs w:val="20"/>
          <w:lang w:val="es-ES"/>
        </w:rPr>
      </w:pPr>
      <w:r w:rsidRPr="00B753C3">
        <w:rPr>
          <w:rFonts w:ascii="Arial" w:hAnsi="Arial" w:cs="Arial"/>
          <w:bCs/>
          <w:sz w:val="20"/>
          <w:szCs w:val="20"/>
          <w:lang w:val="es-ES"/>
        </w:rPr>
        <w:t>Tornos M</w:t>
      </w:r>
      <w:r w:rsidRPr="00B753C3">
        <w:rPr>
          <w:rFonts w:ascii="Arial" w:hAnsi="Arial" w:cs="Arial"/>
          <w:bCs/>
          <w:sz w:val="20"/>
          <w:szCs w:val="20"/>
          <w:lang w:val="es-ES"/>
        </w:rPr>
        <w:t xml:space="preserve">. </w:t>
      </w:r>
      <w:r w:rsidRPr="00B753C3">
        <w:rPr>
          <w:rFonts w:ascii="Arial" w:hAnsi="Arial" w:cs="Arial"/>
          <w:bCs/>
          <w:sz w:val="20"/>
          <w:szCs w:val="20"/>
          <w:lang w:val="es-ES"/>
        </w:rPr>
        <w:t>Joaquín</w:t>
      </w:r>
      <w:r w:rsidRPr="00B753C3">
        <w:rPr>
          <w:rFonts w:ascii="Arial" w:hAnsi="Arial" w:cs="Arial"/>
          <w:bCs/>
          <w:sz w:val="20"/>
          <w:szCs w:val="20"/>
          <w:lang w:val="es-ES"/>
        </w:rPr>
        <w:t xml:space="preserve">, Arroyo D. </w:t>
      </w:r>
      <w:r w:rsidRPr="00B753C3">
        <w:rPr>
          <w:rFonts w:ascii="Arial" w:hAnsi="Arial" w:cs="Arial"/>
          <w:bCs/>
          <w:sz w:val="20"/>
          <w:szCs w:val="20"/>
          <w:lang w:val="es-ES"/>
        </w:rPr>
        <w:t>Alfonso</w:t>
      </w:r>
      <w:r w:rsidRPr="00B753C3">
        <w:rPr>
          <w:rFonts w:ascii="Arial" w:hAnsi="Arial" w:cs="Arial"/>
          <w:bCs/>
          <w:sz w:val="20"/>
          <w:szCs w:val="20"/>
          <w:lang w:val="es-ES"/>
        </w:rPr>
        <w:t xml:space="preserve">, </w:t>
      </w:r>
      <w:r w:rsidRPr="00B753C3">
        <w:rPr>
          <w:rFonts w:ascii="Arial" w:hAnsi="Arial" w:cs="Arial"/>
          <w:bCs/>
          <w:sz w:val="20"/>
          <w:szCs w:val="20"/>
          <w:lang w:val="es-ES"/>
        </w:rPr>
        <w:t>Martínez</w:t>
      </w:r>
      <w:r w:rsidRPr="00B753C3">
        <w:rPr>
          <w:rFonts w:ascii="Arial" w:hAnsi="Arial" w:cs="Arial"/>
          <w:bCs/>
          <w:sz w:val="20"/>
          <w:szCs w:val="20"/>
          <w:lang w:val="es-ES"/>
        </w:rPr>
        <w:t xml:space="preserve"> </w:t>
      </w:r>
      <w:r w:rsidRPr="00B753C3">
        <w:rPr>
          <w:rFonts w:ascii="Arial" w:hAnsi="Arial" w:cs="Arial"/>
          <w:bCs/>
          <w:sz w:val="20"/>
          <w:szCs w:val="20"/>
          <w:lang w:val="es-ES"/>
        </w:rPr>
        <w:t>M</w:t>
      </w:r>
      <w:r w:rsidRPr="00B753C3">
        <w:rPr>
          <w:rFonts w:ascii="Arial" w:hAnsi="Arial" w:cs="Arial"/>
          <w:bCs/>
          <w:sz w:val="20"/>
          <w:szCs w:val="20"/>
          <w:lang w:val="es-ES"/>
        </w:rPr>
        <w:t>.</w:t>
      </w:r>
      <w:r w:rsidRPr="00B753C3">
        <w:rPr>
          <w:rFonts w:ascii="Arial" w:hAnsi="Arial" w:cs="Arial"/>
          <w:bCs/>
          <w:sz w:val="20"/>
          <w:szCs w:val="20"/>
          <w:lang w:val="es-ES"/>
        </w:rPr>
        <w:t xml:space="preserve"> Mar López P</w:t>
      </w:r>
      <w:r w:rsidRPr="00B753C3">
        <w:rPr>
          <w:rFonts w:ascii="Arial" w:hAnsi="Arial" w:cs="Arial"/>
          <w:bCs/>
          <w:sz w:val="20"/>
          <w:szCs w:val="20"/>
          <w:lang w:val="es-ES"/>
        </w:rPr>
        <w:t xml:space="preserve">. </w:t>
      </w:r>
      <w:r w:rsidRPr="00B753C3">
        <w:rPr>
          <w:rFonts w:ascii="Arial" w:hAnsi="Arial" w:cs="Arial"/>
          <w:bCs/>
          <w:sz w:val="20"/>
          <w:szCs w:val="20"/>
          <w:lang w:val="es-ES"/>
        </w:rPr>
        <w:t>Juana</w:t>
      </w:r>
      <w:r w:rsidRPr="00B753C3">
        <w:rPr>
          <w:rFonts w:ascii="Arial" w:hAnsi="Arial" w:cs="Arial"/>
          <w:bCs/>
          <w:sz w:val="20"/>
          <w:szCs w:val="20"/>
          <w:lang w:val="es-ES"/>
        </w:rPr>
        <w:t>,</w:t>
      </w:r>
      <w:r w:rsidRPr="00B753C3">
        <w:rPr>
          <w:rFonts w:ascii="Arial" w:hAnsi="Arial" w:cs="Arial"/>
          <w:b/>
          <w:bCs/>
          <w:sz w:val="20"/>
          <w:szCs w:val="20"/>
          <w:lang w:val="es-ES"/>
        </w:rPr>
        <w:t xml:space="preserve"> </w:t>
      </w:r>
      <w:r w:rsidRPr="00B753C3">
        <w:rPr>
          <w:rFonts w:ascii="Arial" w:hAnsi="Arial" w:cs="Arial"/>
          <w:b/>
          <w:i/>
          <w:sz w:val="20"/>
          <w:szCs w:val="20"/>
          <w:lang w:val="es-ES"/>
        </w:rPr>
        <w:t>“</w:t>
      </w:r>
      <w:r w:rsidRPr="00B753C3">
        <w:rPr>
          <w:rFonts w:ascii="Arial" w:hAnsi="Arial" w:cs="Arial"/>
          <w:b/>
          <w:i/>
          <w:sz w:val="20"/>
          <w:szCs w:val="20"/>
          <w:lang w:val="es-ES"/>
        </w:rPr>
        <w:t>Transparencia, rendición de</w:t>
      </w:r>
      <w:r w:rsidRPr="00B753C3">
        <w:rPr>
          <w:rFonts w:ascii="Arial" w:hAnsi="Arial" w:cs="Arial"/>
          <w:b/>
          <w:i/>
          <w:sz w:val="20"/>
          <w:szCs w:val="20"/>
          <w:lang w:val="es-ES"/>
        </w:rPr>
        <w:t xml:space="preserve"> </w:t>
      </w:r>
      <w:r w:rsidRPr="00B753C3">
        <w:rPr>
          <w:rFonts w:ascii="Arial" w:hAnsi="Arial" w:cs="Arial"/>
          <w:b/>
          <w:i/>
          <w:sz w:val="20"/>
          <w:szCs w:val="20"/>
          <w:lang w:val="es-ES"/>
        </w:rPr>
        <w:t>cuentas y participación: una</w:t>
      </w:r>
      <w:r w:rsidRPr="00B753C3">
        <w:rPr>
          <w:rFonts w:ascii="Arial" w:hAnsi="Arial" w:cs="Arial"/>
          <w:b/>
          <w:i/>
          <w:sz w:val="20"/>
          <w:szCs w:val="20"/>
          <w:lang w:val="es-ES"/>
        </w:rPr>
        <w:t xml:space="preserve"> </w:t>
      </w:r>
      <w:r w:rsidRPr="00B753C3">
        <w:rPr>
          <w:rFonts w:ascii="Arial" w:hAnsi="Arial" w:cs="Arial"/>
          <w:b/>
          <w:i/>
          <w:sz w:val="20"/>
          <w:szCs w:val="20"/>
          <w:lang w:val="es-ES"/>
        </w:rPr>
        <w:t>agenda común para la cohesión</w:t>
      </w:r>
      <w:r w:rsidRPr="00B753C3">
        <w:rPr>
          <w:rFonts w:ascii="Arial" w:hAnsi="Arial" w:cs="Arial"/>
          <w:b/>
          <w:i/>
          <w:sz w:val="20"/>
          <w:szCs w:val="20"/>
          <w:lang w:val="es-ES"/>
        </w:rPr>
        <w:t xml:space="preserve"> </w:t>
      </w:r>
      <w:r w:rsidRPr="00B753C3">
        <w:rPr>
          <w:rFonts w:ascii="Arial" w:hAnsi="Arial" w:cs="Arial"/>
          <w:b/>
          <w:i/>
          <w:sz w:val="20"/>
          <w:szCs w:val="20"/>
          <w:lang w:val="es-ES"/>
        </w:rPr>
        <w:t>social y la gobernanza</w:t>
      </w:r>
      <w:r w:rsidRPr="00B753C3">
        <w:rPr>
          <w:rFonts w:ascii="Arial" w:hAnsi="Arial" w:cs="Arial"/>
          <w:b/>
          <w:i/>
          <w:sz w:val="20"/>
          <w:szCs w:val="20"/>
          <w:lang w:val="es-ES"/>
        </w:rPr>
        <w:t xml:space="preserve"> </w:t>
      </w:r>
      <w:r w:rsidRPr="00B753C3">
        <w:rPr>
          <w:rFonts w:ascii="Arial" w:hAnsi="Arial" w:cs="Arial"/>
          <w:b/>
          <w:i/>
          <w:sz w:val="20"/>
          <w:szCs w:val="20"/>
          <w:lang w:val="es-ES"/>
        </w:rPr>
        <w:t>en América Latina</w:t>
      </w:r>
      <w:r w:rsidRPr="00B753C3">
        <w:rPr>
          <w:rFonts w:ascii="Arial" w:hAnsi="Arial" w:cs="Arial"/>
          <w:b/>
          <w:i/>
          <w:sz w:val="20"/>
          <w:szCs w:val="20"/>
          <w:lang w:val="es-ES"/>
        </w:rPr>
        <w:t>”</w:t>
      </w:r>
      <w:r w:rsidRPr="00B753C3">
        <w:rPr>
          <w:rFonts w:ascii="Arial" w:hAnsi="Arial" w:cs="Arial"/>
          <w:sz w:val="20"/>
          <w:szCs w:val="20"/>
          <w:lang w:val="es-ES"/>
        </w:rPr>
        <w:t xml:space="preserve">. </w:t>
      </w:r>
      <w:r w:rsidRPr="00B753C3">
        <w:rPr>
          <w:rFonts w:ascii="Arial" w:hAnsi="Arial" w:cs="Arial"/>
          <w:sz w:val="20"/>
          <w:szCs w:val="20"/>
          <w:lang w:val="es-ES"/>
        </w:rPr>
        <w:t>Colección de Estudios</w:t>
      </w:r>
      <w:r w:rsidRPr="00B753C3">
        <w:rPr>
          <w:rFonts w:ascii="Arial" w:hAnsi="Arial" w:cs="Arial"/>
          <w:sz w:val="20"/>
          <w:szCs w:val="20"/>
          <w:lang w:val="es-ES"/>
        </w:rPr>
        <w:t xml:space="preserve"> </w:t>
      </w:r>
      <w:r w:rsidRPr="00B753C3">
        <w:rPr>
          <w:rFonts w:ascii="Arial" w:hAnsi="Arial" w:cs="Arial"/>
          <w:sz w:val="20"/>
          <w:szCs w:val="20"/>
          <w:lang w:val="es-ES"/>
        </w:rPr>
        <w:t>sobre Políticas Públicas</w:t>
      </w:r>
      <w:r w:rsidRPr="00B753C3">
        <w:rPr>
          <w:rFonts w:ascii="Arial" w:hAnsi="Arial" w:cs="Arial"/>
          <w:sz w:val="20"/>
          <w:szCs w:val="20"/>
          <w:lang w:val="es-ES"/>
        </w:rPr>
        <w:t xml:space="preserve"> </w:t>
      </w:r>
      <w:r w:rsidRPr="00B753C3">
        <w:rPr>
          <w:rFonts w:ascii="Arial" w:hAnsi="Arial" w:cs="Arial"/>
          <w:sz w:val="20"/>
          <w:szCs w:val="20"/>
          <w:lang w:val="es-ES"/>
        </w:rPr>
        <w:t>Locales y Regionales</w:t>
      </w:r>
      <w:r w:rsidRPr="00B753C3">
        <w:rPr>
          <w:rFonts w:ascii="Arial" w:hAnsi="Arial" w:cs="Arial"/>
          <w:sz w:val="20"/>
          <w:szCs w:val="20"/>
          <w:lang w:val="es-ES"/>
        </w:rPr>
        <w:t xml:space="preserve"> </w:t>
      </w:r>
      <w:r w:rsidRPr="00B753C3">
        <w:rPr>
          <w:rFonts w:ascii="Arial" w:hAnsi="Arial" w:cs="Arial"/>
          <w:sz w:val="20"/>
          <w:szCs w:val="20"/>
          <w:lang w:val="es-ES"/>
        </w:rPr>
        <w:t>de Cohesión Social</w:t>
      </w:r>
      <w:r>
        <w:rPr>
          <w:rFonts w:ascii="Arial" w:hAnsi="Arial" w:cs="Arial"/>
          <w:sz w:val="20"/>
          <w:szCs w:val="20"/>
          <w:lang w:val="es-ES"/>
        </w:rPr>
        <w:t>. Barcelona 2012.</w:t>
      </w:r>
    </w:p>
    <w:p w:rsidR="00976149" w:rsidRDefault="00976149" w:rsidP="0068250C">
      <w:pPr>
        <w:pStyle w:val="Prrafodelista"/>
        <w:numPr>
          <w:ilvl w:val="0"/>
          <w:numId w:val="10"/>
        </w:numPr>
        <w:autoSpaceDE w:val="0"/>
        <w:autoSpaceDN w:val="0"/>
        <w:adjustRightInd w:val="0"/>
        <w:spacing w:after="0" w:line="240" w:lineRule="auto"/>
        <w:jc w:val="both"/>
        <w:rPr>
          <w:rFonts w:ascii="Arial" w:hAnsi="Arial" w:cs="Arial"/>
          <w:sz w:val="20"/>
          <w:szCs w:val="20"/>
          <w:lang w:val="es-ES"/>
        </w:rPr>
      </w:pPr>
      <w:r>
        <w:rPr>
          <w:rFonts w:ascii="Arial" w:hAnsi="Arial" w:cs="Arial"/>
          <w:sz w:val="20"/>
          <w:szCs w:val="20"/>
          <w:lang w:val="es-ES"/>
        </w:rPr>
        <w:t>Constitución Política de los Estados Unidos Mexicanos. 2015.</w:t>
      </w:r>
    </w:p>
    <w:p w:rsidR="00B753C3" w:rsidRPr="00B753C3" w:rsidRDefault="00B753C3" w:rsidP="00B753C3">
      <w:pPr>
        <w:pStyle w:val="Prrafodelista"/>
        <w:numPr>
          <w:ilvl w:val="0"/>
          <w:numId w:val="10"/>
        </w:numPr>
        <w:autoSpaceDE w:val="0"/>
        <w:autoSpaceDN w:val="0"/>
        <w:adjustRightInd w:val="0"/>
        <w:spacing w:after="0" w:line="240" w:lineRule="auto"/>
        <w:jc w:val="both"/>
        <w:rPr>
          <w:rFonts w:ascii="Arial" w:hAnsi="Arial" w:cs="Arial"/>
          <w:sz w:val="20"/>
          <w:szCs w:val="20"/>
          <w:lang w:val="es-ES"/>
        </w:rPr>
      </w:pPr>
      <w:r w:rsidRPr="00B753C3">
        <w:rPr>
          <w:rFonts w:ascii="Arial" w:hAnsi="Arial" w:cs="Arial"/>
          <w:bCs/>
          <w:color w:val="2F2F2F"/>
          <w:sz w:val="20"/>
          <w:szCs w:val="20"/>
          <w:shd w:val="clear" w:color="auto" w:fill="FFFFFF"/>
        </w:rPr>
        <w:t xml:space="preserve">Ley General de Transparencia y Acceso a la Información Pública, </w:t>
      </w:r>
      <w:r>
        <w:rPr>
          <w:rFonts w:ascii="Arial" w:hAnsi="Arial" w:cs="Arial"/>
          <w:bCs/>
          <w:color w:val="2F2F2F"/>
          <w:sz w:val="20"/>
          <w:szCs w:val="20"/>
          <w:shd w:val="clear" w:color="auto" w:fill="FFFFFF"/>
        </w:rPr>
        <w:t>Diario Oficial de la Federación, 2</w:t>
      </w:r>
      <w:r w:rsidRPr="00B753C3">
        <w:rPr>
          <w:rFonts w:ascii="Arial" w:hAnsi="Arial" w:cs="Arial"/>
          <w:sz w:val="20"/>
          <w:szCs w:val="20"/>
        </w:rPr>
        <w:t>015</w:t>
      </w:r>
      <w:r>
        <w:rPr>
          <w:rFonts w:ascii="Arial" w:hAnsi="Arial" w:cs="Arial"/>
          <w:sz w:val="20"/>
          <w:szCs w:val="20"/>
        </w:rPr>
        <w:t>.</w:t>
      </w:r>
    </w:p>
    <w:p w:rsidR="00B753C3" w:rsidRDefault="00B753C3" w:rsidP="00B753C3">
      <w:pPr>
        <w:pStyle w:val="Prrafodelista"/>
        <w:numPr>
          <w:ilvl w:val="0"/>
          <w:numId w:val="10"/>
        </w:numPr>
        <w:autoSpaceDE w:val="0"/>
        <w:autoSpaceDN w:val="0"/>
        <w:adjustRightInd w:val="0"/>
        <w:spacing w:after="0" w:line="240" w:lineRule="auto"/>
        <w:jc w:val="both"/>
        <w:rPr>
          <w:rFonts w:ascii="Arial" w:hAnsi="Arial" w:cs="Arial"/>
          <w:sz w:val="20"/>
          <w:szCs w:val="20"/>
          <w:lang w:val="es-ES"/>
        </w:rPr>
      </w:pPr>
      <w:r w:rsidRPr="00B753C3">
        <w:rPr>
          <w:rFonts w:ascii="Arial" w:hAnsi="Arial" w:cs="Arial"/>
          <w:bCs/>
          <w:color w:val="2F2F2F"/>
          <w:sz w:val="20"/>
          <w:szCs w:val="20"/>
          <w:shd w:val="clear" w:color="auto" w:fill="FFFFFF"/>
        </w:rPr>
        <w:t xml:space="preserve">Secretaría de Gobernación </w:t>
      </w:r>
      <w:r>
        <w:rPr>
          <w:rFonts w:ascii="Arial" w:hAnsi="Arial" w:cs="Arial"/>
          <w:bCs/>
          <w:color w:val="2F2F2F"/>
          <w:sz w:val="20"/>
          <w:szCs w:val="20"/>
          <w:shd w:val="clear" w:color="auto" w:fill="FFFFFF"/>
        </w:rPr>
        <w:t>“</w:t>
      </w:r>
      <w:r w:rsidRPr="00B753C3">
        <w:rPr>
          <w:rFonts w:ascii="Arial" w:hAnsi="Arial" w:cs="Arial"/>
          <w:sz w:val="20"/>
          <w:szCs w:val="20"/>
          <w:lang w:val="es-ES"/>
        </w:rPr>
        <w:t xml:space="preserve">Proyecto: </w:t>
      </w:r>
      <w:r w:rsidRPr="00B753C3">
        <w:rPr>
          <w:rFonts w:ascii="Arial" w:hAnsi="Arial" w:cs="Arial"/>
          <w:i/>
          <w:sz w:val="20"/>
          <w:szCs w:val="20"/>
          <w:lang w:val="es-ES"/>
        </w:rPr>
        <w:t>Programa</w:t>
      </w:r>
      <w:r w:rsidRPr="00B753C3">
        <w:rPr>
          <w:rFonts w:ascii="Arial" w:hAnsi="Arial" w:cs="Arial"/>
          <w:i/>
          <w:sz w:val="20"/>
          <w:szCs w:val="20"/>
          <w:lang w:val="es-ES"/>
        </w:rPr>
        <w:t xml:space="preserve"> </w:t>
      </w:r>
      <w:r w:rsidRPr="00B753C3">
        <w:rPr>
          <w:rFonts w:ascii="Arial" w:hAnsi="Arial" w:cs="Arial"/>
          <w:i/>
          <w:sz w:val="20"/>
          <w:szCs w:val="20"/>
          <w:lang w:val="es-ES"/>
        </w:rPr>
        <w:t>Agenda para el Desarrollo</w:t>
      </w:r>
      <w:r w:rsidRPr="00B753C3">
        <w:rPr>
          <w:rFonts w:ascii="Arial" w:hAnsi="Arial" w:cs="Arial"/>
          <w:i/>
          <w:sz w:val="20"/>
          <w:szCs w:val="20"/>
          <w:lang w:val="es-ES"/>
        </w:rPr>
        <w:t xml:space="preserve"> </w:t>
      </w:r>
      <w:r w:rsidRPr="00B753C3">
        <w:rPr>
          <w:rFonts w:ascii="Arial" w:hAnsi="Arial" w:cs="Arial"/>
          <w:i/>
          <w:sz w:val="20"/>
          <w:szCs w:val="20"/>
          <w:lang w:val="es-ES"/>
        </w:rPr>
        <w:t>Municipal</w:t>
      </w:r>
      <w:r>
        <w:rPr>
          <w:rFonts w:ascii="Arial" w:hAnsi="Arial" w:cs="Arial"/>
          <w:i/>
          <w:sz w:val="20"/>
          <w:szCs w:val="20"/>
          <w:lang w:val="es-ES"/>
        </w:rPr>
        <w:t xml:space="preserve">” </w:t>
      </w:r>
      <w:r w:rsidRPr="00B753C3">
        <w:rPr>
          <w:rFonts w:ascii="Arial" w:hAnsi="Arial" w:cs="Arial"/>
          <w:sz w:val="20"/>
          <w:szCs w:val="20"/>
          <w:lang w:val="es-ES"/>
        </w:rPr>
        <w:t>México 2014.</w:t>
      </w:r>
    </w:p>
    <w:p w:rsidR="00B753C3" w:rsidRPr="0085354A" w:rsidRDefault="00B753C3" w:rsidP="00B753C3">
      <w:pPr>
        <w:pStyle w:val="Prrafodelista"/>
        <w:numPr>
          <w:ilvl w:val="0"/>
          <w:numId w:val="10"/>
        </w:numPr>
        <w:spacing w:after="0" w:line="240" w:lineRule="auto"/>
        <w:jc w:val="both"/>
        <w:rPr>
          <w:rFonts w:ascii="Arial" w:hAnsi="Arial" w:cs="Arial"/>
          <w:sz w:val="20"/>
          <w:szCs w:val="20"/>
        </w:rPr>
      </w:pPr>
      <w:r w:rsidRPr="0085354A">
        <w:rPr>
          <w:rFonts w:ascii="Arial" w:hAnsi="Arial" w:cs="Arial"/>
          <w:noProof/>
          <w:sz w:val="20"/>
          <w:szCs w:val="20"/>
          <w:lang w:val="es-ES_tradnl" w:eastAsia="es-ES_tradnl"/>
        </w:rPr>
        <w:t xml:space="preserve">Martínez- Vilchis, J. </w:t>
      </w:r>
      <w:r w:rsidRPr="0085354A">
        <w:rPr>
          <w:rFonts w:ascii="Arial" w:hAnsi="Arial" w:cs="Arial"/>
          <w:b/>
          <w:i/>
          <w:noProof/>
          <w:sz w:val="20"/>
          <w:szCs w:val="20"/>
          <w:lang w:val="es-ES_tradnl" w:eastAsia="es-ES_tradnl"/>
        </w:rPr>
        <w:t xml:space="preserve">“Nueva Gerencia Pública: Análisis Comparativo de la Administracion Estatal en México” </w:t>
      </w:r>
      <w:r w:rsidRPr="0085354A">
        <w:rPr>
          <w:rFonts w:ascii="Arial" w:hAnsi="Arial" w:cs="Arial"/>
          <w:noProof/>
          <w:sz w:val="20"/>
          <w:szCs w:val="20"/>
          <w:lang w:val="es-ES_tradnl" w:eastAsia="es-ES_tradnl"/>
        </w:rPr>
        <w:t>Convergencia.</w:t>
      </w:r>
      <w:r w:rsidR="0085354A" w:rsidRPr="0085354A">
        <w:rPr>
          <w:rFonts w:ascii="Arial" w:hAnsi="Arial" w:cs="Arial"/>
          <w:noProof/>
          <w:sz w:val="20"/>
          <w:szCs w:val="20"/>
          <w:lang w:val="es-ES_tradnl" w:eastAsia="es-ES_tradnl"/>
        </w:rPr>
        <w:t xml:space="preserve"> </w:t>
      </w:r>
      <w:r w:rsidR="0085354A">
        <w:rPr>
          <w:rFonts w:ascii="Arial" w:hAnsi="Arial" w:cs="Arial"/>
          <w:noProof/>
          <w:sz w:val="20"/>
          <w:szCs w:val="20"/>
          <w:lang w:val="es-ES_tradnl" w:eastAsia="es-ES_tradnl"/>
        </w:rPr>
        <w:t>2005</w:t>
      </w:r>
      <w:r w:rsidR="0085354A" w:rsidRPr="0085354A">
        <w:rPr>
          <w:rFonts w:ascii="Arial" w:hAnsi="Arial" w:cs="Arial"/>
          <w:noProof/>
          <w:sz w:val="20"/>
          <w:szCs w:val="20"/>
          <w:lang w:val="es-ES_tradnl" w:eastAsia="es-ES_tradnl"/>
        </w:rPr>
        <w:t>.</w:t>
      </w:r>
    </w:p>
    <w:p w:rsidR="00B753C3" w:rsidRPr="00B753C3" w:rsidRDefault="00B753C3" w:rsidP="0085354A">
      <w:pPr>
        <w:pStyle w:val="Prrafodelista"/>
        <w:autoSpaceDE w:val="0"/>
        <w:autoSpaceDN w:val="0"/>
        <w:adjustRightInd w:val="0"/>
        <w:spacing w:after="0" w:line="240" w:lineRule="auto"/>
        <w:jc w:val="both"/>
        <w:rPr>
          <w:rFonts w:ascii="Arial" w:hAnsi="Arial" w:cs="Arial"/>
          <w:sz w:val="20"/>
          <w:szCs w:val="20"/>
          <w:lang w:val="es-ES"/>
        </w:rPr>
      </w:pPr>
    </w:p>
    <w:p w:rsidR="00B753C3" w:rsidRPr="00B753C3" w:rsidRDefault="00B753C3" w:rsidP="00B753C3">
      <w:pPr>
        <w:autoSpaceDE w:val="0"/>
        <w:autoSpaceDN w:val="0"/>
        <w:adjustRightInd w:val="0"/>
        <w:spacing w:after="0" w:line="240" w:lineRule="auto"/>
        <w:jc w:val="both"/>
        <w:rPr>
          <w:rFonts w:ascii="Arial" w:hAnsi="Arial" w:cs="Arial"/>
          <w:sz w:val="20"/>
          <w:szCs w:val="20"/>
          <w:lang w:val="es-ES"/>
        </w:rPr>
      </w:pPr>
    </w:p>
    <w:sectPr w:rsidR="00B753C3" w:rsidRPr="00B753C3" w:rsidSect="0011736B">
      <w:headerReference w:type="default" r:id="rId8"/>
      <w:footerReference w:type="default" r:id="rId9"/>
      <w:pgSz w:w="12240" w:h="15840"/>
      <w:pgMar w:top="1701" w:right="1418" w:bottom="1418" w:left="1701" w:header="142"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B91" w:rsidRDefault="00816B91" w:rsidP="002F44BB">
      <w:pPr>
        <w:spacing w:after="0" w:line="240" w:lineRule="auto"/>
      </w:pPr>
      <w:r>
        <w:separator/>
      </w:r>
    </w:p>
  </w:endnote>
  <w:endnote w:type="continuationSeparator" w:id="0">
    <w:p w:rsidR="00816B91" w:rsidRDefault="00816B91" w:rsidP="002F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Caslon Pro">
    <w:altName w:val="Adobe Casl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028184"/>
      <w:docPartObj>
        <w:docPartGallery w:val="Page Numbers (Bottom of Page)"/>
        <w:docPartUnique/>
      </w:docPartObj>
    </w:sdtPr>
    <w:sdtEndPr/>
    <w:sdtContent>
      <w:p w:rsidR="00B05E88" w:rsidRDefault="00B05E88">
        <w:pPr>
          <w:pStyle w:val="Piedepgina"/>
          <w:jc w:val="right"/>
        </w:pPr>
        <w:r>
          <w:fldChar w:fldCharType="begin"/>
        </w:r>
        <w:r>
          <w:instrText>PAGE   \* MERGEFORMAT</w:instrText>
        </w:r>
        <w:r>
          <w:fldChar w:fldCharType="separate"/>
        </w:r>
        <w:r w:rsidR="00C3661C" w:rsidRPr="00C3661C">
          <w:rPr>
            <w:noProof/>
            <w:lang w:val="es-ES"/>
          </w:rPr>
          <w:t>2</w:t>
        </w:r>
        <w:r>
          <w:fldChar w:fldCharType="end"/>
        </w:r>
      </w:p>
    </w:sdtContent>
  </w:sdt>
  <w:p w:rsidR="00B05E88" w:rsidRPr="00C3661C" w:rsidRDefault="0011736B" w:rsidP="00C3661C">
    <w:pPr>
      <w:spacing w:after="0" w:line="240" w:lineRule="auto"/>
      <w:rPr>
        <w:rStyle w:val="Textoennegrita"/>
        <w:rFonts w:ascii="Arial" w:hAnsi="Arial" w:cs="Arial"/>
        <w:i/>
        <w:sz w:val="24"/>
        <w:szCs w:val="24"/>
        <w:shd w:val="clear" w:color="auto" w:fill="FFFFFF"/>
      </w:rPr>
    </w:pPr>
    <w:r w:rsidRPr="00C3661C">
      <w:rPr>
        <w:rFonts w:ascii="Arial" w:hAnsi="Arial" w:cs="Arial"/>
        <w:sz w:val="24"/>
        <w:szCs w:val="24"/>
      </w:rPr>
      <w:t>Maestra:</w:t>
    </w:r>
    <w:r w:rsidRPr="00C3661C">
      <w:rPr>
        <w:rFonts w:ascii="Arial" w:hAnsi="Arial" w:cs="Arial"/>
      </w:rPr>
      <w:t xml:space="preserve"> </w:t>
    </w:r>
    <w:r w:rsidRPr="00C3661C">
      <w:rPr>
        <w:rStyle w:val="Textoennegrita"/>
        <w:rFonts w:ascii="Arial" w:hAnsi="Arial" w:cs="Arial"/>
        <w:i/>
        <w:sz w:val="24"/>
        <w:szCs w:val="24"/>
        <w:shd w:val="clear" w:color="auto" w:fill="FFFFFF"/>
      </w:rPr>
      <w:t>Mtra. Martha Laura Bolivar Meza</w:t>
    </w:r>
  </w:p>
  <w:p w:rsidR="0011736B" w:rsidRPr="00C3661C" w:rsidRDefault="00C3661C" w:rsidP="00C3661C">
    <w:pPr>
      <w:spacing w:after="0" w:line="240" w:lineRule="auto"/>
      <w:rPr>
        <w:rFonts w:ascii="Arial" w:hAnsi="Arial" w:cs="Arial"/>
      </w:rPr>
    </w:pPr>
    <w:r>
      <w:rPr>
        <w:rStyle w:val="Textoennegrita"/>
        <w:rFonts w:ascii="Arial" w:hAnsi="Arial" w:cs="Arial"/>
        <w:b w:val="0"/>
        <w:sz w:val="24"/>
        <w:szCs w:val="24"/>
        <w:shd w:val="clear" w:color="auto" w:fill="FFFFFF"/>
      </w:rPr>
      <w:t xml:space="preserve">              </w:t>
    </w:r>
    <w:r w:rsidR="0011736B" w:rsidRPr="00C3661C">
      <w:rPr>
        <w:rFonts w:ascii="Arial" w:hAnsi="Arial" w:cs="Arial"/>
        <w:sz w:val="24"/>
        <w:szCs w:val="24"/>
      </w:rPr>
      <w:t>Alumno:</w:t>
    </w:r>
    <w:r w:rsidR="0011736B" w:rsidRPr="00C3661C">
      <w:rPr>
        <w:rStyle w:val="Textoennegrita"/>
        <w:rFonts w:ascii="Arial" w:hAnsi="Arial" w:cs="Arial"/>
        <w:b w:val="0"/>
        <w:sz w:val="24"/>
        <w:szCs w:val="24"/>
        <w:shd w:val="clear" w:color="auto" w:fill="FFFFFF"/>
      </w:rPr>
      <w:t xml:space="preserve"> </w:t>
    </w:r>
    <w:r w:rsidR="0011736B" w:rsidRPr="00C3661C">
      <w:rPr>
        <w:rStyle w:val="Textoennegrita"/>
        <w:rFonts w:ascii="Arial" w:hAnsi="Arial" w:cs="Arial"/>
        <w:i/>
        <w:sz w:val="24"/>
        <w:szCs w:val="24"/>
        <w:shd w:val="clear" w:color="auto" w:fill="FFFFFF"/>
      </w:rPr>
      <w:t>Roberto Díaz Bustamante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B91" w:rsidRDefault="00816B91" w:rsidP="002F44BB">
      <w:pPr>
        <w:spacing w:after="0" w:line="240" w:lineRule="auto"/>
      </w:pPr>
      <w:r>
        <w:separator/>
      </w:r>
    </w:p>
  </w:footnote>
  <w:footnote w:type="continuationSeparator" w:id="0">
    <w:p w:rsidR="00816B91" w:rsidRDefault="00816B91" w:rsidP="002F4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7"/>
      <w:gridCol w:w="5689"/>
    </w:tblGrid>
    <w:tr w:rsidR="0011736B" w:rsidRPr="009C3C54" w:rsidTr="0011736B">
      <w:trPr>
        <w:trHeight w:val="887"/>
      </w:trPr>
      <w:tc>
        <w:tcPr>
          <w:tcW w:w="3567" w:type="dxa"/>
        </w:tcPr>
        <w:p w:rsidR="0011736B" w:rsidRPr="009C3C54" w:rsidRDefault="0011736B" w:rsidP="0011736B">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18B0D25B" wp14:editId="5282B00B">
                <wp:extent cx="1722474" cy="645400"/>
                <wp:effectExtent l="0" t="0" r="0" b="2540"/>
                <wp:docPr id="34" name="Imagen 34"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15" cy="643804"/>
                        </a:xfrm>
                        <a:prstGeom prst="rect">
                          <a:avLst/>
                        </a:prstGeom>
                        <a:noFill/>
                        <a:ln>
                          <a:noFill/>
                        </a:ln>
                      </pic:spPr>
                    </pic:pic>
                  </a:graphicData>
                </a:graphic>
              </wp:inline>
            </w:drawing>
          </w:r>
        </w:p>
      </w:tc>
      <w:tc>
        <w:tcPr>
          <w:tcW w:w="5689" w:type="dxa"/>
        </w:tcPr>
        <w:p w:rsidR="0011736B" w:rsidRPr="009C3C54" w:rsidRDefault="0011736B" w:rsidP="0011736B">
          <w:pPr>
            <w:tabs>
              <w:tab w:val="center" w:pos="4252"/>
              <w:tab w:val="right" w:pos="8504"/>
            </w:tabs>
            <w:jc w:val="right"/>
            <w:rPr>
              <w:rFonts w:eastAsia="Times New Roman" w:cs="Times New Roman"/>
              <w:sz w:val="24"/>
              <w:szCs w:val="24"/>
              <w:lang w:eastAsia="es-ES"/>
            </w:rPr>
          </w:pPr>
          <w:r w:rsidRPr="009C3C54">
            <w:rPr>
              <w:rFonts w:eastAsia="Times New Roman" w:cs="Times New Roman"/>
              <w:sz w:val="24"/>
              <w:szCs w:val="24"/>
              <w:lang w:eastAsia="es-ES"/>
            </w:rPr>
            <w:t xml:space="preserve">Maestría en línea: </w:t>
          </w:r>
        </w:p>
        <w:p w:rsidR="0011736B" w:rsidRPr="009C3C54" w:rsidRDefault="0011736B" w:rsidP="0011736B">
          <w:pPr>
            <w:tabs>
              <w:tab w:val="center" w:pos="4252"/>
              <w:tab w:val="right" w:pos="8504"/>
            </w:tabs>
            <w:jc w:val="right"/>
            <w:rPr>
              <w:rFonts w:eastAsia="Times New Roman" w:cs="Times New Roman"/>
              <w:b/>
              <w:sz w:val="24"/>
              <w:szCs w:val="24"/>
              <w:lang w:eastAsia="es-ES"/>
            </w:rPr>
          </w:pPr>
          <w:r w:rsidRPr="009C3C54">
            <w:rPr>
              <w:rFonts w:eastAsia="Times New Roman" w:cs="Times New Roman"/>
              <w:b/>
              <w:sz w:val="24"/>
              <w:szCs w:val="24"/>
              <w:lang w:eastAsia="es-ES"/>
            </w:rPr>
            <w:t>Administración y Políticas Públicas</w:t>
          </w:r>
        </w:p>
        <w:p w:rsidR="0011736B" w:rsidRDefault="0011736B" w:rsidP="0011736B">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 xml:space="preserve">Materia: </w:t>
          </w:r>
          <w:r>
            <w:rPr>
              <w:rFonts w:eastAsia="Times New Roman" w:cs="Times New Roman"/>
              <w:sz w:val="24"/>
              <w:szCs w:val="24"/>
              <w:lang w:eastAsia="es-ES"/>
            </w:rPr>
            <w:t>Rendición de Cuentas y Contraloría Social.</w:t>
          </w:r>
        </w:p>
        <w:p w:rsidR="0011736B" w:rsidRPr="00827837" w:rsidRDefault="0011736B" w:rsidP="0011736B">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Actividad 1</w:t>
          </w:r>
        </w:p>
      </w:tc>
    </w:tr>
  </w:tbl>
  <w:p w:rsidR="00B05E88" w:rsidRPr="0011736B" w:rsidRDefault="00FD6DBC" w:rsidP="008D00A9">
    <w:pPr>
      <w:pStyle w:val="Encabezado"/>
      <w:spacing w:after="120"/>
      <w:rPr>
        <w:sz w:val="2"/>
        <w:szCs w:val="2"/>
      </w:rPr>
    </w:pPr>
    <w:r>
      <w:rPr>
        <w:rFonts w:ascii="Arial" w:hAnsi="Arial" w:cs="Arial"/>
        <w:bCs/>
        <w:noProof/>
        <w:sz w:val="20"/>
        <w:szCs w:val="20"/>
        <w:lang w:val="es-ES" w:eastAsia="es-ES"/>
      </w:rPr>
      <mc:AlternateContent>
        <mc:Choice Requires="wps">
          <w:drawing>
            <wp:anchor distT="0" distB="0" distL="114300" distR="114300" simplePos="0" relativeHeight="251659264" behindDoc="0" locked="0" layoutInCell="1" allowOverlap="1" wp14:anchorId="2AD6B9FC" wp14:editId="0AA9CF18">
              <wp:simplePos x="0" y="0"/>
              <wp:positionH relativeFrom="column">
                <wp:posOffset>0</wp:posOffset>
              </wp:positionH>
              <wp:positionV relativeFrom="paragraph">
                <wp:posOffset>75565</wp:posOffset>
              </wp:positionV>
              <wp:extent cx="5661965" cy="7315"/>
              <wp:effectExtent l="38100" t="38100" r="72390" b="88265"/>
              <wp:wrapNone/>
              <wp:docPr id="33" name="Conector recto 33"/>
              <wp:cNvGraphicFramePr/>
              <a:graphic xmlns:a="http://schemas.openxmlformats.org/drawingml/2006/main">
                <a:graphicData uri="http://schemas.microsoft.com/office/word/2010/wordprocessingShape">
                  <wps:wsp>
                    <wps:cNvCnPr/>
                    <wps:spPr>
                      <a:xfrm flipV="1">
                        <a:off x="0" y="0"/>
                        <a:ext cx="5661965" cy="7315"/>
                      </a:xfrm>
                      <a:prstGeom prst="line">
                        <a:avLst/>
                      </a:prstGeom>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47BDA" id="Conector recto 3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45.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" strokecolor="#9bbb59 [3206]"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E5B80"/>
    <w:multiLevelType w:val="hybridMultilevel"/>
    <w:tmpl w:val="0A86FD3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C115BF"/>
    <w:multiLevelType w:val="hybridMultilevel"/>
    <w:tmpl w:val="07E8913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635A22"/>
    <w:multiLevelType w:val="hybridMultilevel"/>
    <w:tmpl w:val="3DBA83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DE267C"/>
    <w:multiLevelType w:val="hybridMultilevel"/>
    <w:tmpl w:val="1396B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5D4EBE"/>
    <w:multiLevelType w:val="hybridMultilevel"/>
    <w:tmpl w:val="4B3A871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8296419"/>
    <w:multiLevelType w:val="hybridMultilevel"/>
    <w:tmpl w:val="E2FA0C88"/>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2C85A01"/>
    <w:multiLevelType w:val="hybridMultilevel"/>
    <w:tmpl w:val="B6DA4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5D47EA"/>
    <w:multiLevelType w:val="hybridMultilevel"/>
    <w:tmpl w:val="31781D8C"/>
    <w:lvl w:ilvl="0" w:tplc="08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CE0AE5"/>
    <w:multiLevelType w:val="hybridMultilevel"/>
    <w:tmpl w:val="4C560A86"/>
    <w:lvl w:ilvl="0" w:tplc="00DC2EBC">
      <w:start w:val="1"/>
      <w:numFmt w:val="decimal"/>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5DC5643"/>
    <w:multiLevelType w:val="hybridMultilevel"/>
    <w:tmpl w:val="9740F8E8"/>
    <w:lvl w:ilvl="0" w:tplc="6E926AD0">
      <w:start w:val="1"/>
      <w:numFmt w:val="upperLetter"/>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0"/>
  </w:num>
  <w:num w:numId="5">
    <w:abstractNumId w:val="1"/>
  </w:num>
  <w:num w:numId="6">
    <w:abstractNumId w:val="2"/>
  </w:num>
  <w:num w:numId="7">
    <w:abstractNumId w:val="5"/>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76"/>
    <w:rsid w:val="00007713"/>
    <w:rsid w:val="00014DC0"/>
    <w:rsid w:val="00017F60"/>
    <w:rsid w:val="0008648F"/>
    <w:rsid w:val="000C4527"/>
    <w:rsid w:val="000E404A"/>
    <w:rsid w:val="000F0AEA"/>
    <w:rsid w:val="0011736B"/>
    <w:rsid w:val="001338E3"/>
    <w:rsid w:val="00134A85"/>
    <w:rsid w:val="00144B6B"/>
    <w:rsid w:val="00190C0A"/>
    <w:rsid w:val="001C1DF2"/>
    <w:rsid w:val="001E58AD"/>
    <w:rsid w:val="00243DBB"/>
    <w:rsid w:val="00246DB2"/>
    <w:rsid w:val="00266942"/>
    <w:rsid w:val="002B24DD"/>
    <w:rsid w:val="002C78F2"/>
    <w:rsid w:val="002E5083"/>
    <w:rsid w:val="002F44BB"/>
    <w:rsid w:val="00307874"/>
    <w:rsid w:val="00330938"/>
    <w:rsid w:val="00336BD3"/>
    <w:rsid w:val="00347682"/>
    <w:rsid w:val="003868E8"/>
    <w:rsid w:val="003A18F2"/>
    <w:rsid w:val="003B2D5E"/>
    <w:rsid w:val="0041690F"/>
    <w:rsid w:val="00424D46"/>
    <w:rsid w:val="004419E1"/>
    <w:rsid w:val="00462970"/>
    <w:rsid w:val="004E3E77"/>
    <w:rsid w:val="00517E88"/>
    <w:rsid w:val="0053024F"/>
    <w:rsid w:val="00530637"/>
    <w:rsid w:val="005467ED"/>
    <w:rsid w:val="005B1115"/>
    <w:rsid w:val="005E5CCE"/>
    <w:rsid w:val="00607863"/>
    <w:rsid w:val="00616824"/>
    <w:rsid w:val="00626958"/>
    <w:rsid w:val="00666BF5"/>
    <w:rsid w:val="00670E5C"/>
    <w:rsid w:val="0067576F"/>
    <w:rsid w:val="00685119"/>
    <w:rsid w:val="006914F4"/>
    <w:rsid w:val="006D3174"/>
    <w:rsid w:val="00712559"/>
    <w:rsid w:val="00735684"/>
    <w:rsid w:val="00742E35"/>
    <w:rsid w:val="007534DC"/>
    <w:rsid w:val="007634F0"/>
    <w:rsid w:val="00765AA0"/>
    <w:rsid w:val="00791F62"/>
    <w:rsid w:val="007C58E7"/>
    <w:rsid w:val="007F1E52"/>
    <w:rsid w:val="00816B91"/>
    <w:rsid w:val="00834521"/>
    <w:rsid w:val="0085354A"/>
    <w:rsid w:val="00870B33"/>
    <w:rsid w:val="008D00A9"/>
    <w:rsid w:val="008D0402"/>
    <w:rsid w:val="008F4F0A"/>
    <w:rsid w:val="008F7BFE"/>
    <w:rsid w:val="00922074"/>
    <w:rsid w:val="00942786"/>
    <w:rsid w:val="00944659"/>
    <w:rsid w:val="009645C1"/>
    <w:rsid w:val="00976149"/>
    <w:rsid w:val="009E695A"/>
    <w:rsid w:val="00A05BDA"/>
    <w:rsid w:val="00A146BD"/>
    <w:rsid w:val="00A3575D"/>
    <w:rsid w:val="00A410A1"/>
    <w:rsid w:val="00A43E8A"/>
    <w:rsid w:val="00A466DB"/>
    <w:rsid w:val="00A55A19"/>
    <w:rsid w:val="00A55ABB"/>
    <w:rsid w:val="00AF0497"/>
    <w:rsid w:val="00B05E88"/>
    <w:rsid w:val="00B1190B"/>
    <w:rsid w:val="00B2037C"/>
    <w:rsid w:val="00B222AF"/>
    <w:rsid w:val="00B376D0"/>
    <w:rsid w:val="00B429FD"/>
    <w:rsid w:val="00B73BEA"/>
    <w:rsid w:val="00B753C3"/>
    <w:rsid w:val="00B90B76"/>
    <w:rsid w:val="00B92906"/>
    <w:rsid w:val="00B95736"/>
    <w:rsid w:val="00BC4796"/>
    <w:rsid w:val="00BE1449"/>
    <w:rsid w:val="00C14994"/>
    <w:rsid w:val="00C21A8D"/>
    <w:rsid w:val="00C3661C"/>
    <w:rsid w:val="00D47C7A"/>
    <w:rsid w:val="00D566FC"/>
    <w:rsid w:val="00D82A24"/>
    <w:rsid w:val="00D82CD2"/>
    <w:rsid w:val="00DD6856"/>
    <w:rsid w:val="00E53C38"/>
    <w:rsid w:val="00ED1CC9"/>
    <w:rsid w:val="00EE5BAA"/>
    <w:rsid w:val="00F2207A"/>
    <w:rsid w:val="00F71276"/>
    <w:rsid w:val="00F841BA"/>
    <w:rsid w:val="00F9174E"/>
    <w:rsid w:val="00F92529"/>
    <w:rsid w:val="00FC496C"/>
    <w:rsid w:val="00FD6DBC"/>
    <w:rsid w:val="00FE0A07"/>
    <w:rsid w:val="00FF6C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1868A"/>
  <w15:docId w15:val="{E29DF5D5-4E37-4E9E-B806-E0EC038A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semiHidden/>
    <w:unhideWhenUsed/>
    <w:rsid w:val="002F44BB"/>
    <w:rPr>
      <w:vertAlign w:val="superscript"/>
    </w:rPr>
  </w:style>
  <w:style w:type="paragraph" w:styleId="Textonotapie">
    <w:name w:val="footnote text"/>
    <w:basedOn w:val="Normal"/>
    <w:link w:val="TextonotapieCar"/>
    <w:uiPriority w:val="99"/>
    <w:semiHidden/>
    <w:unhideWhenUsed/>
    <w:rsid w:val="002F44B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44BB"/>
    <w:rPr>
      <w:sz w:val="20"/>
      <w:szCs w:val="20"/>
    </w:rPr>
  </w:style>
  <w:style w:type="paragraph" w:styleId="Prrafodelista">
    <w:name w:val="List Paragraph"/>
    <w:basedOn w:val="Normal"/>
    <w:uiPriority w:val="99"/>
    <w:qFormat/>
    <w:rsid w:val="001338E3"/>
    <w:pPr>
      <w:ind w:left="720"/>
      <w:contextualSpacing/>
    </w:pPr>
  </w:style>
  <w:style w:type="paragraph" w:styleId="Encabezado">
    <w:name w:val="header"/>
    <w:basedOn w:val="Normal"/>
    <w:link w:val="EncabezadoCar"/>
    <w:uiPriority w:val="99"/>
    <w:unhideWhenUsed/>
    <w:rsid w:val="001338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38E3"/>
  </w:style>
  <w:style w:type="paragraph" w:styleId="Piedepgina">
    <w:name w:val="footer"/>
    <w:basedOn w:val="Normal"/>
    <w:link w:val="PiedepginaCar"/>
    <w:uiPriority w:val="99"/>
    <w:unhideWhenUsed/>
    <w:rsid w:val="001338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38E3"/>
  </w:style>
  <w:style w:type="paragraph" w:styleId="Textodeglobo">
    <w:name w:val="Balloon Text"/>
    <w:basedOn w:val="Normal"/>
    <w:link w:val="TextodegloboCar"/>
    <w:uiPriority w:val="99"/>
    <w:semiHidden/>
    <w:unhideWhenUsed/>
    <w:rsid w:val="001338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8E3"/>
    <w:rPr>
      <w:rFonts w:ascii="Tahoma" w:hAnsi="Tahoma" w:cs="Tahoma"/>
      <w:sz w:val="16"/>
      <w:szCs w:val="16"/>
    </w:rPr>
  </w:style>
  <w:style w:type="paragraph" w:customStyle="1" w:styleId="Default">
    <w:name w:val="Default"/>
    <w:rsid w:val="00347682"/>
    <w:pPr>
      <w:autoSpaceDE w:val="0"/>
      <w:autoSpaceDN w:val="0"/>
      <w:adjustRightInd w:val="0"/>
      <w:spacing w:after="0" w:line="240" w:lineRule="auto"/>
    </w:pPr>
    <w:rPr>
      <w:rFonts w:ascii="Adobe Caslon Pro" w:hAnsi="Adobe Caslon Pro" w:cs="Adobe Caslon Pro"/>
      <w:color w:val="000000"/>
      <w:sz w:val="24"/>
      <w:szCs w:val="24"/>
      <w:lang w:val="es-ES_tradnl"/>
    </w:rPr>
  </w:style>
  <w:style w:type="character" w:customStyle="1" w:styleId="content">
    <w:name w:val="content"/>
    <w:basedOn w:val="Fuentedeprrafopredeter"/>
    <w:rsid w:val="00D82CD2"/>
  </w:style>
  <w:style w:type="character" w:styleId="Textoennegrita">
    <w:name w:val="Strong"/>
    <w:basedOn w:val="Fuentedeprrafopredeter"/>
    <w:uiPriority w:val="22"/>
    <w:qFormat/>
    <w:rsid w:val="00D82CD2"/>
    <w:rPr>
      <w:b/>
      <w:bCs/>
    </w:rPr>
  </w:style>
  <w:style w:type="character" w:styleId="Hipervnculo">
    <w:name w:val="Hyperlink"/>
    <w:basedOn w:val="Fuentedeprrafopredeter"/>
    <w:uiPriority w:val="99"/>
    <w:semiHidden/>
    <w:unhideWhenUsed/>
    <w:rsid w:val="00D82CD2"/>
    <w:rPr>
      <w:color w:val="0000FF"/>
      <w:u w:val="single"/>
    </w:rPr>
  </w:style>
  <w:style w:type="paragraph" w:styleId="NormalWeb">
    <w:name w:val="Normal (Web)"/>
    <w:basedOn w:val="Normal"/>
    <w:uiPriority w:val="99"/>
    <w:unhideWhenUsed/>
    <w:rsid w:val="00942786"/>
    <w:rPr>
      <w:rFonts w:ascii="Times New Roman" w:hAnsi="Times New Roman" w:cs="Times New Roman"/>
      <w:sz w:val="24"/>
      <w:szCs w:val="24"/>
    </w:rPr>
  </w:style>
  <w:style w:type="character" w:customStyle="1" w:styleId="apple-converted-space">
    <w:name w:val="apple-converted-space"/>
    <w:basedOn w:val="Fuentedeprrafopredeter"/>
    <w:rsid w:val="00014DC0"/>
  </w:style>
  <w:style w:type="paragraph" w:customStyle="1" w:styleId="footnotedescription">
    <w:name w:val="footnote description"/>
    <w:next w:val="Normal"/>
    <w:link w:val="footnotedescriptionChar"/>
    <w:hidden/>
    <w:rsid w:val="007C58E7"/>
    <w:pPr>
      <w:spacing w:after="0" w:line="258" w:lineRule="auto"/>
      <w:ind w:right="60"/>
      <w:jc w:val="both"/>
    </w:pPr>
    <w:rPr>
      <w:rFonts w:ascii="Arial" w:eastAsia="Arial" w:hAnsi="Arial" w:cs="Arial"/>
      <w:color w:val="000000"/>
      <w:lang w:val="es-ES" w:eastAsia="es-ES"/>
    </w:rPr>
  </w:style>
  <w:style w:type="character" w:customStyle="1" w:styleId="footnotedescriptionChar">
    <w:name w:val="footnote description Char"/>
    <w:link w:val="footnotedescription"/>
    <w:rsid w:val="007C58E7"/>
    <w:rPr>
      <w:rFonts w:ascii="Arial" w:eastAsia="Arial" w:hAnsi="Arial" w:cs="Arial"/>
      <w:color w:val="000000"/>
      <w:lang w:val="es-ES" w:eastAsia="es-ES"/>
    </w:rPr>
  </w:style>
  <w:style w:type="character" w:customStyle="1" w:styleId="footnotemark">
    <w:name w:val="footnote mark"/>
    <w:hidden/>
    <w:rsid w:val="007C58E7"/>
    <w:rPr>
      <w:rFonts w:ascii="Arial" w:eastAsia="Arial" w:hAnsi="Arial" w:cs="Arial"/>
      <w:color w:val="000000"/>
      <w:sz w:val="22"/>
      <w:vertAlign w:val="superscript"/>
    </w:rPr>
  </w:style>
  <w:style w:type="character" w:customStyle="1" w:styleId="t-gral-1">
    <w:name w:val="t-gral-1"/>
    <w:basedOn w:val="Fuentedeprrafopredeter"/>
    <w:rsid w:val="002E5083"/>
  </w:style>
  <w:style w:type="table" w:styleId="Tablaconcuadrcula">
    <w:name w:val="Table Grid"/>
    <w:basedOn w:val="Tablanormal"/>
    <w:uiPriority w:val="59"/>
    <w:rsid w:val="0011736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00819">
      <w:bodyDiv w:val="1"/>
      <w:marLeft w:val="0"/>
      <w:marRight w:val="0"/>
      <w:marTop w:val="510"/>
      <w:marBottom w:val="0"/>
      <w:divBdr>
        <w:top w:val="none" w:sz="0" w:space="0" w:color="auto"/>
        <w:left w:val="none" w:sz="0" w:space="0" w:color="auto"/>
        <w:bottom w:val="none" w:sz="0" w:space="0" w:color="auto"/>
        <w:right w:val="none" w:sz="0" w:space="0" w:color="auto"/>
      </w:divBdr>
      <w:divsChild>
        <w:div w:id="1645044210">
          <w:marLeft w:val="0"/>
          <w:marRight w:val="0"/>
          <w:marTop w:val="0"/>
          <w:marBottom w:val="0"/>
          <w:divBdr>
            <w:top w:val="none" w:sz="0" w:space="0" w:color="auto"/>
            <w:left w:val="none" w:sz="0" w:space="0" w:color="auto"/>
            <w:bottom w:val="none" w:sz="0" w:space="0" w:color="auto"/>
            <w:right w:val="none" w:sz="0" w:space="0" w:color="auto"/>
          </w:divBdr>
          <w:divsChild>
            <w:div w:id="991761265">
              <w:marLeft w:val="0"/>
              <w:marRight w:val="0"/>
              <w:marTop w:val="0"/>
              <w:marBottom w:val="0"/>
              <w:divBdr>
                <w:top w:val="none" w:sz="0" w:space="0" w:color="auto"/>
                <w:left w:val="none" w:sz="0" w:space="0" w:color="auto"/>
                <w:bottom w:val="none" w:sz="0" w:space="0" w:color="auto"/>
                <w:right w:val="none" w:sz="0" w:space="0" w:color="auto"/>
              </w:divBdr>
              <w:divsChild>
                <w:div w:id="1254826011">
                  <w:marLeft w:val="0"/>
                  <w:marRight w:val="0"/>
                  <w:marTop w:val="0"/>
                  <w:marBottom w:val="0"/>
                  <w:divBdr>
                    <w:top w:val="none" w:sz="0" w:space="0" w:color="auto"/>
                    <w:left w:val="none" w:sz="0" w:space="0" w:color="auto"/>
                    <w:bottom w:val="none" w:sz="0" w:space="0" w:color="auto"/>
                    <w:right w:val="none" w:sz="0" w:space="0" w:color="auto"/>
                  </w:divBdr>
                  <w:divsChild>
                    <w:div w:id="1686010507">
                      <w:marLeft w:val="0"/>
                      <w:marRight w:val="0"/>
                      <w:marTop w:val="0"/>
                      <w:marBottom w:val="0"/>
                      <w:divBdr>
                        <w:top w:val="none" w:sz="0" w:space="0" w:color="auto"/>
                        <w:left w:val="none" w:sz="0" w:space="0" w:color="auto"/>
                        <w:bottom w:val="none" w:sz="0" w:space="0" w:color="auto"/>
                        <w:right w:val="none" w:sz="0" w:space="0" w:color="auto"/>
                      </w:divBdr>
                      <w:divsChild>
                        <w:div w:id="956062265">
                          <w:marLeft w:val="0"/>
                          <w:marRight w:val="0"/>
                          <w:marTop w:val="0"/>
                          <w:marBottom w:val="0"/>
                          <w:divBdr>
                            <w:top w:val="none" w:sz="0" w:space="0" w:color="auto"/>
                            <w:left w:val="none" w:sz="0" w:space="0" w:color="auto"/>
                            <w:bottom w:val="none" w:sz="0" w:space="0" w:color="auto"/>
                            <w:right w:val="none" w:sz="0" w:space="0" w:color="auto"/>
                          </w:divBdr>
                          <w:divsChild>
                            <w:div w:id="18667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090154">
      <w:bodyDiv w:val="1"/>
      <w:marLeft w:val="0"/>
      <w:marRight w:val="0"/>
      <w:marTop w:val="0"/>
      <w:marBottom w:val="0"/>
      <w:divBdr>
        <w:top w:val="none" w:sz="0" w:space="0" w:color="auto"/>
        <w:left w:val="none" w:sz="0" w:space="0" w:color="auto"/>
        <w:bottom w:val="none" w:sz="0" w:space="0" w:color="auto"/>
        <w:right w:val="none" w:sz="0" w:space="0" w:color="auto"/>
      </w:divBdr>
      <w:divsChild>
        <w:div w:id="1354574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Caslon Pro">
    <w:altName w:val="Adobe Casl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D0A"/>
    <w:rsid w:val="00807D0A"/>
    <w:rsid w:val="00DB53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77A56EA5284F72B4365A17931CFD58">
    <w:name w:val="D377A56EA5284F72B4365A17931CFD58"/>
    <w:rsid w:val="00807D0A"/>
  </w:style>
  <w:style w:type="paragraph" w:customStyle="1" w:styleId="1F0CB2698D5343D194EE622DDBC3A07A">
    <w:name w:val="1F0CB2698D5343D194EE622DDBC3A07A"/>
    <w:rsid w:val="00807D0A"/>
  </w:style>
  <w:style w:type="paragraph" w:customStyle="1" w:styleId="4750EBEB703D4B1A996289935CE57DAF">
    <w:name w:val="4750EBEB703D4B1A996289935CE57DAF"/>
    <w:rsid w:val="00807D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2EB0E-147B-4D00-BA8A-31741433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7</Pages>
  <Words>2237</Words>
  <Characters>12304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roberto consultoría</cp:lastModifiedBy>
  <cp:revision>28</cp:revision>
  <cp:lastPrinted>2015-03-21T01:21:00Z</cp:lastPrinted>
  <dcterms:created xsi:type="dcterms:W3CDTF">2015-03-20T05:11:00Z</dcterms:created>
  <dcterms:modified xsi:type="dcterms:W3CDTF">2016-06-20T01:32:00Z</dcterms:modified>
</cp:coreProperties>
</file>