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34" w:rsidRDefault="00B362F1">
      <w:sdt>
        <w:sdtPr>
          <w:id w:val="-831605760"/>
          <w:docPartObj>
            <w:docPartGallery w:val="Cover Pages"/>
            <w:docPartUnique/>
          </w:docPartObj>
        </w:sdtPr>
        <w:sdtContent>
          <w:r w:rsidR="00C84D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C84D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B362F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362F1" w:rsidRDefault="00B362F1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362F1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B362F1" w:rsidRDefault="00B362F1" w:rsidP="000541AA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E7407555BE47401899C17D49216EE0B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ELABORACIÓN DE LOS MECANISMOS DE EVALUACIÓN DEL PLAN ESTRATÉGICO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362F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362F1" w:rsidRDefault="00B362F1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362F1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B362F1" w:rsidRDefault="00B362F1" w:rsidP="00825146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0A94F24BE3A040F1B11335BD90179BA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INVESTIGACIÓN DOCUMENTAL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362F1" w:rsidRDefault="00B362F1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B362F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362F1" w:rsidRDefault="00B362F1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362F1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B362F1" w:rsidRDefault="00B362F1" w:rsidP="000541AA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E7407555BE47401899C17D49216EE0B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ELABORACIÓN DE LOS MECANISMOS DE EVALUACIÓN DEL PLAN ESTRATÉGICO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362F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362F1" w:rsidRDefault="00B362F1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362F1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B362F1" w:rsidRDefault="00B362F1" w:rsidP="00825146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0A94F24BE3A040F1B11335BD90179BA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INVESTIGACIÓN DOCUMENTAL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362F1" w:rsidRDefault="00B362F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84D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362F1" w:rsidRDefault="00B362F1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MATERIA. PLANEACIÓN ESTRATÉGICA</w:t>
                                    </w:r>
                                  </w:sdtContent>
                                </w:sdt>
                              </w:p>
                              <w:p w:rsidR="00B362F1" w:rsidRDefault="00B362F1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B362F1" w:rsidRDefault="00B362F1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06DE MAYO DE 2015</w:t>
                                    </w:r>
                                  </w:sdtContent>
                                </w:sdt>
                              </w:p>
                              <w:p w:rsidR="00B362F1" w:rsidRDefault="00B362F1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Fanny Domínguez Aguilar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B362F1" w:rsidRDefault="00B362F1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MATERIA. PLANEACIÓN ESTRATÉGICA</w:t>
                              </w:r>
                            </w:sdtContent>
                          </w:sdt>
                        </w:p>
                        <w:p w:rsidR="00B362F1" w:rsidRDefault="00B362F1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B362F1" w:rsidRDefault="00B362F1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06DE MAYO DE 2015</w:t>
                              </w:r>
                            </w:sdtContent>
                          </w:sdt>
                        </w:p>
                        <w:p w:rsidR="00B362F1" w:rsidRDefault="00B362F1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rPr>
                              <w:lang w:val="es-ES"/>
                            </w:rP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t>Fanny Domínguez Aguilar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84DC5">
            <w:br w:type="page"/>
          </w:r>
        </w:sdtContent>
      </w:sdt>
    </w:p>
    <w:p w:rsidR="00620434" w:rsidRDefault="00B362F1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43EEB39057B64995B22AAE0E7700A6A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0541AA">
            <w:rPr>
              <w:smallCaps w:val="0"/>
            </w:rPr>
            <w:t>ELABORACIÓN DE LOS MECANISMOS DE EVALUACIÓN DEL PLAN ESTRATÉGICO</w:t>
          </w:r>
        </w:sdtContent>
      </w:sdt>
    </w:p>
    <w:p w:rsidR="00620434" w:rsidRDefault="00B362F1">
      <w:pPr>
        <w:pStyle w:val="Subttulo"/>
      </w:pPr>
      <w:sdt>
        <w:sdtPr>
          <w:alias w:val="Subtítulo"/>
          <w:tag w:val="Subtítulo"/>
          <w:id w:val="11808339"/>
          <w:placeholder>
            <w:docPart w:val="1F58D2DD32614702B3D8A951A305E60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825146">
            <w:t>INVESTIGACIÓN DOCUMENTAL</w:t>
          </w:r>
        </w:sdtContent>
      </w:sdt>
    </w:p>
    <w:p w:rsidR="000541AA" w:rsidRPr="004D2F67" w:rsidRDefault="000541AA" w:rsidP="000541AA">
      <w:pPr>
        <w:spacing w:line="360" w:lineRule="auto"/>
        <w:jc w:val="both"/>
        <w:rPr>
          <w:rFonts w:ascii="Arial" w:hAnsi="Arial" w:cs="Arial"/>
          <w:szCs w:val="22"/>
        </w:rPr>
      </w:pPr>
      <w:r w:rsidRPr="004D2F67">
        <w:rPr>
          <w:rFonts w:ascii="Arial" w:hAnsi="Arial" w:cs="Arial"/>
          <w:szCs w:val="22"/>
        </w:rPr>
        <w:t>Estrategias.</w:t>
      </w:r>
    </w:p>
    <w:p w:rsidR="000541AA" w:rsidRPr="004D2F67" w:rsidRDefault="000541AA" w:rsidP="000541A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4D2F67">
        <w:rPr>
          <w:rFonts w:ascii="Arial" w:hAnsi="Arial" w:cs="Arial"/>
        </w:rPr>
        <w:t>Fomentar en los trabajadores la calidad en el servicio para dar a conocer de la mejor manera la introducción de nuevos productos y servicios.</w:t>
      </w:r>
    </w:p>
    <w:p w:rsidR="000541AA" w:rsidRPr="004D2F67" w:rsidRDefault="000541AA" w:rsidP="000541A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4D2F67">
        <w:rPr>
          <w:rFonts w:ascii="Arial" w:hAnsi="Arial" w:cs="Arial"/>
        </w:rPr>
        <w:t>Desarrollar una campaña masiva en distintos medios de comunicación</w:t>
      </w:r>
    </w:p>
    <w:p w:rsidR="000541AA" w:rsidRPr="004D2F67" w:rsidRDefault="000541AA" w:rsidP="000541A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4D2F67">
        <w:rPr>
          <w:rFonts w:ascii="Arial" w:hAnsi="Arial" w:cs="Arial"/>
        </w:rPr>
        <w:t>Establecer mecanismos de convenios con los clientes, para establecer paridad en el negocio.</w:t>
      </w:r>
    </w:p>
    <w:p w:rsidR="000541AA" w:rsidRPr="004D2F67" w:rsidRDefault="000541AA" w:rsidP="000541A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4D2F67">
        <w:rPr>
          <w:rFonts w:ascii="Arial" w:hAnsi="Arial" w:cs="Arial"/>
        </w:rPr>
        <w:t>Impulsar el mejor trato con los clientes para saber sus necesidades y estar preparados para los cambios.</w:t>
      </w:r>
    </w:p>
    <w:p w:rsidR="000541AA" w:rsidRPr="004D2F67" w:rsidRDefault="000541AA" w:rsidP="000541A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4D2F67">
        <w:rPr>
          <w:rFonts w:ascii="Arial" w:hAnsi="Arial" w:cs="Arial"/>
        </w:rPr>
        <w:t>Automatizar procesos de funciones, generar manuales y normas, intentando generalizar las operaciones para cualquier sucursal</w:t>
      </w:r>
    </w:p>
    <w:p w:rsidR="000541AA" w:rsidRPr="004D2F67" w:rsidRDefault="000541AA" w:rsidP="000541A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4D2F67">
        <w:rPr>
          <w:rFonts w:ascii="Arial" w:hAnsi="Arial" w:cs="Arial"/>
        </w:rPr>
        <w:t>Para lograr una mayor penetración en el mercado donde se abrirá una nueva sucursal, se lanzar</w:t>
      </w:r>
      <w:r w:rsidR="001523FE">
        <w:rPr>
          <w:rFonts w:ascii="Arial" w:hAnsi="Arial" w:cs="Arial"/>
        </w:rPr>
        <w:t>á</w:t>
      </w:r>
      <w:r w:rsidRPr="004D2F67">
        <w:rPr>
          <w:rFonts w:ascii="Arial" w:hAnsi="Arial" w:cs="Arial"/>
        </w:rPr>
        <w:t xml:space="preserve"> una promoción para la captación de más clientes.</w:t>
      </w:r>
    </w:p>
    <w:p w:rsidR="000541AA" w:rsidRPr="004D2F67" w:rsidRDefault="000541AA" w:rsidP="000541AA">
      <w:pPr>
        <w:spacing w:line="360" w:lineRule="auto"/>
        <w:jc w:val="both"/>
        <w:rPr>
          <w:rFonts w:ascii="Arial" w:hAnsi="Arial" w:cs="Arial"/>
          <w:szCs w:val="22"/>
        </w:rPr>
      </w:pPr>
      <w:r w:rsidRPr="004D2F67">
        <w:rPr>
          <w:rFonts w:ascii="Arial" w:hAnsi="Arial" w:cs="Arial"/>
          <w:szCs w:val="22"/>
        </w:rPr>
        <w:t xml:space="preserve">Indicadores </w:t>
      </w:r>
    </w:p>
    <w:tbl>
      <w:tblPr>
        <w:tblW w:w="936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"/>
        <w:gridCol w:w="2280"/>
        <w:gridCol w:w="1591"/>
        <w:gridCol w:w="1429"/>
        <w:gridCol w:w="916"/>
        <w:gridCol w:w="964"/>
        <w:gridCol w:w="824"/>
      </w:tblGrid>
      <w:tr w:rsidR="0024432C" w:rsidRPr="004D2F67" w:rsidTr="004B1FC7">
        <w:trPr>
          <w:trHeight w:val="1482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 xml:space="preserve">Estrategia  </w:t>
            </w:r>
          </w:p>
        </w:tc>
        <w:tc>
          <w:tcPr>
            <w:tcW w:w="2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Meta</w:t>
            </w:r>
          </w:p>
        </w:tc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Indicadores</w:t>
            </w:r>
          </w:p>
        </w:tc>
        <w:tc>
          <w:tcPr>
            <w:tcW w:w="1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Fuente</w:t>
            </w:r>
          </w:p>
        </w:tc>
        <w:tc>
          <w:tcPr>
            <w:tcW w:w="27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Rango</w:t>
            </w:r>
          </w:p>
        </w:tc>
      </w:tr>
      <w:tr w:rsidR="0024432C" w:rsidRPr="004D2F67" w:rsidTr="004B1FC7">
        <w:trPr>
          <w:trHeight w:val="741"/>
        </w:trPr>
        <w:tc>
          <w:tcPr>
            <w:tcW w:w="1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</w:p>
        </w:tc>
        <w:tc>
          <w:tcPr>
            <w:tcW w:w="2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</w:p>
        </w:tc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</w:p>
        </w:tc>
        <w:tc>
          <w:tcPr>
            <w:tcW w:w="1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Verde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096AF9">
              <w:rPr>
                <w:rFonts w:ascii="Arial" w:eastAsia="Times New Roman" w:hAnsi="Arial" w:cs="Arial"/>
                <w:color w:val="000000"/>
                <w:sz w:val="18"/>
                <w:szCs w:val="22"/>
              </w:rPr>
              <w:t>Amarillo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Rojo</w:t>
            </w:r>
          </w:p>
        </w:tc>
      </w:tr>
      <w:tr w:rsidR="0024432C" w:rsidRPr="004D2F67" w:rsidTr="0024432C">
        <w:trPr>
          <w:trHeight w:val="741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1 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6775DD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 xml:space="preserve">Venta en un plazo menor de 3 meses  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Incremento de utilidad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>Ventas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8A6B7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5</w:t>
            </w:r>
            <w:r w:rsidR="0024432C">
              <w:rPr>
                <w:rFonts w:ascii="Arial" w:eastAsia="Times New Roman" w:hAnsi="Arial" w:cs="Arial"/>
                <w:color w:val="000000"/>
                <w:szCs w:val="22"/>
              </w:rPr>
              <w:t>0%</w:t>
            </w:r>
            <w:r w:rsidR="0024432C"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2C" w:rsidRPr="0024432C" w:rsidRDefault="008A6B7C" w:rsidP="0024432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  <w:r w:rsidR="0024432C" w:rsidRPr="0024432C">
              <w:rPr>
                <w:rFonts w:ascii="Arial" w:eastAsia="Times New Roman" w:hAnsi="Arial" w:cs="Arial"/>
                <w:color w:val="000000"/>
              </w:rPr>
              <w:t>%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8A6B7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28</w:t>
            </w:r>
            <w:r w:rsidR="0024432C">
              <w:rPr>
                <w:rFonts w:ascii="Arial" w:eastAsia="Times New Roman" w:hAnsi="Arial" w:cs="Arial"/>
                <w:color w:val="000000"/>
                <w:szCs w:val="22"/>
              </w:rPr>
              <w:t>%</w:t>
            </w:r>
            <w:r w:rsidR="0024432C"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</w:tr>
      <w:tr w:rsidR="0024432C" w:rsidRPr="004D2F67" w:rsidTr="0024432C">
        <w:trPr>
          <w:trHeight w:val="741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</w:rPr>
              <w:t>Incrementar las ventas en un 10%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</w:rPr>
              <w:t>Ingreso total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>Ventas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40%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25%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35%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</w:tr>
      <w:tr w:rsidR="0024432C" w:rsidRPr="004D2F67" w:rsidTr="0024432C">
        <w:trPr>
          <w:trHeight w:val="741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6775DD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El 95% este  satisfecho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Calificación del servicio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>Cliente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35%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45%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20%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</w:tr>
      <w:tr w:rsidR="0024432C" w:rsidRPr="004D2F67" w:rsidTr="0024432C">
        <w:trPr>
          <w:trHeight w:val="741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6775DD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90% de cursos tomados de profesionalización 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Número de cursos por empleado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>Cliente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45%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40%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15%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</w:tr>
      <w:tr w:rsidR="0024432C" w:rsidRPr="004D2F67" w:rsidTr="0024432C">
        <w:trPr>
          <w:trHeight w:val="741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lastRenderedPageBreak/>
              <w:t> 5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>Tiempo de atención menor o igual al 50%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Tiempo de atención en procesos de operación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Empleado 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30%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25%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45%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</w:tr>
      <w:tr w:rsidR="0024432C" w:rsidRPr="004D2F67" w:rsidTr="0024432C">
        <w:trPr>
          <w:trHeight w:val="741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6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Incremento de cartera del 20% para nueva sucursal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Total de servicios y ventas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Ventas 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30%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35%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2C" w:rsidRPr="004D2F67" w:rsidRDefault="0024432C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35%</w:t>
            </w:r>
          </w:p>
        </w:tc>
      </w:tr>
    </w:tbl>
    <w:p w:rsidR="000541AA" w:rsidRPr="004D2F67" w:rsidRDefault="000541AA" w:rsidP="000541AA">
      <w:pPr>
        <w:spacing w:line="360" w:lineRule="auto"/>
        <w:jc w:val="both"/>
        <w:rPr>
          <w:rFonts w:ascii="Arial" w:hAnsi="Arial" w:cs="Arial"/>
          <w:szCs w:val="22"/>
        </w:rPr>
      </w:pPr>
    </w:p>
    <w:p w:rsidR="000541AA" w:rsidRPr="004D2F67" w:rsidRDefault="000541AA" w:rsidP="000541AA">
      <w:pPr>
        <w:spacing w:line="360" w:lineRule="auto"/>
        <w:jc w:val="both"/>
        <w:rPr>
          <w:rFonts w:ascii="Arial" w:hAnsi="Arial" w:cs="Arial"/>
          <w:szCs w:val="22"/>
        </w:rPr>
      </w:pPr>
      <w:r w:rsidRPr="004D2F67">
        <w:rPr>
          <w:rFonts w:ascii="Arial" w:hAnsi="Arial" w:cs="Arial"/>
          <w:szCs w:val="22"/>
        </w:rPr>
        <w:t>Rangos de control de cada indicador</w:t>
      </w:r>
    </w:p>
    <w:p w:rsidR="000541AA" w:rsidRPr="004D2F67" w:rsidRDefault="00D378CB" w:rsidP="000541AA">
      <w:pPr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inline distT="0" distB="0" distL="0" distR="0">
            <wp:extent cx="5486400" cy="3200400"/>
            <wp:effectExtent l="0" t="0" r="19050" b="190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541AA" w:rsidRPr="004D2F67" w:rsidRDefault="004B1FC7" w:rsidP="000541AA">
      <w:pPr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Análisis de restricciones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2"/>
        <w:gridCol w:w="1831"/>
        <w:gridCol w:w="1942"/>
        <w:gridCol w:w="1858"/>
        <w:gridCol w:w="2094"/>
      </w:tblGrid>
      <w:tr w:rsidR="000541AA" w:rsidRPr="004D2F67" w:rsidTr="00B362F1">
        <w:tc>
          <w:tcPr>
            <w:tcW w:w="1604" w:type="dxa"/>
            <w:vAlign w:val="center"/>
          </w:tcPr>
          <w:p w:rsidR="000541AA" w:rsidRPr="004D2F67" w:rsidRDefault="000541AA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4D2F67">
              <w:rPr>
                <w:rFonts w:ascii="Arial" w:hAnsi="Arial" w:cs="Arial"/>
                <w:szCs w:val="22"/>
              </w:rPr>
              <w:t>Estrategia</w:t>
            </w:r>
          </w:p>
        </w:tc>
        <w:tc>
          <w:tcPr>
            <w:tcW w:w="1920" w:type="dxa"/>
            <w:vAlign w:val="center"/>
          </w:tcPr>
          <w:p w:rsidR="000541AA" w:rsidRPr="004D2F67" w:rsidRDefault="000541AA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4D2F67">
              <w:rPr>
                <w:rFonts w:ascii="Arial" w:hAnsi="Arial" w:cs="Arial"/>
                <w:szCs w:val="22"/>
              </w:rPr>
              <w:t>Técnicas</w:t>
            </w:r>
          </w:p>
        </w:tc>
        <w:tc>
          <w:tcPr>
            <w:tcW w:w="2013" w:type="dxa"/>
            <w:vAlign w:val="center"/>
          </w:tcPr>
          <w:p w:rsidR="000541AA" w:rsidRPr="004D2F67" w:rsidRDefault="000541AA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4D2F67">
              <w:rPr>
                <w:rFonts w:ascii="Arial" w:hAnsi="Arial" w:cs="Arial"/>
                <w:szCs w:val="22"/>
              </w:rPr>
              <w:t>Financieras</w:t>
            </w:r>
          </w:p>
        </w:tc>
        <w:tc>
          <w:tcPr>
            <w:tcW w:w="1942" w:type="dxa"/>
            <w:vAlign w:val="center"/>
          </w:tcPr>
          <w:p w:rsidR="000541AA" w:rsidRPr="004D2F67" w:rsidRDefault="000541AA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4D2F67">
              <w:rPr>
                <w:rFonts w:ascii="Arial" w:hAnsi="Arial" w:cs="Arial"/>
                <w:szCs w:val="22"/>
              </w:rPr>
              <w:t>Recursos Humanos</w:t>
            </w:r>
          </w:p>
        </w:tc>
        <w:tc>
          <w:tcPr>
            <w:tcW w:w="2141" w:type="dxa"/>
            <w:vAlign w:val="center"/>
          </w:tcPr>
          <w:p w:rsidR="000541AA" w:rsidRPr="004D2F67" w:rsidRDefault="000541AA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4D2F67">
              <w:rPr>
                <w:rFonts w:ascii="Arial" w:hAnsi="Arial" w:cs="Arial"/>
                <w:szCs w:val="22"/>
              </w:rPr>
              <w:t>Administrativas</w:t>
            </w:r>
          </w:p>
        </w:tc>
      </w:tr>
      <w:tr w:rsidR="000541AA" w:rsidRPr="004D2F67" w:rsidTr="00B362F1">
        <w:tc>
          <w:tcPr>
            <w:tcW w:w="1604" w:type="dxa"/>
            <w:vAlign w:val="center"/>
          </w:tcPr>
          <w:p w:rsidR="000541AA" w:rsidRPr="004D2F67" w:rsidRDefault="000541AA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4D2F67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920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 aplica</w:t>
            </w:r>
          </w:p>
        </w:tc>
        <w:tc>
          <w:tcPr>
            <w:tcW w:w="2013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 aplica</w:t>
            </w:r>
          </w:p>
        </w:tc>
        <w:tc>
          <w:tcPr>
            <w:tcW w:w="1942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  <w:tc>
          <w:tcPr>
            <w:tcW w:w="2141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</w:tr>
      <w:tr w:rsidR="000541AA" w:rsidRPr="004D2F67" w:rsidTr="00B362F1">
        <w:tc>
          <w:tcPr>
            <w:tcW w:w="1604" w:type="dxa"/>
            <w:vAlign w:val="center"/>
          </w:tcPr>
          <w:p w:rsidR="000541AA" w:rsidRPr="004D2F67" w:rsidRDefault="000541AA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4D2F67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920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 aplica</w:t>
            </w:r>
          </w:p>
        </w:tc>
        <w:tc>
          <w:tcPr>
            <w:tcW w:w="2013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  <w:tc>
          <w:tcPr>
            <w:tcW w:w="1942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  <w:tc>
          <w:tcPr>
            <w:tcW w:w="2141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</w:tr>
      <w:tr w:rsidR="000541AA" w:rsidRPr="004D2F67" w:rsidTr="00B362F1">
        <w:tc>
          <w:tcPr>
            <w:tcW w:w="1604" w:type="dxa"/>
            <w:vAlign w:val="center"/>
          </w:tcPr>
          <w:p w:rsidR="000541AA" w:rsidRPr="004D2F67" w:rsidRDefault="000541AA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4D2F67"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1920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  <w:tc>
          <w:tcPr>
            <w:tcW w:w="2013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  <w:tc>
          <w:tcPr>
            <w:tcW w:w="1942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  <w:tc>
          <w:tcPr>
            <w:tcW w:w="2141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</w:tr>
      <w:tr w:rsidR="000541AA" w:rsidRPr="004D2F67" w:rsidTr="00B362F1">
        <w:tc>
          <w:tcPr>
            <w:tcW w:w="1604" w:type="dxa"/>
            <w:vAlign w:val="center"/>
          </w:tcPr>
          <w:p w:rsidR="000541AA" w:rsidRPr="004D2F67" w:rsidRDefault="000541AA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4D2F67"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1920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 aplica</w:t>
            </w:r>
          </w:p>
        </w:tc>
        <w:tc>
          <w:tcPr>
            <w:tcW w:w="2013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  <w:tc>
          <w:tcPr>
            <w:tcW w:w="1942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  <w:tc>
          <w:tcPr>
            <w:tcW w:w="2141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</w:tr>
      <w:tr w:rsidR="000541AA" w:rsidRPr="004D2F67" w:rsidTr="00B362F1">
        <w:tc>
          <w:tcPr>
            <w:tcW w:w="1604" w:type="dxa"/>
            <w:vAlign w:val="center"/>
          </w:tcPr>
          <w:p w:rsidR="000541AA" w:rsidRPr="004D2F67" w:rsidRDefault="000541AA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4D2F67"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1920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  <w:tc>
          <w:tcPr>
            <w:tcW w:w="2013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  <w:tc>
          <w:tcPr>
            <w:tcW w:w="1942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  <w:tc>
          <w:tcPr>
            <w:tcW w:w="2141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</w:tr>
      <w:tr w:rsidR="000541AA" w:rsidRPr="004D2F67" w:rsidTr="00B362F1">
        <w:tc>
          <w:tcPr>
            <w:tcW w:w="1604" w:type="dxa"/>
            <w:vAlign w:val="center"/>
          </w:tcPr>
          <w:p w:rsidR="000541AA" w:rsidRPr="004D2F67" w:rsidRDefault="000541AA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4D2F67">
              <w:rPr>
                <w:rFonts w:ascii="Arial" w:hAnsi="Arial" w:cs="Arial"/>
                <w:szCs w:val="22"/>
              </w:rPr>
              <w:t>6</w:t>
            </w:r>
          </w:p>
        </w:tc>
        <w:tc>
          <w:tcPr>
            <w:tcW w:w="1920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 aplica</w:t>
            </w:r>
          </w:p>
        </w:tc>
        <w:tc>
          <w:tcPr>
            <w:tcW w:w="2013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  <w:tc>
          <w:tcPr>
            <w:tcW w:w="1942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  <w:tc>
          <w:tcPr>
            <w:tcW w:w="2141" w:type="dxa"/>
            <w:vAlign w:val="center"/>
          </w:tcPr>
          <w:p w:rsidR="000541AA" w:rsidRPr="004D2F67" w:rsidRDefault="004B1FC7" w:rsidP="00B362F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 aplica</w:t>
            </w:r>
          </w:p>
        </w:tc>
      </w:tr>
    </w:tbl>
    <w:p w:rsidR="000541AA" w:rsidRPr="004D2F67" w:rsidRDefault="00B362F1" w:rsidP="000541AA">
      <w:pPr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Identificación de riesgos.</w:t>
      </w:r>
    </w:p>
    <w:tbl>
      <w:tblPr>
        <w:tblW w:w="96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2023"/>
        <w:gridCol w:w="1613"/>
        <w:gridCol w:w="1613"/>
        <w:gridCol w:w="1613"/>
        <w:gridCol w:w="1613"/>
      </w:tblGrid>
      <w:tr w:rsidR="000541AA" w:rsidRPr="004D2F67" w:rsidTr="0092712B">
        <w:trPr>
          <w:trHeight w:val="687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0541A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Estrategia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0541A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Puntos de control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0541A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Variable que se puede medir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0541A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Posible riesgo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0541A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Fuente de incertidumbre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0541A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Factores de riesgo</w:t>
            </w:r>
          </w:p>
        </w:tc>
      </w:tr>
      <w:tr w:rsidR="000541AA" w:rsidRPr="004D2F67" w:rsidTr="0092712B">
        <w:trPr>
          <w:trHeight w:val="344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B362F1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E7A" w:rsidRPr="004D2F67" w:rsidRDefault="00295E7A" w:rsidP="00295E7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Ventas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92712B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Si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295E7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Si </w:t>
            </w:r>
            <w:r w:rsidR="0092712B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40%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60%</w:t>
            </w:r>
          </w:p>
        </w:tc>
      </w:tr>
      <w:tr w:rsidR="000541AA" w:rsidRPr="004D2F67" w:rsidTr="0092712B">
        <w:trPr>
          <w:trHeight w:val="344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B362F1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2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Mercadotecnia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92712B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Si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E7A" w:rsidRPr="004D2F67" w:rsidRDefault="00295E7A" w:rsidP="00295E7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No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60%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40%</w:t>
            </w:r>
          </w:p>
        </w:tc>
      </w:tr>
      <w:tr w:rsidR="000541AA" w:rsidRPr="004D2F67" w:rsidTr="0092712B">
        <w:trPr>
          <w:trHeight w:val="344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B362F1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3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Ventas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92712B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No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Si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30%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70%</w:t>
            </w:r>
          </w:p>
        </w:tc>
      </w:tr>
      <w:tr w:rsidR="000541AA" w:rsidRPr="004D2F67" w:rsidTr="0092712B">
        <w:trPr>
          <w:trHeight w:val="344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B362F1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4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Recursos humanos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92712B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No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No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50%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50%</w:t>
            </w:r>
          </w:p>
        </w:tc>
      </w:tr>
      <w:tr w:rsidR="000541AA" w:rsidRPr="004D2F67" w:rsidTr="0092712B">
        <w:trPr>
          <w:trHeight w:val="344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B362F1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5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Recursos humanos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92712B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Si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Si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60%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40%</w:t>
            </w:r>
          </w:p>
        </w:tc>
      </w:tr>
      <w:tr w:rsidR="000541AA" w:rsidRPr="004D2F67" w:rsidTr="0092712B">
        <w:trPr>
          <w:trHeight w:val="344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B362F1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6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Ventas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S</w:t>
            </w:r>
            <w:r w:rsidR="0092712B">
              <w:rPr>
                <w:rFonts w:ascii="Arial" w:eastAsia="Times New Roman" w:hAnsi="Arial" w:cs="Arial"/>
                <w:color w:val="000000"/>
                <w:szCs w:val="22"/>
              </w:rPr>
              <w:t>i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 xml:space="preserve">Si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55%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295E7A" w:rsidP="0092712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45%</w:t>
            </w:r>
          </w:p>
        </w:tc>
      </w:tr>
    </w:tbl>
    <w:p w:rsidR="000541AA" w:rsidRPr="004D2F67" w:rsidRDefault="000541AA" w:rsidP="000541AA">
      <w:pPr>
        <w:spacing w:line="360" w:lineRule="auto"/>
        <w:jc w:val="both"/>
        <w:rPr>
          <w:rFonts w:ascii="Arial" w:hAnsi="Arial" w:cs="Arial"/>
          <w:szCs w:val="22"/>
        </w:rPr>
      </w:pPr>
    </w:p>
    <w:p w:rsidR="000541AA" w:rsidRPr="004D2F67" w:rsidRDefault="000541AA" w:rsidP="000541AA">
      <w:pPr>
        <w:spacing w:line="360" w:lineRule="auto"/>
        <w:jc w:val="both"/>
        <w:rPr>
          <w:rFonts w:ascii="Arial" w:hAnsi="Arial" w:cs="Arial"/>
          <w:szCs w:val="22"/>
        </w:rPr>
      </w:pPr>
    </w:p>
    <w:p w:rsidR="000541AA" w:rsidRPr="004D2F67" w:rsidRDefault="000541AA" w:rsidP="000541AA">
      <w:pPr>
        <w:spacing w:line="360" w:lineRule="auto"/>
        <w:jc w:val="both"/>
        <w:rPr>
          <w:rFonts w:ascii="Arial" w:hAnsi="Arial" w:cs="Arial"/>
          <w:szCs w:val="22"/>
        </w:rPr>
      </w:pPr>
      <w:r w:rsidRPr="004D2F67">
        <w:rPr>
          <w:rFonts w:ascii="Arial" w:hAnsi="Arial" w:cs="Arial"/>
          <w:szCs w:val="22"/>
        </w:rPr>
        <w:t>Evaluación del riesgo</w:t>
      </w:r>
    </w:p>
    <w:tbl>
      <w:tblPr>
        <w:tblW w:w="96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434"/>
        <w:gridCol w:w="1311"/>
        <w:gridCol w:w="2083"/>
        <w:gridCol w:w="654"/>
        <w:gridCol w:w="1828"/>
        <w:gridCol w:w="939"/>
        <w:gridCol w:w="1303"/>
      </w:tblGrid>
      <w:tr w:rsidR="000541AA" w:rsidRPr="004D2F67" w:rsidTr="00126EAA">
        <w:trPr>
          <w:trHeight w:val="323"/>
        </w:trPr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Órgano Administrativo:</w:t>
            </w:r>
          </w:p>
        </w:tc>
        <w:tc>
          <w:tcPr>
            <w:tcW w:w="3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295E7A">
              <w:rPr>
                <w:rFonts w:ascii="Arial" w:eastAsia="Times New Roman" w:hAnsi="Arial" w:cs="Arial"/>
                <w:color w:val="000000"/>
                <w:szCs w:val="22"/>
              </w:rPr>
              <w:t>Gerente General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Fecha de elaboración: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295E7A">
              <w:rPr>
                <w:rFonts w:ascii="Arial" w:eastAsia="Times New Roman" w:hAnsi="Arial" w:cs="Arial"/>
                <w:color w:val="000000"/>
                <w:szCs w:val="22"/>
              </w:rPr>
              <w:t>06/05/2015</w:t>
            </w:r>
          </w:p>
        </w:tc>
      </w:tr>
      <w:tr w:rsidR="000541AA" w:rsidRPr="004D2F67" w:rsidTr="00126EAA">
        <w:trPr>
          <w:trHeight w:val="323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Estrategia</w:t>
            </w:r>
          </w:p>
        </w:tc>
        <w:tc>
          <w:tcPr>
            <w:tcW w:w="174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Riesgo</w:t>
            </w:r>
          </w:p>
        </w:tc>
        <w:tc>
          <w:tcPr>
            <w:tcW w:w="67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Ponderación</w:t>
            </w:r>
          </w:p>
        </w:tc>
      </w:tr>
      <w:tr w:rsidR="000541AA" w:rsidRPr="004D2F67" w:rsidTr="00126EAA">
        <w:trPr>
          <w:trHeight w:val="323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</w:p>
        </w:tc>
        <w:tc>
          <w:tcPr>
            <w:tcW w:w="17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</w:p>
        </w:tc>
        <w:tc>
          <w:tcPr>
            <w:tcW w:w="2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Fuente de incertidumbre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Factor de riesgo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Total</w:t>
            </w:r>
          </w:p>
        </w:tc>
      </w:tr>
      <w:tr w:rsidR="000541AA" w:rsidRPr="004D2F67" w:rsidTr="00126EAA">
        <w:trPr>
          <w:trHeight w:val="1612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</w:p>
        </w:tc>
        <w:tc>
          <w:tcPr>
            <w:tcW w:w="17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Causas que generan la incertidumbre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Valor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0541AA" w:rsidP="00101FDD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Circunstancias que pueden propiciar la materialización del riesgo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Valor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100</w:t>
            </w:r>
          </w:p>
        </w:tc>
      </w:tr>
      <w:tr w:rsidR="000541AA" w:rsidRPr="004D2F67" w:rsidTr="00126EAA">
        <w:trPr>
          <w:trHeight w:val="323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295E7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  <w:r w:rsidR="000541AA"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19F7">
              <w:rPr>
                <w:rFonts w:ascii="Arial" w:eastAsia="Times New Roman" w:hAnsi="Arial" w:cs="Arial"/>
                <w:color w:val="000000"/>
                <w:szCs w:val="22"/>
              </w:rPr>
              <w:t>No hay aceptación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FF558B" w:rsidP="00FF5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Se desconoce el producto y servicio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41AA" w:rsidRPr="004D2F67" w:rsidRDefault="0006246B" w:rsidP="0006246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8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FF558B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Desconocimiento del mercado</w:t>
            </w:r>
            <w:r w:rsidR="000541AA"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06246B">
              <w:rPr>
                <w:rFonts w:ascii="Arial" w:eastAsia="Times New Roman" w:hAnsi="Arial" w:cs="Arial"/>
                <w:color w:val="000000"/>
                <w:szCs w:val="22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6B" w:rsidRPr="004D2F67" w:rsidRDefault="000541AA" w:rsidP="0006246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06246B">
              <w:rPr>
                <w:rFonts w:ascii="Arial" w:eastAsia="Times New Roman" w:hAnsi="Arial" w:cs="Arial"/>
                <w:color w:val="000000"/>
                <w:szCs w:val="22"/>
              </w:rPr>
              <w:t>14</w:t>
            </w:r>
          </w:p>
        </w:tc>
      </w:tr>
      <w:tr w:rsidR="000541AA" w:rsidRPr="004D2F67" w:rsidTr="00126EAA">
        <w:trPr>
          <w:trHeight w:val="323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295E7A">
              <w:rPr>
                <w:rFonts w:ascii="Arial" w:eastAsia="Times New Roman" w:hAnsi="Arial" w:cs="Arial"/>
                <w:color w:val="000000"/>
                <w:szCs w:val="22"/>
              </w:rPr>
              <w:t>2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19F7">
              <w:rPr>
                <w:rFonts w:ascii="Arial" w:eastAsia="Times New Roman" w:hAnsi="Arial" w:cs="Arial"/>
                <w:color w:val="000000"/>
                <w:szCs w:val="22"/>
              </w:rPr>
              <w:t>No llega a todas partes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06246B">
              <w:rPr>
                <w:rFonts w:ascii="Arial" w:eastAsia="Times New Roman" w:hAnsi="Arial" w:cs="Arial"/>
                <w:color w:val="000000"/>
                <w:szCs w:val="22"/>
              </w:rPr>
              <w:t>No llega al mercado meta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41AA" w:rsidRPr="004D2F67" w:rsidRDefault="0006246B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7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6246B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Diferentes medios</w:t>
            </w:r>
            <w:r w:rsidR="000541AA"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126E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12</w:t>
            </w:r>
            <w:r w:rsidR="000541AA"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</w:tr>
      <w:tr w:rsidR="000541AA" w:rsidRPr="004D2F67" w:rsidTr="00126EAA">
        <w:trPr>
          <w:trHeight w:val="323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295E7A">
              <w:rPr>
                <w:rFonts w:ascii="Arial" w:eastAsia="Times New Roman" w:hAnsi="Arial" w:cs="Arial"/>
                <w:color w:val="000000"/>
                <w:szCs w:val="22"/>
              </w:rPr>
              <w:t>3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19F7">
              <w:rPr>
                <w:rFonts w:ascii="Arial" w:eastAsia="Times New Roman" w:hAnsi="Arial" w:cs="Arial"/>
                <w:color w:val="000000"/>
                <w:szCs w:val="22"/>
              </w:rPr>
              <w:t>Cliente no acepta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06246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Costos de la competencia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41AA" w:rsidRPr="004D2F67" w:rsidRDefault="0006246B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12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06246B">
              <w:rPr>
                <w:rFonts w:ascii="Arial" w:eastAsia="Times New Roman" w:hAnsi="Arial" w:cs="Arial"/>
                <w:color w:val="000000"/>
                <w:szCs w:val="22"/>
              </w:rPr>
              <w:t>Competencia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27</w:t>
            </w:r>
          </w:p>
        </w:tc>
      </w:tr>
      <w:tr w:rsidR="000541AA" w:rsidRPr="004D2F67" w:rsidTr="00126EAA">
        <w:trPr>
          <w:trHeight w:val="323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295E7A">
              <w:rPr>
                <w:rFonts w:ascii="Arial" w:eastAsia="Times New Roman" w:hAnsi="Arial" w:cs="Arial"/>
                <w:color w:val="000000"/>
                <w:szCs w:val="22"/>
              </w:rPr>
              <w:t>4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19F7">
              <w:rPr>
                <w:rFonts w:ascii="Arial" w:eastAsia="Times New Roman" w:hAnsi="Arial" w:cs="Arial"/>
                <w:color w:val="000000"/>
                <w:szCs w:val="22"/>
              </w:rPr>
              <w:t xml:space="preserve">No existe comunicación 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06246B">
              <w:rPr>
                <w:rFonts w:ascii="Arial" w:eastAsia="Times New Roman" w:hAnsi="Arial" w:cs="Arial"/>
                <w:color w:val="000000"/>
                <w:szCs w:val="22"/>
              </w:rPr>
              <w:t>Desconocimiento del cliente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41AA" w:rsidRPr="004D2F67" w:rsidRDefault="0006246B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10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Clientes nuevos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19</w:t>
            </w:r>
          </w:p>
        </w:tc>
      </w:tr>
      <w:tr w:rsidR="000541AA" w:rsidRPr="004D2F67" w:rsidTr="00126EAA">
        <w:trPr>
          <w:trHeight w:val="323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295E7A">
              <w:rPr>
                <w:rFonts w:ascii="Arial" w:eastAsia="Times New Roman" w:hAnsi="Arial" w:cs="Arial"/>
                <w:color w:val="000000"/>
                <w:szCs w:val="22"/>
              </w:rPr>
              <w:t>5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19F7">
              <w:rPr>
                <w:rFonts w:ascii="Arial" w:eastAsia="Times New Roman" w:hAnsi="Arial" w:cs="Arial"/>
                <w:color w:val="000000"/>
                <w:szCs w:val="22"/>
              </w:rPr>
              <w:t>No se entiende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No se hace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41AA" w:rsidRPr="004D2F67" w:rsidRDefault="0006246B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7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RH no lo entiende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126E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8</w:t>
            </w:r>
            <w:r w:rsidR="000541AA"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15</w:t>
            </w:r>
          </w:p>
        </w:tc>
      </w:tr>
      <w:tr w:rsidR="000541AA" w:rsidRPr="004D2F67" w:rsidTr="00126EAA">
        <w:trPr>
          <w:trHeight w:val="323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lastRenderedPageBreak/>
              <w:t> </w:t>
            </w:r>
            <w:r w:rsidR="00295E7A">
              <w:rPr>
                <w:rFonts w:ascii="Arial" w:eastAsia="Times New Roman" w:hAnsi="Arial" w:cs="Arial"/>
                <w:color w:val="000000"/>
                <w:szCs w:val="22"/>
              </w:rPr>
              <w:t>6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19F7">
              <w:rPr>
                <w:rFonts w:ascii="Arial" w:eastAsia="Times New Roman" w:hAnsi="Arial" w:cs="Arial"/>
                <w:color w:val="000000"/>
                <w:szCs w:val="22"/>
              </w:rPr>
              <w:t>No hay ventas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No existe mercado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58B" w:rsidRPr="004D2F67" w:rsidRDefault="0006246B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6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Desconocer el mercado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126EA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1AA" w:rsidRPr="004D2F67" w:rsidRDefault="000541AA" w:rsidP="00B362F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 w:rsidR="00126EAA">
              <w:rPr>
                <w:rFonts w:ascii="Arial" w:eastAsia="Times New Roman" w:hAnsi="Arial" w:cs="Arial"/>
                <w:color w:val="000000"/>
                <w:szCs w:val="22"/>
              </w:rPr>
              <w:t>13</w:t>
            </w:r>
          </w:p>
        </w:tc>
      </w:tr>
    </w:tbl>
    <w:p w:rsidR="000541AA" w:rsidRPr="004D2F67" w:rsidRDefault="000541AA" w:rsidP="000541AA">
      <w:pPr>
        <w:spacing w:line="360" w:lineRule="auto"/>
        <w:jc w:val="both"/>
        <w:rPr>
          <w:rFonts w:ascii="Arial" w:hAnsi="Arial" w:cs="Arial"/>
          <w:szCs w:val="22"/>
        </w:rPr>
      </w:pPr>
    </w:p>
    <w:p w:rsidR="000541AA" w:rsidRPr="004D2F67" w:rsidRDefault="000541AA" w:rsidP="000541AA">
      <w:pPr>
        <w:spacing w:line="360" w:lineRule="auto"/>
        <w:jc w:val="both"/>
        <w:rPr>
          <w:rFonts w:ascii="Arial" w:hAnsi="Arial" w:cs="Arial"/>
          <w:szCs w:val="22"/>
        </w:rPr>
      </w:pPr>
      <w:r w:rsidRPr="004D2F67">
        <w:rPr>
          <w:rFonts w:ascii="Arial" w:hAnsi="Arial" w:cs="Arial"/>
          <w:szCs w:val="22"/>
        </w:rPr>
        <w:t>Ponderación del riesgo</w:t>
      </w:r>
    </w:p>
    <w:p w:rsidR="000541AA" w:rsidRPr="004D2F67" w:rsidRDefault="000541AA" w:rsidP="000541AA">
      <w:pPr>
        <w:spacing w:line="360" w:lineRule="auto"/>
        <w:jc w:val="both"/>
        <w:rPr>
          <w:rFonts w:ascii="Arial" w:hAnsi="Arial" w:cs="Arial"/>
          <w:szCs w:val="22"/>
        </w:rPr>
      </w:pPr>
      <w:r w:rsidRPr="004D2F67">
        <w:rPr>
          <w:rFonts w:ascii="Arial" w:hAnsi="Arial" w:cs="Arial"/>
          <w:noProof/>
          <w:szCs w:val="22"/>
        </w:rPr>
        <w:drawing>
          <wp:inline distT="0" distB="0" distL="0" distR="0" wp14:anchorId="18967841" wp14:editId="5F9026C2">
            <wp:extent cx="5486400" cy="32004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541AA" w:rsidRPr="004D2F67" w:rsidRDefault="000541AA" w:rsidP="000541AA">
      <w:pPr>
        <w:spacing w:line="360" w:lineRule="auto"/>
        <w:jc w:val="both"/>
        <w:rPr>
          <w:rFonts w:ascii="Arial" w:hAnsi="Arial" w:cs="Arial"/>
          <w:szCs w:val="22"/>
        </w:rPr>
      </w:pPr>
    </w:p>
    <w:p w:rsidR="000541AA" w:rsidRPr="004D2F67" w:rsidRDefault="000541AA" w:rsidP="000541AA">
      <w:pPr>
        <w:spacing w:line="360" w:lineRule="auto"/>
        <w:jc w:val="both"/>
        <w:rPr>
          <w:rFonts w:ascii="Arial" w:hAnsi="Arial" w:cs="Arial"/>
          <w:szCs w:val="22"/>
        </w:rPr>
      </w:pPr>
      <w:r w:rsidRPr="004D2F67">
        <w:rPr>
          <w:rFonts w:ascii="Arial" w:hAnsi="Arial" w:cs="Arial"/>
          <w:szCs w:val="22"/>
        </w:rPr>
        <w:t>Jerarquización del riesgo</w:t>
      </w:r>
    </w:p>
    <w:tbl>
      <w:tblPr>
        <w:tblW w:w="94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6506"/>
        <w:gridCol w:w="1919"/>
      </w:tblGrid>
      <w:tr w:rsidR="000541AA" w:rsidRPr="004D2F67" w:rsidTr="00EF11EE">
        <w:trPr>
          <w:trHeight w:val="29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0541AA" w:rsidP="00EF11E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No.</w:t>
            </w:r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0541AA" w:rsidP="00EF11E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Riesgo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0541AA" w:rsidP="00EF11E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Ponderación</w:t>
            </w:r>
          </w:p>
        </w:tc>
      </w:tr>
      <w:tr w:rsidR="000541AA" w:rsidRPr="004D2F67" w:rsidTr="00EF11EE">
        <w:trPr>
          <w:trHeight w:val="29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1AA" w:rsidRPr="004D2F67" w:rsidRDefault="00EF11EE" w:rsidP="00EF11E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126EAA" w:rsidP="00EF11E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Cliente no acepta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EAA" w:rsidRPr="004D2F67" w:rsidRDefault="00126EAA" w:rsidP="00EF11E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27</w:t>
            </w:r>
          </w:p>
        </w:tc>
      </w:tr>
      <w:tr w:rsidR="000541AA" w:rsidRPr="004D2F67" w:rsidTr="00EF11EE">
        <w:trPr>
          <w:trHeight w:val="29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1AA" w:rsidRPr="004D2F67" w:rsidRDefault="00EF11EE" w:rsidP="00EF11E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2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126EAA" w:rsidP="00EF11E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No existe comunicación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126EAA" w:rsidP="00EF11E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19</w:t>
            </w:r>
          </w:p>
        </w:tc>
      </w:tr>
      <w:tr w:rsidR="000541AA" w:rsidRPr="004D2F67" w:rsidTr="00EF11EE">
        <w:trPr>
          <w:trHeight w:val="29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1AA" w:rsidRPr="004D2F67" w:rsidRDefault="00EF11EE" w:rsidP="00EF11E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3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126EAA" w:rsidP="00EF11E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No se entiende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126EAA" w:rsidP="00EF11E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15</w:t>
            </w:r>
          </w:p>
        </w:tc>
      </w:tr>
      <w:tr w:rsidR="000541AA" w:rsidRPr="004D2F67" w:rsidTr="00EF11EE">
        <w:trPr>
          <w:trHeight w:val="29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1AA" w:rsidRPr="004D2F67" w:rsidRDefault="00EF11EE" w:rsidP="00EF11E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4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EF11EE" w:rsidP="00EF11E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No hay aceptación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EF11EE" w:rsidP="00EF11E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14</w:t>
            </w:r>
          </w:p>
        </w:tc>
      </w:tr>
      <w:tr w:rsidR="000541AA" w:rsidRPr="004D2F67" w:rsidTr="00EF11EE">
        <w:trPr>
          <w:trHeight w:val="29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1AA" w:rsidRPr="004D2F67" w:rsidRDefault="00EF11EE" w:rsidP="00EF11E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5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EF11EE" w:rsidP="00EF11E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No hay ventas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EF11EE" w:rsidP="00EF11E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13</w:t>
            </w:r>
          </w:p>
        </w:tc>
      </w:tr>
      <w:tr w:rsidR="000541AA" w:rsidRPr="004D2F67" w:rsidTr="00EF11EE">
        <w:trPr>
          <w:trHeight w:val="29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1AA" w:rsidRPr="004D2F67" w:rsidRDefault="00EF11EE" w:rsidP="00EF11E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6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EF11EE" w:rsidP="00EF11E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No llega a todas partes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1AA" w:rsidRPr="004D2F67" w:rsidRDefault="00EF11EE" w:rsidP="00EF11E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12</w:t>
            </w:r>
          </w:p>
        </w:tc>
      </w:tr>
    </w:tbl>
    <w:p w:rsidR="00EF11EE" w:rsidRDefault="00EF11EE" w:rsidP="000541AA">
      <w:pPr>
        <w:spacing w:line="360" w:lineRule="auto"/>
        <w:jc w:val="both"/>
        <w:rPr>
          <w:rFonts w:ascii="Arial" w:hAnsi="Arial" w:cs="Arial"/>
          <w:szCs w:val="22"/>
        </w:rPr>
      </w:pPr>
    </w:p>
    <w:p w:rsidR="00EF11EE" w:rsidRDefault="00EF11EE" w:rsidP="000541AA">
      <w:pPr>
        <w:spacing w:line="360" w:lineRule="auto"/>
        <w:jc w:val="both"/>
        <w:rPr>
          <w:rFonts w:ascii="Arial" w:hAnsi="Arial" w:cs="Arial"/>
          <w:szCs w:val="22"/>
        </w:rPr>
      </w:pPr>
    </w:p>
    <w:p w:rsidR="00EF11EE" w:rsidRDefault="00EF11EE" w:rsidP="000541AA">
      <w:pPr>
        <w:spacing w:line="360" w:lineRule="auto"/>
        <w:jc w:val="both"/>
        <w:rPr>
          <w:rFonts w:ascii="Arial" w:hAnsi="Arial" w:cs="Arial"/>
          <w:szCs w:val="22"/>
        </w:rPr>
      </w:pPr>
    </w:p>
    <w:p w:rsidR="00EF11EE" w:rsidRDefault="00EF11EE" w:rsidP="000541AA">
      <w:pPr>
        <w:spacing w:line="360" w:lineRule="auto"/>
        <w:jc w:val="both"/>
        <w:rPr>
          <w:rFonts w:ascii="Arial" w:hAnsi="Arial" w:cs="Arial"/>
          <w:szCs w:val="22"/>
        </w:rPr>
      </w:pPr>
    </w:p>
    <w:p w:rsidR="00EF11EE" w:rsidRDefault="00EF11EE" w:rsidP="000541AA">
      <w:pPr>
        <w:spacing w:line="360" w:lineRule="auto"/>
        <w:jc w:val="both"/>
        <w:rPr>
          <w:rFonts w:ascii="Arial" w:hAnsi="Arial" w:cs="Arial"/>
          <w:szCs w:val="22"/>
        </w:rPr>
      </w:pPr>
    </w:p>
    <w:p w:rsidR="00EF11EE" w:rsidRPr="004D2F67" w:rsidRDefault="00EF11EE" w:rsidP="00EF11EE">
      <w:pPr>
        <w:spacing w:line="360" w:lineRule="auto"/>
        <w:jc w:val="both"/>
        <w:rPr>
          <w:rFonts w:ascii="Arial" w:hAnsi="Arial" w:cs="Arial"/>
          <w:szCs w:val="22"/>
        </w:rPr>
      </w:pPr>
      <w:r w:rsidRPr="004D2F67">
        <w:rPr>
          <w:rFonts w:ascii="Arial" w:hAnsi="Arial" w:cs="Arial"/>
          <w:szCs w:val="22"/>
        </w:rPr>
        <w:lastRenderedPageBreak/>
        <w:t>Matriz de riesgo</w:t>
      </w:r>
    </w:p>
    <w:tbl>
      <w:tblPr>
        <w:tblW w:w="897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1"/>
        <w:gridCol w:w="5204"/>
        <w:gridCol w:w="1630"/>
        <w:gridCol w:w="1057"/>
      </w:tblGrid>
      <w:tr w:rsidR="00F5109A" w:rsidRPr="004D2F67" w:rsidTr="00F5109A">
        <w:trPr>
          <w:trHeight w:val="338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Estrategia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Riesgo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Probabilidad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Impacto</w:t>
            </w:r>
          </w:p>
        </w:tc>
      </w:tr>
      <w:tr w:rsidR="00F5109A" w:rsidRPr="004D2F67" w:rsidTr="00F5109A">
        <w:trPr>
          <w:trHeight w:val="338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9A" w:rsidRDefault="00F5109A" w:rsidP="00754B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N° 3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09A" w:rsidRPr="004D2F67" w:rsidRDefault="00F5109A" w:rsidP="00754B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Cliente no acepta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>4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>6</w:t>
            </w:r>
          </w:p>
        </w:tc>
      </w:tr>
      <w:tr w:rsidR="00F5109A" w:rsidRPr="004D2F67" w:rsidTr="00F5109A">
        <w:trPr>
          <w:trHeight w:val="338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9A" w:rsidRDefault="00F5109A" w:rsidP="00754B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N° 4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09A" w:rsidRPr="004D2F67" w:rsidRDefault="00F5109A" w:rsidP="00754B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No existe comunicación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>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8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</w:tr>
      <w:tr w:rsidR="00F5109A" w:rsidRPr="004D2F67" w:rsidTr="00F5109A">
        <w:trPr>
          <w:trHeight w:val="33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9A" w:rsidRDefault="00F5109A" w:rsidP="00754B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N° 5</w:t>
            </w:r>
          </w:p>
        </w:tc>
        <w:tc>
          <w:tcPr>
            <w:tcW w:w="5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09A" w:rsidRPr="004D2F67" w:rsidRDefault="00F5109A" w:rsidP="00754B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No se entiende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6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</w:tr>
      <w:tr w:rsidR="00F5109A" w:rsidRPr="004D2F67" w:rsidTr="00F5109A">
        <w:trPr>
          <w:trHeight w:val="33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9A" w:rsidRDefault="00F5109A" w:rsidP="00754B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N° 1</w:t>
            </w:r>
          </w:p>
        </w:tc>
        <w:tc>
          <w:tcPr>
            <w:tcW w:w="5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09A" w:rsidRPr="004D2F67" w:rsidRDefault="00F5109A" w:rsidP="00754B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No hay aceptación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>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5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</w:tr>
      <w:tr w:rsidR="00F5109A" w:rsidRPr="004D2F67" w:rsidTr="00F5109A">
        <w:trPr>
          <w:trHeight w:val="33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9A" w:rsidRDefault="00F5109A" w:rsidP="00754B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N° 6</w:t>
            </w:r>
          </w:p>
        </w:tc>
        <w:tc>
          <w:tcPr>
            <w:tcW w:w="5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09A" w:rsidRPr="004D2F67" w:rsidRDefault="00F5109A" w:rsidP="00754B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No hay ventas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7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</w:tr>
      <w:tr w:rsidR="00F5109A" w:rsidRPr="004D2F67" w:rsidTr="00F5109A">
        <w:trPr>
          <w:trHeight w:val="33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09A" w:rsidRDefault="00F5109A" w:rsidP="00754B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N° 2</w:t>
            </w:r>
          </w:p>
        </w:tc>
        <w:tc>
          <w:tcPr>
            <w:tcW w:w="5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09A" w:rsidRPr="004D2F67" w:rsidRDefault="00F5109A" w:rsidP="00754BC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No llega a todas partes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Cs w:val="22"/>
              </w:rPr>
              <w:t>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09A" w:rsidRPr="004D2F67" w:rsidRDefault="00F5109A" w:rsidP="002126D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</w:rPr>
              <w:t>5</w:t>
            </w:r>
            <w:r w:rsidRPr="004D2F67">
              <w:rPr>
                <w:rFonts w:ascii="Arial" w:eastAsia="Times New Roman" w:hAnsi="Arial" w:cs="Arial"/>
                <w:color w:val="000000"/>
                <w:szCs w:val="22"/>
              </w:rPr>
              <w:t> </w:t>
            </w:r>
          </w:p>
        </w:tc>
      </w:tr>
    </w:tbl>
    <w:p w:rsidR="00EF11EE" w:rsidRPr="004D2F67" w:rsidRDefault="00EF11EE" w:rsidP="00EF11EE">
      <w:pPr>
        <w:spacing w:line="360" w:lineRule="auto"/>
        <w:jc w:val="both"/>
        <w:rPr>
          <w:rFonts w:ascii="Arial" w:hAnsi="Arial" w:cs="Arial"/>
          <w:szCs w:val="22"/>
        </w:rPr>
      </w:pPr>
    </w:p>
    <w:p w:rsidR="00EF11EE" w:rsidRDefault="00EF11EE" w:rsidP="000541AA">
      <w:pPr>
        <w:spacing w:line="360" w:lineRule="auto"/>
        <w:jc w:val="both"/>
        <w:rPr>
          <w:rFonts w:ascii="Arial" w:hAnsi="Arial" w:cs="Arial"/>
          <w:szCs w:val="22"/>
        </w:rPr>
      </w:pPr>
    </w:p>
    <w:p w:rsidR="000541AA" w:rsidRPr="004D2F67" w:rsidRDefault="000541AA" w:rsidP="000541AA">
      <w:pPr>
        <w:spacing w:line="360" w:lineRule="auto"/>
        <w:jc w:val="both"/>
        <w:rPr>
          <w:rFonts w:ascii="Arial" w:hAnsi="Arial" w:cs="Arial"/>
          <w:szCs w:val="22"/>
        </w:rPr>
      </w:pPr>
      <w:r w:rsidRPr="004D2F67">
        <w:rPr>
          <w:rFonts w:ascii="Arial" w:hAnsi="Arial" w:cs="Arial"/>
          <w:szCs w:val="22"/>
        </w:rPr>
        <w:t>Mapa de riesgos</w:t>
      </w:r>
    </w:p>
    <w:p w:rsidR="000541AA" w:rsidRDefault="00C17DB9" w:rsidP="000541AA">
      <w:pPr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drawing>
          <wp:anchor distT="0" distB="0" distL="114300" distR="114300" simplePos="0" relativeHeight="251663360" behindDoc="1" locked="0" layoutInCell="1" allowOverlap="1" wp14:anchorId="139E4276" wp14:editId="396858BF">
            <wp:simplePos x="0" y="0"/>
            <wp:positionH relativeFrom="column">
              <wp:posOffset>4897120</wp:posOffset>
            </wp:positionH>
            <wp:positionV relativeFrom="paragraph">
              <wp:posOffset>74295</wp:posOffset>
            </wp:positionV>
            <wp:extent cx="1457325" cy="2190750"/>
            <wp:effectExtent l="0" t="0" r="9525" b="0"/>
            <wp:wrapThrough wrapText="bothSides">
              <wp:wrapPolygon edited="0">
                <wp:start x="0" y="0"/>
                <wp:lineTo x="0" y="21412"/>
                <wp:lineTo x="21459" y="21412"/>
                <wp:lineTo x="21459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Cs w:val="22"/>
        </w:rPr>
        <w:drawing>
          <wp:inline distT="0" distB="0" distL="0" distR="0" wp14:anchorId="1D7A4FD9" wp14:editId="7855EE27">
            <wp:extent cx="4620768" cy="4255286"/>
            <wp:effectExtent l="0" t="0" r="889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55" cy="4259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1AA">
      <w:footerReference w:type="even" r:id="rId16"/>
      <w:footerReference w:type="default" r:id="rId17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F6F" w:rsidRDefault="004F4F6F">
      <w:pPr>
        <w:spacing w:after="0" w:line="240" w:lineRule="auto"/>
      </w:pPr>
      <w:r>
        <w:separator/>
      </w:r>
    </w:p>
  </w:endnote>
  <w:endnote w:type="continuationSeparator" w:id="0">
    <w:p w:rsidR="004F4F6F" w:rsidRDefault="004F4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2F1" w:rsidRDefault="00B362F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2920A08B" wp14:editId="63BBB89B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362F1" w:rsidRDefault="00B362F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ELABORACIÓN DE LOS MECANISMOS DE EVALUACIÓN DEL PLAN ESTRATÉGICO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s-ES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s-ES"/>
                                </w:rPr>
                                <w:t>06DE MAYO DE 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B362F1" w:rsidRDefault="00B362F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ELABORACIÓN DE LOS MECANISMOS DE EVALUACIÓN DEL PLAN ESTRATÉGICO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es-ES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es-ES"/>
                          </w:rPr>
                          <w:t>06DE MAYO DE 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3A5F06B" wp14:editId="000518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E7A987A" wp14:editId="203863E7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362F1" w:rsidRDefault="00B362F1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64EAC" w:rsidRPr="00564EA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B362F1" w:rsidRDefault="00B362F1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64EAC" w:rsidRPr="00564EAC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2F1" w:rsidRDefault="00B362F1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E5D659E" wp14:editId="501029ED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362F1" w:rsidRDefault="00B362F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ELABORACIÓN DE LOS MECANISMOS DE EVALUACIÓN DEL PLAN ESTRATÉGICO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s-ES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s-ES"/>
                                </w:rPr>
                                <w:t>06DE MAYO DE 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B362F1" w:rsidRDefault="00B362F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ELABORACIÓN DE LOS MECANISMOS DE EVALUACIÓN DEL PLAN ESTRATÉGICO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es-ES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es-ES"/>
                          </w:rPr>
                          <w:t>06DE MAYO DE 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254689" wp14:editId="0C0FBCA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C52610" wp14:editId="70521405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362F1" w:rsidRDefault="00B362F1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64EAC" w:rsidRPr="00564EA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B362F1" w:rsidRDefault="00B362F1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64EAC" w:rsidRPr="00564EAC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B362F1" w:rsidRDefault="00B362F1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F6F" w:rsidRDefault="004F4F6F">
      <w:pPr>
        <w:spacing w:after="0" w:line="240" w:lineRule="auto"/>
      </w:pPr>
      <w:r>
        <w:separator/>
      </w:r>
    </w:p>
  </w:footnote>
  <w:footnote w:type="continuationSeparator" w:id="0">
    <w:p w:rsidR="004F4F6F" w:rsidRDefault="004F4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0486D70"/>
    <w:multiLevelType w:val="hybridMultilevel"/>
    <w:tmpl w:val="7A1052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2017F9"/>
    <w:multiLevelType w:val="hybridMultilevel"/>
    <w:tmpl w:val="D2E8B128"/>
    <w:lvl w:ilvl="0" w:tplc="A0E02F9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80836"/>
    <w:multiLevelType w:val="hybridMultilevel"/>
    <w:tmpl w:val="67B0461E"/>
    <w:lvl w:ilvl="0" w:tplc="A0E02F9C">
      <w:start w:val="1"/>
      <w:numFmt w:val="bullet"/>
      <w:lvlText w:val=""/>
      <w:lvlJc w:val="left"/>
      <w:pPr>
        <w:ind w:left="11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146"/>
    <w:rsid w:val="000541AA"/>
    <w:rsid w:val="0006246B"/>
    <w:rsid w:val="00096AF9"/>
    <w:rsid w:val="00101FDD"/>
    <w:rsid w:val="001219F7"/>
    <w:rsid w:val="00126EAA"/>
    <w:rsid w:val="001523FE"/>
    <w:rsid w:val="0024432C"/>
    <w:rsid w:val="00295E7A"/>
    <w:rsid w:val="00385B02"/>
    <w:rsid w:val="004B1FC7"/>
    <w:rsid w:val="004F4F6F"/>
    <w:rsid w:val="00564EAC"/>
    <w:rsid w:val="0061780D"/>
    <w:rsid w:val="00620434"/>
    <w:rsid w:val="006775DD"/>
    <w:rsid w:val="00677AC3"/>
    <w:rsid w:val="00825146"/>
    <w:rsid w:val="008A6B7C"/>
    <w:rsid w:val="0092712B"/>
    <w:rsid w:val="00B362F1"/>
    <w:rsid w:val="00C17DB9"/>
    <w:rsid w:val="00C84DC5"/>
    <w:rsid w:val="00D226CA"/>
    <w:rsid w:val="00D378CB"/>
    <w:rsid w:val="00EF11EE"/>
    <w:rsid w:val="00F5109A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rrafodelista">
    <w:name w:val="List Paragraph"/>
    <w:basedOn w:val="Normal"/>
    <w:uiPriority w:val="34"/>
    <w:qFormat/>
    <w:rsid w:val="000541AA"/>
    <w:pPr>
      <w:spacing w:after="200"/>
      <w:ind w:left="720"/>
      <w:contextualSpacing/>
    </w:pPr>
    <w:rPr>
      <w:rFonts w:cstheme="minorBidi"/>
      <w:color w:val="auto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rrafodelista">
    <w:name w:val="List Paragraph"/>
    <w:basedOn w:val="Normal"/>
    <w:uiPriority w:val="34"/>
    <w:qFormat/>
    <w:rsid w:val="000541AA"/>
    <w:pPr>
      <w:spacing w:after="200"/>
      <w:ind w:left="720"/>
      <w:contextualSpacing/>
    </w:pPr>
    <w:rPr>
      <w:rFonts w:cstheme="minorBidi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hart" Target="charts/chart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Equity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Estrategia 1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1er cuatrimestre</c:v>
                </c:pt>
                <c:pt idx="1">
                  <c:v>2do cuatrimestre</c:v>
                </c:pt>
                <c:pt idx="2">
                  <c:v>3er cuatrimestre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50</c:v>
                </c:pt>
                <c:pt idx="1">
                  <c:v>22</c:v>
                </c:pt>
                <c:pt idx="2">
                  <c:v>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Estrategia 2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1er cuatrimestre</c:v>
                </c:pt>
                <c:pt idx="1">
                  <c:v>2do cuatrimestre</c:v>
                </c:pt>
                <c:pt idx="2">
                  <c:v>3er cuatrimestre</c:v>
                </c:pt>
              </c:strCache>
            </c:strRef>
          </c:cat>
          <c:val>
            <c:numRef>
              <c:f>Hoja1!$C$2:$C$4</c:f>
              <c:numCache>
                <c:formatCode>General</c:formatCode>
                <c:ptCount val="3"/>
                <c:pt idx="0">
                  <c:v>40</c:v>
                </c:pt>
                <c:pt idx="1">
                  <c:v>25</c:v>
                </c:pt>
                <c:pt idx="2">
                  <c:v>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Estrategia 3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1er cuatrimestre</c:v>
                </c:pt>
                <c:pt idx="1">
                  <c:v>2do cuatrimestre</c:v>
                </c:pt>
                <c:pt idx="2">
                  <c:v>3er cuatrimestre</c:v>
                </c:pt>
              </c:strCache>
            </c:strRef>
          </c:cat>
          <c:val>
            <c:numRef>
              <c:f>Hoja1!$D$2:$D$4</c:f>
              <c:numCache>
                <c:formatCode>General</c:formatCode>
                <c:ptCount val="3"/>
                <c:pt idx="0">
                  <c:v>35</c:v>
                </c:pt>
                <c:pt idx="1">
                  <c:v>45</c:v>
                </c:pt>
                <c:pt idx="2">
                  <c:v>20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Estrategia 4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1er cuatrimestre</c:v>
                </c:pt>
                <c:pt idx="1">
                  <c:v>2do cuatrimestre</c:v>
                </c:pt>
                <c:pt idx="2">
                  <c:v>3er cuatrimestre</c:v>
                </c:pt>
              </c:strCache>
            </c:strRef>
          </c:cat>
          <c:val>
            <c:numRef>
              <c:f>Hoja1!$E$2:$E$4</c:f>
              <c:numCache>
                <c:formatCode>General</c:formatCode>
                <c:ptCount val="3"/>
                <c:pt idx="0">
                  <c:v>45</c:v>
                </c:pt>
                <c:pt idx="1">
                  <c:v>40</c:v>
                </c:pt>
                <c:pt idx="2">
                  <c:v>15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Estrategia 5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1er cuatrimestre</c:v>
                </c:pt>
                <c:pt idx="1">
                  <c:v>2do cuatrimestre</c:v>
                </c:pt>
                <c:pt idx="2">
                  <c:v>3er cuatrimestre</c:v>
                </c:pt>
              </c:strCache>
            </c:strRef>
          </c:cat>
          <c:val>
            <c:numRef>
              <c:f>Hoja1!$F$2:$F$4</c:f>
              <c:numCache>
                <c:formatCode>General</c:formatCode>
                <c:ptCount val="3"/>
                <c:pt idx="0">
                  <c:v>30</c:v>
                </c:pt>
                <c:pt idx="1">
                  <c:v>25</c:v>
                </c:pt>
                <c:pt idx="2">
                  <c:v>45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Estrategia 6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1er cuatrimestre</c:v>
                </c:pt>
                <c:pt idx="1">
                  <c:v>2do cuatrimestre</c:v>
                </c:pt>
                <c:pt idx="2">
                  <c:v>3er cuatrimestre</c:v>
                </c:pt>
              </c:strCache>
            </c:strRef>
          </c:cat>
          <c:val>
            <c:numRef>
              <c:f>Hoja1!$G$2:$G$4</c:f>
              <c:numCache>
                <c:formatCode>General</c:formatCode>
                <c:ptCount val="3"/>
                <c:pt idx="0">
                  <c:v>30</c:v>
                </c:pt>
                <c:pt idx="1">
                  <c:v>35</c:v>
                </c:pt>
                <c:pt idx="2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576448"/>
        <c:axId val="73580928"/>
      </c:lineChart>
      <c:catAx>
        <c:axId val="73576448"/>
        <c:scaling>
          <c:orientation val="minMax"/>
        </c:scaling>
        <c:delete val="0"/>
        <c:axPos val="b"/>
        <c:majorTickMark val="out"/>
        <c:minorTickMark val="none"/>
        <c:tickLblPos val="nextTo"/>
        <c:crossAx val="73580928"/>
        <c:crosses val="autoZero"/>
        <c:auto val="1"/>
        <c:lblAlgn val="ctr"/>
        <c:lblOffset val="100"/>
        <c:noMultiLvlLbl val="0"/>
      </c:catAx>
      <c:valAx>
        <c:axId val="73580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57644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Hoja1!$A$2:$A$7</c:f>
              <c:strCache>
                <c:ptCount val="6"/>
                <c:pt idx="0">
                  <c:v>Estrategia 1</c:v>
                </c:pt>
                <c:pt idx="1">
                  <c:v>Estrategia 2</c:v>
                </c:pt>
                <c:pt idx="2">
                  <c:v>Estrategia 3</c:v>
                </c:pt>
                <c:pt idx="3">
                  <c:v>Estrategia 4</c:v>
                </c:pt>
                <c:pt idx="4">
                  <c:v>Estrategia 5</c:v>
                </c:pt>
                <c:pt idx="5">
                  <c:v>Estrategia 6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14</c:v>
                </c:pt>
                <c:pt idx="1">
                  <c:v>12</c:v>
                </c:pt>
                <c:pt idx="2">
                  <c:v>27</c:v>
                </c:pt>
                <c:pt idx="3">
                  <c:v>19</c:v>
                </c:pt>
                <c:pt idx="4">
                  <c:v>15</c:v>
                </c:pt>
                <c:pt idx="5">
                  <c:v>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EEB39057B64995B22AAE0E7700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9340B-B83C-466D-81A1-13F8DC02964D}"/>
      </w:docPartPr>
      <w:docPartBody>
        <w:p w:rsidR="00F55F31" w:rsidRDefault="00F76C8A">
          <w:pPr>
            <w:pStyle w:val="43EEB39057B64995B22AAE0E7700A6A6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1F58D2DD32614702B3D8A951A305E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09E65-EC70-432B-8823-9093718D1808}"/>
      </w:docPartPr>
      <w:docPartBody>
        <w:p w:rsidR="00F55F31" w:rsidRDefault="00F76C8A">
          <w:pPr>
            <w:pStyle w:val="1F58D2DD32614702B3D8A951A305E60E"/>
          </w:pPr>
          <w:r>
            <w:rPr>
              <w:lang w:val="es-ES"/>
            </w:rPr>
            <w:t>[Escriba el subtítulo del documento]</w:t>
          </w:r>
        </w:p>
      </w:docPartBody>
    </w:docPart>
    <w:docPart>
      <w:docPartPr>
        <w:name w:val="E7407555BE47401899C17D49216EE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F2B0-044D-4308-9FF8-1D2034360EEA}"/>
      </w:docPartPr>
      <w:docPartBody>
        <w:p w:rsidR="00F55F31" w:rsidRDefault="00F76C8A">
          <w:pPr>
            <w:pStyle w:val="E7407555BE47401899C17D49216EE0B5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8A"/>
    <w:rsid w:val="00F55F31"/>
    <w:rsid w:val="00F7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EEB39057B64995B22AAE0E7700A6A6">
    <w:name w:val="43EEB39057B64995B22AAE0E7700A6A6"/>
  </w:style>
  <w:style w:type="paragraph" w:customStyle="1" w:styleId="1F58D2DD32614702B3D8A951A305E60E">
    <w:name w:val="1F58D2DD32614702B3D8A951A305E60E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7407555BE47401899C17D49216EE0B5">
    <w:name w:val="E7407555BE47401899C17D49216EE0B5"/>
  </w:style>
  <w:style w:type="paragraph" w:customStyle="1" w:styleId="0A94F24BE3A040F1B11335BD90179BAC">
    <w:name w:val="0A94F24BE3A040F1B11335BD90179B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EEB39057B64995B22AAE0E7700A6A6">
    <w:name w:val="43EEB39057B64995B22AAE0E7700A6A6"/>
  </w:style>
  <w:style w:type="paragraph" w:customStyle="1" w:styleId="1F58D2DD32614702B3D8A951A305E60E">
    <w:name w:val="1F58D2DD32614702B3D8A951A305E60E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7407555BE47401899C17D49216EE0B5">
    <w:name w:val="E7407555BE47401899C17D49216EE0B5"/>
  </w:style>
  <w:style w:type="paragraph" w:customStyle="1" w:styleId="0A94F24BE3A040F1B11335BD90179BAC">
    <w:name w:val="0A94F24BE3A040F1B11335BD90179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06DE MAYO DE 2015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5CEFB6-0C3B-4D11-BD7B-64000D3E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166</TotalTime>
  <Pages>6</Pages>
  <Words>524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ELABORACIÓN DE LOS MECANISMOS DE EVALUACIÓN DEL PLAN ESTRATÉGICO</vt:lpstr>
      <vt:lpstr/>
    </vt:vector>
  </TitlesOfParts>
  <Company>MATERIA. PLANEACIÓN ESTRATÉGICA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ELABORACIÓN DE LOS MECANISMOS DE EVALUACIÓN DEL PLAN ESTRATÉGICO</dc:title>
  <dc:subject>INVESTIGACIÓN DOCUMENTAL</dc:subject>
  <dc:creator>Fanny Domínguez Aguilar</dc:creator>
  <cp:lastModifiedBy>Fanny</cp:lastModifiedBy>
  <cp:revision>9</cp:revision>
  <dcterms:created xsi:type="dcterms:W3CDTF">2015-04-15T17:12:00Z</dcterms:created>
  <dcterms:modified xsi:type="dcterms:W3CDTF">2015-05-07T02:53:00Z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