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8B" w:rsidRDefault="00BE4EA3" w:rsidP="00110A4C">
      <w:pPr>
        <w:pStyle w:val="Sinespaciado"/>
        <w:jc w:val="right"/>
        <w:rPr>
          <w:rFonts w:ascii="Times New Roman" w:hAnsi="Times New Roman" w:cs="Times New Roman"/>
          <w:sz w:val="24"/>
          <w:szCs w:val="24"/>
        </w:rPr>
      </w:pPr>
      <w:r w:rsidRPr="00122823">
        <w:rPr>
          <w:rFonts w:ascii="Times New Roman" w:hAnsi="Times New Roman" w:cs="Times New Roman"/>
          <w:sz w:val="24"/>
          <w:szCs w:val="24"/>
        </w:rPr>
        <w:t>Cynthia Freda Tiempo Hernández</w:t>
      </w:r>
    </w:p>
    <w:p w:rsidR="00110A4C" w:rsidRDefault="00110A4C" w:rsidP="00110A4C">
      <w:pPr>
        <w:pStyle w:val="Sinespaciado"/>
        <w:jc w:val="right"/>
        <w:rPr>
          <w:rFonts w:ascii="Times New Roman" w:hAnsi="Times New Roman" w:cs="Times New Roman"/>
          <w:sz w:val="24"/>
          <w:szCs w:val="24"/>
        </w:rPr>
      </w:pPr>
      <w:r>
        <w:rPr>
          <w:rFonts w:ascii="Times New Roman" w:hAnsi="Times New Roman" w:cs="Times New Roman"/>
          <w:sz w:val="24"/>
          <w:szCs w:val="24"/>
        </w:rPr>
        <w:t>Política Económica</w:t>
      </w:r>
    </w:p>
    <w:p w:rsidR="00110A4C" w:rsidRDefault="00110A4C" w:rsidP="00110A4C">
      <w:pPr>
        <w:pStyle w:val="Sinespaciado"/>
        <w:jc w:val="right"/>
        <w:rPr>
          <w:rFonts w:ascii="Times New Roman" w:hAnsi="Times New Roman" w:cs="Times New Roman"/>
          <w:sz w:val="24"/>
          <w:szCs w:val="24"/>
        </w:rPr>
      </w:pPr>
      <w:r>
        <w:rPr>
          <w:rFonts w:ascii="Times New Roman" w:hAnsi="Times New Roman" w:cs="Times New Roman"/>
          <w:sz w:val="24"/>
          <w:szCs w:val="24"/>
        </w:rPr>
        <w:t>Maestría en Línea en Administración y Políticas Públicas.</w:t>
      </w:r>
    </w:p>
    <w:p w:rsidR="00110A4C" w:rsidRPr="00122823" w:rsidRDefault="00110A4C" w:rsidP="00110A4C">
      <w:pPr>
        <w:pStyle w:val="Sinespaciado"/>
        <w:jc w:val="right"/>
        <w:rPr>
          <w:rFonts w:ascii="Times New Roman" w:hAnsi="Times New Roman" w:cs="Times New Roman"/>
          <w:sz w:val="24"/>
          <w:szCs w:val="24"/>
        </w:rPr>
      </w:pPr>
      <w:r>
        <w:rPr>
          <w:rFonts w:ascii="Times New Roman" w:hAnsi="Times New Roman" w:cs="Times New Roman"/>
          <w:sz w:val="24"/>
          <w:szCs w:val="24"/>
        </w:rPr>
        <w:t xml:space="preserve">“Reformas y Políticas Económicas” </w:t>
      </w:r>
    </w:p>
    <w:p w:rsidR="00BE4EA3" w:rsidRPr="00122823" w:rsidRDefault="00BE4EA3" w:rsidP="00122823">
      <w:pPr>
        <w:pStyle w:val="Sinespaciado"/>
        <w:jc w:val="both"/>
        <w:rPr>
          <w:rFonts w:ascii="Times New Roman" w:hAnsi="Times New Roman" w:cs="Times New Roman"/>
          <w:sz w:val="24"/>
          <w:szCs w:val="24"/>
        </w:rPr>
      </w:pPr>
    </w:p>
    <w:p w:rsidR="00110A4C" w:rsidRPr="00122823" w:rsidRDefault="00110A4C" w:rsidP="00122823">
      <w:pPr>
        <w:pStyle w:val="Sinespaciado"/>
        <w:jc w:val="both"/>
        <w:rPr>
          <w:rFonts w:ascii="Times New Roman" w:hAnsi="Times New Roman" w:cs="Times New Roman"/>
          <w:sz w:val="24"/>
          <w:szCs w:val="24"/>
        </w:rPr>
      </w:pPr>
    </w:p>
    <w:p w:rsidR="00991A94" w:rsidRPr="00122823" w:rsidRDefault="00991A94" w:rsidP="00122823">
      <w:pPr>
        <w:pStyle w:val="Sinespaciado"/>
        <w:jc w:val="both"/>
        <w:rPr>
          <w:rFonts w:ascii="Times New Roman" w:hAnsi="Times New Roman" w:cs="Times New Roman"/>
          <w:sz w:val="24"/>
          <w:szCs w:val="24"/>
        </w:rPr>
      </w:pPr>
      <w:r w:rsidRPr="00122823">
        <w:rPr>
          <w:rFonts w:ascii="Times New Roman" w:hAnsi="Times New Roman" w:cs="Times New Roman"/>
          <w:sz w:val="24"/>
          <w:szCs w:val="24"/>
        </w:rPr>
        <w:t>Derivado de las lecturas realizadas en la actividad número 4, expongo lo siguiente:</w:t>
      </w:r>
    </w:p>
    <w:p w:rsidR="00991A94" w:rsidRPr="00122823" w:rsidRDefault="00991A94" w:rsidP="00122823">
      <w:pPr>
        <w:pStyle w:val="Sinespaciado"/>
        <w:jc w:val="both"/>
        <w:rPr>
          <w:rFonts w:ascii="Times New Roman" w:hAnsi="Times New Roman" w:cs="Times New Roman"/>
          <w:sz w:val="24"/>
          <w:szCs w:val="24"/>
        </w:rPr>
      </w:pPr>
    </w:p>
    <w:p w:rsidR="00991A94" w:rsidRPr="00122823" w:rsidRDefault="00991A94" w:rsidP="00122823">
      <w:pPr>
        <w:pStyle w:val="Sinespaciado"/>
        <w:jc w:val="both"/>
        <w:rPr>
          <w:rFonts w:ascii="Times New Roman" w:hAnsi="Times New Roman" w:cs="Times New Roman"/>
          <w:sz w:val="24"/>
          <w:szCs w:val="24"/>
        </w:rPr>
      </w:pPr>
      <w:r w:rsidRPr="00122823">
        <w:rPr>
          <w:rFonts w:ascii="Times New Roman" w:hAnsi="Times New Roman" w:cs="Times New Roman"/>
          <w:sz w:val="24"/>
          <w:szCs w:val="24"/>
        </w:rPr>
        <w:t>Política Económica en la Globalización.- Esta lectura nos explica los tipos de transformaciones económicas que México ha sufrido en diferentes gobiernos</w:t>
      </w:r>
      <w:r w:rsidR="00924E53" w:rsidRPr="00122823">
        <w:rPr>
          <w:rFonts w:ascii="Times New Roman" w:hAnsi="Times New Roman" w:cs="Times New Roman"/>
          <w:sz w:val="24"/>
          <w:szCs w:val="24"/>
        </w:rPr>
        <w:t xml:space="preserve">, como en el año 1976, 1982 y 1994. </w:t>
      </w:r>
      <w:r w:rsidRPr="00122823">
        <w:rPr>
          <w:rFonts w:ascii="Times New Roman" w:hAnsi="Times New Roman" w:cs="Times New Roman"/>
          <w:sz w:val="24"/>
          <w:szCs w:val="24"/>
        </w:rPr>
        <w:t>Tratando de entender si la situación de la economía mexicana</w:t>
      </w:r>
      <w:r w:rsidR="00924E53" w:rsidRPr="00122823">
        <w:rPr>
          <w:rFonts w:ascii="Times New Roman" w:hAnsi="Times New Roman" w:cs="Times New Roman"/>
          <w:sz w:val="24"/>
          <w:szCs w:val="24"/>
        </w:rPr>
        <w:t xml:space="preserve"> cuenta con fortalezas que pudieran garantizar que no se repetirán crisis como las mencionadas, sino que están dándose las condiciones necesarias para un crecimiento sostenido y de largo plazo para la economía mexicana, generando</w:t>
      </w:r>
      <w:r w:rsidR="008551E5" w:rsidRPr="00122823">
        <w:rPr>
          <w:rFonts w:ascii="Times New Roman" w:hAnsi="Times New Roman" w:cs="Times New Roman"/>
          <w:sz w:val="24"/>
          <w:szCs w:val="24"/>
        </w:rPr>
        <w:t xml:space="preserve"> con ello </w:t>
      </w:r>
      <w:r w:rsidR="00924E53" w:rsidRPr="00122823">
        <w:rPr>
          <w:rFonts w:ascii="Times New Roman" w:hAnsi="Times New Roman" w:cs="Times New Roman"/>
          <w:sz w:val="24"/>
          <w:szCs w:val="24"/>
        </w:rPr>
        <w:t xml:space="preserve">beneficios </w:t>
      </w:r>
      <w:r w:rsidR="008551E5" w:rsidRPr="00122823">
        <w:rPr>
          <w:rFonts w:ascii="Times New Roman" w:hAnsi="Times New Roman" w:cs="Times New Roman"/>
          <w:sz w:val="24"/>
          <w:szCs w:val="24"/>
        </w:rPr>
        <w:t xml:space="preserve">meramente </w:t>
      </w:r>
      <w:r w:rsidR="00924E53" w:rsidRPr="00122823">
        <w:rPr>
          <w:rFonts w:ascii="Times New Roman" w:hAnsi="Times New Roman" w:cs="Times New Roman"/>
          <w:sz w:val="24"/>
          <w:szCs w:val="24"/>
        </w:rPr>
        <w:t>sociales.</w:t>
      </w:r>
    </w:p>
    <w:p w:rsidR="00AD6226" w:rsidRDefault="00AD6226" w:rsidP="00122823">
      <w:pPr>
        <w:pStyle w:val="Sinespaciado"/>
        <w:jc w:val="both"/>
        <w:rPr>
          <w:rFonts w:ascii="Times New Roman" w:hAnsi="Times New Roman" w:cs="Times New Roman"/>
          <w:sz w:val="24"/>
          <w:szCs w:val="24"/>
        </w:rPr>
      </w:pPr>
      <w:r w:rsidRPr="00122823">
        <w:rPr>
          <w:rFonts w:ascii="Times New Roman" w:hAnsi="Times New Roman" w:cs="Times New Roman"/>
          <w:sz w:val="24"/>
          <w:szCs w:val="24"/>
        </w:rPr>
        <w:t xml:space="preserve">Al término del año 2006, el banco central contaba con reservas económicas permitiendo con esto romper con la maldición de las crisis sexenales antes mencionadas. Sin dejar de mencionar </w:t>
      </w:r>
      <w:r w:rsidR="00122823" w:rsidRPr="00122823">
        <w:rPr>
          <w:rFonts w:ascii="Times New Roman" w:hAnsi="Times New Roman" w:cs="Times New Roman"/>
          <w:sz w:val="24"/>
          <w:szCs w:val="24"/>
        </w:rPr>
        <w:t>que se evitaría la problemática contra los déficits fiscales y ser resistentes a los ataques contra el peso.</w:t>
      </w:r>
      <w:r w:rsidR="00122823">
        <w:rPr>
          <w:rFonts w:ascii="Times New Roman" w:hAnsi="Times New Roman" w:cs="Times New Roman"/>
          <w:sz w:val="24"/>
          <w:szCs w:val="24"/>
        </w:rPr>
        <w:t xml:space="preserve"> </w:t>
      </w:r>
      <w:r w:rsidR="005241FC">
        <w:rPr>
          <w:rFonts w:ascii="Times New Roman" w:hAnsi="Times New Roman" w:cs="Times New Roman"/>
          <w:sz w:val="24"/>
          <w:szCs w:val="24"/>
        </w:rPr>
        <w:t>También hablamos de problemas estructurales de la economía de México, como el déficit comercial y de la cuenta corriente, los cuales nos obligan a implementar medidas alternativas de sostenimiento de largo plazo de la economía. Sin embargo, al hablar de la autonomía financiera con la cual cuenta el Banco de México no se  comprende el monto de la deuda interna, que es un peligro latente, lo cual debería preocupar al gobierno en turno para crear o implementar fuentes alternas de financiamiento para evitar el riesgo de una insolvencia financiera.</w:t>
      </w:r>
    </w:p>
    <w:p w:rsidR="005241FC" w:rsidRDefault="005241FC" w:rsidP="00122823">
      <w:pPr>
        <w:pStyle w:val="Sinespaciado"/>
        <w:jc w:val="both"/>
        <w:rPr>
          <w:rFonts w:ascii="Times New Roman" w:hAnsi="Times New Roman" w:cs="Times New Roman"/>
          <w:sz w:val="24"/>
          <w:szCs w:val="24"/>
        </w:rPr>
      </w:pPr>
    </w:p>
    <w:p w:rsidR="005241FC" w:rsidRDefault="00E341C7" w:rsidP="0012282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Reforma microeconómica y arreglos institucionales: la política de competencia económica en México.- Éste artículo nos describe el papel de las coaliciones distribucionales y el contenido específico de la política, mostrando que la reforma respondió no solo a motivaciones económicas sino también a consideraciones políticas e ideológicas. Las </w:t>
      </w:r>
      <w:r w:rsidR="008D2440">
        <w:rPr>
          <w:rFonts w:ascii="Times New Roman" w:hAnsi="Times New Roman" w:cs="Times New Roman"/>
          <w:sz w:val="24"/>
          <w:szCs w:val="24"/>
        </w:rPr>
        <w:t>reformas macroeconómicas son difíciles de acordar pero más fáciles de realizar su aplicación, a comparación de las reformas microeconómicas, implican políticas que son fáciles de acordar pero difíciles de poder aplicar. Las reformas microeconómicas suponen desafíos más complejos de diseño institucional y organizacional.</w:t>
      </w:r>
    </w:p>
    <w:p w:rsidR="008D2440" w:rsidRDefault="008D2440" w:rsidP="0012282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En México, la aplicación de la reforma surgió más bien por un conjunto de motivaciones pragmáticas e ideológicas que por la eficiencia o bienestar del consumidor, aun tomando en cuenta que </w:t>
      </w:r>
      <w:r w:rsidR="00A9094E">
        <w:rPr>
          <w:rFonts w:ascii="Times New Roman" w:hAnsi="Times New Roman" w:cs="Times New Roman"/>
          <w:sz w:val="24"/>
          <w:szCs w:val="24"/>
        </w:rPr>
        <w:t>para llevar a cabo dicha reforma en un país de desarrollo es para mejorar la eficiencia económica y prevenir que grupos privilegiados obtengan rentas del proceso de hechura de políticas.</w:t>
      </w:r>
      <w:r w:rsidR="003E30E9">
        <w:rPr>
          <w:rFonts w:ascii="Times New Roman" w:hAnsi="Times New Roman" w:cs="Times New Roman"/>
          <w:sz w:val="24"/>
          <w:szCs w:val="24"/>
        </w:rPr>
        <w:t xml:space="preserve"> El gobierno creó una coalición para apoyar la reforma</w:t>
      </w:r>
      <w:r w:rsidR="00121F67">
        <w:rPr>
          <w:rFonts w:ascii="Times New Roman" w:hAnsi="Times New Roman" w:cs="Times New Roman"/>
          <w:sz w:val="24"/>
          <w:szCs w:val="24"/>
        </w:rPr>
        <w:t>, la cual fue más importante en la fabricación de la política que la estrategia tradicional. Se consideró como una reforma impuesta de manera unilateral, fue considerablemente, sustentada en un proceso de construcción de coaliciones. Generando dos implicaciones: la primera, las políticas de liberalización pueden producir y ser el resultado de comportamientos de búsqueda de renta de grupos de interés al igual que en las políticas proteccionistas; segunda,</w:t>
      </w:r>
      <w:r w:rsidR="00366AB2">
        <w:rPr>
          <w:rFonts w:ascii="Times New Roman" w:hAnsi="Times New Roman" w:cs="Times New Roman"/>
          <w:sz w:val="24"/>
          <w:szCs w:val="24"/>
        </w:rPr>
        <w:t xml:space="preserve"> los argumentos relacionados con la “autonomía estatal” se vuelven cuestionables.</w:t>
      </w:r>
    </w:p>
    <w:p w:rsidR="00366AB2" w:rsidRDefault="00366AB2" w:rsidP="00122823">
      <w:pPr>
        <w:pStyle w:val="Sinespaciado"/>
        <w:jc w:val="both"/>
        <w:rPr>
          <w:rFonts w:ascii="Times New Roman" w:hAnsi="Times New Roman" w:cs="Times New Roman"/>
          <w:sz w:val="24"/>
          <w:szCs w:val="24"/>
        </w:rPr>
      </w:pPr>
      <w:r>
        <w:rPr>
          <w:rFonts w:ascii="Times New Roman" w:hAnsi="Times New Roman" w:cs="Times New Roman"/>
          <w:sz w:val="24"/>
          <w:szCs w:val="24"/>
        </w:rPr>
        <w:t>Es así, como realizamos un pequeño estudio a la aplicación de una reforma microeconómica en la economía de México.</w:t>
      </w:r>
    </w:p>
    <w:p w:rsidR="00397428" w:rsidRDefault="00397428" w:rsidP="00122823">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Fichas bibliográficas.-</w:t>
      </w:r>
    </w:p>
    <w:p w:rsidR="00397428" w:rsidRPr="00397428" w:rsidRDefault="00397428" w:rsidP="00122823">
      <w:pPr>
        <w:pStyle w:val="Sinespaciado"/>
        <w:jc w:val="both"/>
        <w:rPr>
          <w:rFonts w:ascii="Times New Roman" w:hAnsi="Times New Roman" w:cs="Times New Roman"/>
          <w:sz w:val="24"/>
          <w:szCs w:val="24"/>
        </w:rPr>
      </w:pPr>
    </w:p>
    <w:p w:rsidR="00397428" w:rsidRDefault="00397428" w:rsidP="00122823">
      <w:pPr>
        <w:pStyle w:val="Sinespaciado"/>
        <w:jc w:val="both"/>
        <w:rPr>
          <w:rFonts w:ascii="Times New Roman" w:hAnsi="Times New Roman" w:cs="Times New Roman"/>
          <w:color w:val="222222"/>
          <w:sz w:val="24"/>
          <w:szCs w:val="24"/>
          <w:shd w:val="clear" w:color="auto" w:fill="FFFFFF"/>
        </w:rPr>
      </w:pPr>
      <w:r w:rsidRPr="00397428">
        <w:rPr>
          <w:rFonts w:ascii="Times New Roman" w:hAnsi="Times New Roman" w:cs="Times New Roman"/>
          <w:color w:val="222222"/>
          <w:sz w:val="24"/>
          <w:szCs w:val="24"/>
          <w:shd w:val="clear" w:color="auto" w:fill="FFFFFF"/>
        </w:rPr>
        <w:t>*Ibarra Puig (2008) Política económica en la globalización</w:t>
      </w:r>
    </w:p>
    <w:p w:rsidR="00397428" w:rsidRPr="00397428" w:rsidRDefault="00397428" w:rsidP="00122823">
      <w:pPr>
        <w:pStyle w:val="Sinespaciado"/>
        <w:jc w:val="both"/>
        <w:rPr>
          <w:rFonts w:ascii="Times New Roman" w:hAnsi="Times New Roman" w:cs="Times New Roman"/>
          <w:sz w:val="24"/>
          <w:szCs w:val="24"/>
        </w:rPr>
      </w:pPr>
      <w:r w:rsidRPr="00397428">
        <w:rPr>
          <w:rFonts w:ascii="Times New Roman" w:hAnsi="Times New Roman" w:cs="Times New Roman"/>
          <w:color w:val="222222"/>
          <w:sz w:val="24"/>
          <w:szCs w:val="24"/>
          <w:shd w:val="clear" w:color="auto" w:fill="FFFFFF"/>
        </w:rPr>
        <w:t xml:space="preserve">   </w:t>
      </w:r>
      <w:r w:rsidRPr="00397428">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xml:space="preserve">* Palma Rangel (2007) </w:t>
      </w:r>
      <w:r w:rsidRPr="00397428">
        <w:rPr>
          <w:rFonts w:ascii="Times New Roman" w:hAnsi="Times New Roman" w:cs="Times New Roman"/>
          <w:color w:val="222222"/>
          <w:sz w:val="24"/>
          <w:szCs w:val="24"/>
          <w:shd w:val="clear" w:color="auto" w:fill="FFFFFF"/>
        </w:rPr>
        <w:t>Reforma microeconómica y arreglos institucionales</w:t>
      </w:r>
    </w:p>
    <w:p w:rsidR="00110A4C" w:rsidRPr="00397428" w:rsidRDefault="00110A4C" w:rsidP="00122823">
      <w:pPr>
        <w:pStyle w:val="Sinespaciado"/>
        <w:jc w:val="both"/>
        <w:rPr>
          <w:rFonts w:ascii="Times New Roman" w:hAnsi="Times New Roman" w:cs="Times New Roman"/>
          <w:sz w:val="24"/>
          <w:szCs w:val="24"/>
        </w:rPr>
      </w:pPr>
    </w:p>
    <w:sectPr w:rsidR="00110A4C" w:rsidRPr="00397428" w:rsidSect="00CC758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4EA3"/>
    <w:rsid w:val="00110A4C"/>
    <w:rsid w:val="00121F67"/>
    <w:rsid w:val="00122823"/>
    <w:rsid w:val="00295441"/>
    <w:rsid w:val="00366AB2"/>
    <w:rsid w:val="00397428"/>
    <w:rsid w:val="003E30E9"/>
    <w:rsid w:val="005241FC"/>
    <w:rsid w:val="008551E5"/>
    <w:rsid w:val="008D2440"/>
    <w:rsid w:val="00924E53"/>
    <w:rsid w:val="00991A94"/>
    <w:rsid w:val="00A9094E"/>
    <w:rsid w:val="00AD6226"/>
    <w:rsid w:val="00BE4EA3"/>
    <w:rsid w:val="00CC758B"/>
    <w:rsid w:val="00E341C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E4E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MONTOYA</dc:creator>
  <cp:lastModifiedBy>MONTOYA</cp:lastModifiedBy>
  <cp:revision>12</cp:revision>
  <dcterms:created xsi:type="dcterms:W3CDTF">2015-03-22T01:36:00Z</dcterms:created>
  <dcterms:modified xsi:type="dcterms:W3CDTF">2015-03-22T04:46:00Z</dcterms:modified>
</cp:coreProperties>
</file>