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458" w:rsidRDefault="00F87458"/>
    <w:p w:rsidR="00E4514D" w:rsidRDefault="00E4514D"/>
    <w:p w:rsidR="00E4514D" w:rsidRPr="00E4514D" w:rsidRDefault="00E4514D" w:rsidP="004C27E6">
      <w:pPr>
        <w:rPr>
          <w:b/>
          <w:sz w:val="32"/>
        </w:rPr>
      </w:pPr>
      <w:bookmarkStart w:id="0" w:name="_GoBack"/>
      <w:bookmarkEnd w:id="0"/>
      <w:r w:rsidRPr="00E4514D">
        <w:rPr>
          <w:b/>
          <w:sz w:val="32"/>
        </w:rPr>
        <w:t>MAESTRIA EN ADMINISTRACION Y POLITICAS PÚBLICAS</w:t>
      </w:r>
    </w:p>
    <w:p w:rsidR="00E4514D" w:rsidRDefault="00E4514D" w:rsidP="004C27E6">
      <w:pPr>
        <w:jc w:val="center"/>
        <w:rPr>
          <w:b/>
          <w:sz w:val="32"/>
        </w:rPr>
      </w:pPr>
    </w:p>
    <w:p w:rsidR="00E4514D" w:rsidRDefault="00E4514D" w:rsidP="00E4514D">
      <w:pPr>
        <w:rPr>
          <w:b/>
          <w:sz w:val="32"/>
        </w:rPr>
      </w:pPr>
    </w:p>
    <w:p w:rsidR="00E4514D" w:rsidRDefault="00E4514D" w:rsidP="00E4514D">
      <w:pPr>
        <w:rPr>
          <w:b/>
          <w:sz w:val="32"/>
        </w:rPr>
      </w:pPr>
      <w:r>
        <w:rPr>
          <w:b/>
          <w:sz w:val="32"/>
        </w:rPr>
        <w:t>MATERIA: PLANEACIÓN ESTRATEGICA</w:t>
      </w:r>
    </w:p>
    <w:p w:rsidR="004C27E6" w:rsidRDefault="004C27E6" w:rsidP="00E4514D">
      <w:pPr>
        <w:rPr>
          <w:b/>
          <w:sz w:val="32"/>
        </w:rPr>
      </w:pPr>
    </w:p>
    <w:p w:rsidR="004C27E6" w:rsidRDefault="004C27E6" w:rsidP="00E4514D">
      <w:pPr>
        <w:rPr>
          <w:b/>
          <w:sz w:val="32"/>
        </w:rPr>
      </w:pPr>
    </w:p>
    <w:p w:rsidR="004C27E6" w:rsidRDefault="00B644DD" w:rsidP="00E4514D">
      <w:pPr>
        <w:rPr>
          <w:b/>
          <w:sz w:val="32"/>
        </w:rPr>
      </w:pPr>
      <w:r>
        <w:rPr>
          <w:b/>
          <w:sz w:val="32"/>
        </w:rPr>
        <w:t>ACTIVIDAD 6: ADMINISTRACIÓN ESTRATEGICA</w:t>
      </w:r>
    </w:p>
    <w:p w:rsidR="00E4514D" w:rsidRDefault="00E4514D" w:rsidP="00E4514D">
      <w:pPr>
        <w:rPr>
          <w:b/>
          <w:sz w:val="32"/>
        </w:rPr>
      </w:pPr>
    </w:p>
    <w:p w:rsidR="00E4514D" w:rsidRDefault="00E4514D" w:rsidP="00E4514D">
      <w:pPr>
        <w:rPr>
          <w:b/>
          <w:sz w:val="32"/>
        </w:rPr>
      </w:pPr>
    </w:p>
    <w:p w:rsidR="00E4514D" w:rsidRDefault="00E4514D" w:rsidP="00E4514D">
      <w:pPr>
        <w:rPr>
          <w:b/>
          <w:sz w:val="32"/>
        </w:rPr>
      </w:pPr>
    </w:p>
    <w:p w:rsidR="00E4514D" w:rsidRDefault="00E4514D" w:rsidP="00E4514D">
      <w:pPr>
        <w:rPr>
          <w:b/>
          <w:sz w:val="32"/>
        </w:rPr>
      </w:pPr>
      <w:r>
        <w:rPr>
          <w:b/>
          <w:sz w:val="32"/>
        </w:rPr>
        <w:t>ALUMNO: BERNARDO NURIASMU RAMOS</w:t>
      </w:r>
    </w:p>
    <w:p w:rsidR="00E4514D" w:rsidRDefault="00E4514D" w:rsidP="00E4514D">
      <w:pPr>
        <w:rPr>
          <w:b/>
          <w:sz w:val="32"/>
        </w:rPr>
      </w:pPr>
    </w:p>
    <w:p w:rsidR="00E4514D" w:rsidRDefault="00E4514D" w:rsidP="00E4514D">
      <w:pPr>
        <w:rPr>
          <w:b/>
          <w:sz w:val="32"/>
        </w:rPr>
      </w:pPr>
    </w:p>
    <w:p w:rsidR="00E4514D" w:rsidRDefault="00E4514D" w:rsidP="00E4514D">
      <w:pPr>
        <w:rPr>
          <w:b/>
          <w:sz w:val="32"/>
        </w:rPr>
      </w:pPr>
    </w:p>
    <w:p w:rsidR="00E4514D" w:rsidRPr="004C27E6" w:rsidRDefault="004C27E6" w:rsidP="004C27E6">
      <w:pPr>
        <w:jc w:val="right"/>
        <w:rPr>
          <w:b/>
          <w:sz w:val="32"/>
        </w:rPr>
      </w:pPr>
      <w:r w:rsidRPr="004C27E6">
        <w:rPr>
          <w:b/>
          <w:sz w:val="32"/>
        </w:rPr>
        <w:t>JUEVES 23 DE ABRIL DEL 2015</w:t>
      </w:r>
    </w:p>
    <w:p w:rsidR="00E4514D" w:rsidRPr="004C27E6" w:rsidRDefault="00E4514D" w:rsidP="00E4514D">
      <w:pPr>
        <w:rPr>
          <w:b/>
          <w:sz w:val="32"/>
        </w:rPr>
      </w:pPr>
    </w:p>
    <w:p w:rsidR="00E4514D" w:rsidRDefault="00E4514D" w:rsidP="00E4514D">
      <w:pPr>
        <w:rPr>
          <w:b/>
          <w:sz w:val="32"/>
          <w:u w:val="single"/>
        </w:rPr>
      </w:pPr>
    </w:p>
    <w:p w:rsidR="00E4514D" w:rsidRDefault="00E4514D" w:rsidP="00E4514D">
      <w:pPr>
        <w:rPr>
          <w:b/>
          <w:sz w:val="32"/>
          <w:u w:val="single"/>
        </w:rPr>
      </w:pPr>
    </w:p>
    <w:p w:rsidR="00B644DD" w:rsidRPr="00F72BAC" w:rsidRDefault="00B644DD" w:rsidP="008528A4">
      <w:pPr>
        <w:shd w:val="clear" w:color="auto" w:fill="FFFFFF"/>
        <w:spacing w:before="100" w:beforeAutospacing="1" w:after="0" w:line="360" w:lineRule="auto"/>
        <w:jc w:val="center"/>
        <w:rPr>
          <w:rFonts w:ascii="Arial" w:hAnsi="Arial" w:cs="Arial"/>
          <w:b/>
        </w:rPr>
      </w:pPr>
      <w:r>
        <w:rPr>
          <w:rFonts w:ascii="Arial" w:hAnsi="Arial" w:cs="Arial"/>
          <w:b/>
        </w:rPr>
        <w:lastRenderedPageBreak/>
        <w:t>FUERZAS Y DEBILIDADES INTERNAS (VENTAJA COMPETITIVA)</w:t>
      </w:r>
      <w:r w:rsidR="008528A4">
        <w:rPr>
          <w:rFonts w:ascii="Arial" w:hAnsi="Arial" w:cs="Arial"/>
          <w:b/>
        </w:rPr>
        <w:t xml:space="preserve">   </w:t>
      </w:r>
      <w:r>
        <w:rPr>
          <w:rFonts w:ascii="Arial" w:hAnsi="Arial" w:cs="Arial"/>
          <w:b/>
        </w:rPr>
        <w:t>ANALISIS Y DIAGNOSTICO DEL AMBIENTE INTERNO DE LA ORGANIZACION</w:t>
      </w:r>
    </w:p>
    <w:p w:rsidR="00B644DD" w:rsidRDefault="00B644DD" w:rsidP="002B0358">
      <w:pPr>
        <w:shd w:val="clear" w:color="auto" w:fill="FFFFFF"/>
        <w:spacing w:before="100" w:beforeAutospacing="1" w:after="100" w:afterAutospacing="1" w:line="360" w:lineRule="auto"/>
        <w:ind w:left="708" w:firstLine="708"/>
        <w:jc w:val="both"/>
        <w:rPr>
          <w:rFonts w:ascii="Arial" w:hAnsi="Arial" w:cs="Arial"/>
        </w:rPr>
      </w:pPr>
      <w:r>
        <w:rPr>
          <w:rFonts w:ascii="Arial" w:hAnsi="Arial" w:cs="Arial"/>
        </w:rPr>
        <w:t xml:space="preserve">El objetivo es conocer el análisis y el </w:t>
      </w:r>
      <w:r w:rsidR="00507A63">
        <w:rPr>
          <w:rFonts w:ascii="Arial" w:hAnsi="Arial" w:cs="Arial"/>
        </w:rPr>
        <w:t>diagnóstico</w:t>
      </w:r>
      <w:r>
        <w:rPr>
          <w:rFonts w:ascii="Arial" w:hAnsi="Arial" w:cs="Arial"/>
        </w:rPr>
        <w:t xml:space="preserve"> de la ventaja estratégica o competitiva, o simplemente, análisis y diagnóstico de la organización </w:t>
      </w:r>
      <w:r w:rsidR="00507A63">
        <w:rPr>
          <w:rFonts w:ascii="Arial" w:hAnsi="Arial" w:cs="Arial"/>
        </w:rPr>
        <w:t>para determinar las fuerzas o debilidades significativas para poder aprovechar las oportunidades y enfrentar las amenazas.</w:t>
      </w:r>
    </w:p>
    <w:p w:rsidR="00507A63" w:rsidRDefault="00507A63" w:rsidP="002B0358">
      <w:pPr>
        <w:shd w:val="clear" w:color="auto" w:fill="FFFFFF"/>
        <w:spacing w:before="100" w:beforeAutospacing="1" w:after="100" w:afterAutospacing="1" w:line="360" w:lineRule="auto"/>
        <w:ind w:left="708"/>
        <w:jc w:val="both"/>
        <w:rPr>
          <w:rFonts w:ascii="Arial" w:hAnsi="Arial" w:cs="Arial"/>
        </w:rPr>
      </w:pPr>
      <w:r>
        <w:rPr>
          <w:rFonts w:ascii="Arial" w:hAnsi="Arial" w:cs="Arial"/>
        </w:rPr>
        <w:t>Los factores estratégicos son considerados los siguientes:</w:t>
      </w:r>
    </w:p>
    <w:p w:rsidR="00507A63" w:rsidRDefault="00507A63" w:rsidP="002B0358">
      <w:pPr>
        <w:shd w:val="clear" w:color="auto" w:fill="FFFFFF"/>
        <w:spacing w:before="100" w:beforeAutospacing="1" w:after="100" w:afterAutospacing="1" w:line="240" w:lineRule="auto"/>
        <w:ind w:left="708"/>
        <w:jc w:val="both"/>
        <w:rPr>
          <w:rFonts w:ascii="Arial" w:hAnsi="Arial" w:cs="Arial"/>
        </w:rPr>
      </w:pPr>
      <w:r>
        <w:rPr>
          <w:rFonts w:ascii="Arial" w:hAnsi="Arial" w:cs="Arial"/>
        </w:rPr>
        <w:t>1.- Factores de personal y relaciones laborales.</w:t>
      </w:r>
    </w:p>
    <w:p w:rsidR="00507A63" w:rsidRDefault="00507A63" w:rsidP="002B0358">
      <w:pPr>
        <w:shd w:val="clear" w:color="auto" w:fill="FFFFFF"/>
        <w:spacing w:before="100" w:beforeAutospacing="1" w:after="100" w:afterAutospacing="1" w:line="240" w:lineRule="auto"/>
        <w:ind w:left="708"/>
        <w:jc w:val="both"/>
        <w:rPr>
          <w:rFonts w:ascii="Arial" w:hAnsi="Arial" w:cs="Arial"/>
        </w:rPr>
      </w:pPr>
      <w:r>
        <w:rPr>
          <w:rFonts w:ascii="Arial" w:hAnsi="Arial" w:cs="Arial"/>
        </w:rPr>
        <w:t>2.- Factores de producción y administración de operaciones.</w:t>
      </w:r>
    </w:p>
    <w:p w:rsidR="00507A63" w:rsidRDefault="00507A63" w:rsidP="002B0358">
      <w:pPr>
        <w:shd w:val="clear" w:color="auto" w:fill="FFFFFF"/>
        <w:spacing w:before="100" w:beforeAutospacing="1" w:after="100" w:afterAutospacing="1" w:line="240" w:lineRule="auto"/>
        <w:ind w:left="708"/>
        <w:jc w:val="both"/>
        <w:rPr>
          <w:rFonts w:ascii="Arial" w:hAnsi="Arial" w:cs="Arial"/>
        </w:rPr>
      </w:pPr>
      <w:r>
        <w:rPr>
          <w:rFonts w:ascii="Arial" w:hAnsi="Arial" w:cs="Arial"/>
        </w:rPr>
        <w:t>3.- Factores de finanzas y contabilidad.</w:t>
      </w:r>
    </w:p>
    <w:p w:rsidR="00507A63" w:rsidRDefault="00507A63" w:rsidP="002B0358">
      <w:pPr>
        <w:shd w:val="clear" w:color="auto" w:fill="FFFFFF"/>
        <w:spacing w:before="100" w:beforeAutospacing="1" w:after="100" w:afterAutospacing="1" w:line="240" w:lineRule="auto"/>
        <w:ind w:left="708"/>
        <w:jc w:val="both"/>
        <w:rPr>
          <w:rFonts w:ascii="Arial" w:hAnsi="Arial" w:cs="Arial"/>
        </w:rPr>
      </w:pPr>
      <w:r>
        <w:rPr>
          <w:rFonts w:ascii="Arial" w:hAnsi="Arial" w:cs="Arial"/>
        </w:rPr>
        <w:t>4.- Factores de Mercadotecnia.</w:t>
      </w:r>
    </w:p>
    <w:p w:rsidR="00507A63" w:rsidRDefault="00507A63" w:rsidP="002B0358">
      <w:pPr>
        <w:shd w:val="clear" w:color="auto" w:fill="FFFFFF"/>
        <w:spacing w:before="100" w:beforeAutospacing="1" w:after="100" w:afterAutospacing="1" w:line="240" w:lineRule="auto"/>
        <w:ind w:left="708"/>
        <w:jc w:val="both"/>
        <w:rPr>
          <w:rFonts w:ascii="Arial" w:hAnsi="Arial" w:cs="Arial"/>
        </w:rPr>
      </w:pPr>
      <w:r>
        <w:rPr>
          <w:rFonts w:ascii="Arial" w:hAnsi="Arial" w:cs="Arial"/>
        </w:rPr>
        <w:t>6.- Factores Organizacionales.</w:t>
      </w:r>
    </w:p>
    <w:p w:rsidR="00507A63" w:rsidRDefault="00507A63" w:rsidP="00906424">
      <w:pPr>
        <w:shd w:val="clear" w:color="auto" w:fill="FFFFFF"/>
        <w:spacing w:before="100" w:beforeAutospacing="1" w:after="100" w:afterAutospacing="1" w:line="360" w:lineRule="auto"/>
        <w:ind w:left="708" w:firstLine="708"/>
        <w:jc w:val="both"/>
        <w:rPr>
          <w:rFonts w:ascii="Arial" w:hAnsi="Arial" w:cs="Arial"/>
        </w:rPr>
      </w:pPr>
      <w:r>
        <w:rPr>
          <w:rFonts w:ascii="Arial" w:hAnsi="Arial" w:cs="Arial"/>
        </w:rPr>
        <w:t>Para estudiar el perfil de fuerzas y debilidades de la organización, o mejor</w:t>
      </w:r>
      <w:r w:rsidR="002B0358">
        <w:rPr>
          <w:rFonts w:ascii="Arial" w:hAnsi="Arial" w:cs="Arial"/>
        </w:rPr>
        <w:t>, el perfil de la ventaja competitiva, es necesario analizar los factores internos y externos.</w:t>
      </w:r>
    </w:p>
    <w:p w:rsidR="002B0358" w:rsidRDefault="002B0358" w:rsidP="00906424">
      <w:pPr>
        <w:shd w:val="clear" w:color="auto" w:fill="FFFFFF"/>
        <w:spacing w:before="100" w:beforeAutospacing="1" w:after="100" w:afterAutospacing="1" w:line="360" w:lineRule="auto"/>
        <w:ind w:left="708" w:firstLine="708"/>
        <w:jc w:val="both"/>
        <w:rPr>
          <w:rFonts w:ascii="Arial" w:hAnsi="Arial" w:cs="Arial"/>
        </w:rPr>
      </w:pPr>
      <w:r>
        <w:rPr>
          <w:rFonts w:ascii="Arial" w:hAnsi="Arial" w:cs="Arial"/>
        </w:rPr>
        <w:t>En el diagnostico interno se deberá deducir el significado de los resultados obtenidos para poder continuar el proceso de la administración estratégica. Y en el diagnostico externo</w:t>
      </w:r>
      <w:r w:rsidR="00906424">
        <w:rPr>
          <w:rFonts w:ascii="Arial" w:hAnsi="Arial" w:cs="Arial"/>
        </w:rPr>
        <w:t>, el estudio de fuerzas fortalezas y debilidades para dicha administración.</w:t>
      </w:r>
    </w:p>
    <w:p w:rsidR="00906424" w:rsidRDefault="00906424" w:rsidP="00906424">
      <w:pPr>
        <w:shd w:val="clear" w:color="auto" w:fill="FFFFFF"/>
        <w:spacing w:before="100" w:beforeAutospacing="1" w:after="100" w:afterAutospacing="1" w:line="360" w:lineRule="auto"/>
        <w:ind w:left="708" w:firstLine="708"/>
        <w:jc w:val="both"/>
        <w:rPr>
          <w:rFonts w:ascii="Arial" w:hAnsi="Arial" w:cs="Arial"/>
        </w:rPr>
      </w:pPr>
      <w:r>
        <w:rPr>
          <w:rFonts w:ascii="Arial" w:hAnsi="Arial" w:cs="Arial"/>
        </w:rPr>
        <w:t>Me parece una lectura bastante completa y entendible para tratar el tema en estudio. Si bien es cierto para lograr una buena administración estratégica no debemos de pasar por alto y mucho menos hacer caso omiso de lo que la lectura nos dice en sus párrafos, ya que hoy por hoy, para lograr que una organización funcione de la manera correcta, se debe realizar una buena planeación estratégica.</w:t>
      </w:r>
    </w:p>
    <w:p w:rsidR="00906424" w:rsidRDefault="00906424" w:rsidP="00906424">
      <w:pPr>
        <w:shd w:val="clear" w:color="auto" w:fill="FFFFFF"/>
        <w:spacing w:before="100" w:beforeAutospacing="1" w:after="100" w:afterAutospacing="1" w:line="360" w:lineRule="auto"/>
        <w:ind w:left="708" w:firstLine="708"/>
        <w:jc w:val="both"/>
        <w:rPr>
          <w:rFonts w:ascii="Arial" w:hAnsi="Arial" w:cs="Arial"/>
        </w:rPr>
      </w:pPr>
      <w:r>
        <w:rPr>
          <w:rFonts w:ascii="Arial" w:hAnsi="Arial" w:cs="Arial"/>
        </w:rPr>
        <w:t>En mi área de trabajo,</w:t>
      </w:r>
      <w:r w:rsidR="008528A4">
        <w:rPr>
          <w:rFonts w:ascii="Arial" w:hAnsi="Arial" w:cs="Arial"/>
        </w:rPr>
        <w:t xml:space="preserve"> el ambiente interno entre el personal es de la forma profesional que se requiere, apegado siempre al reglamento interno del centro de </w:t>
      </w:r>
      <w:r w:rsidR="008528A4">
        <w:rPr>
          <w:rFonts w:ascii="Arial" w:hAnsi="Arial" w:cs="Arial"/>
        </w:rPr>
        <w:lastRenderedPageBreak/>
        <w:t xml:space="preserve">trabajo, por lo tanto el plan estratégico que se tiene es para servir a la gente lo más  adecuado posible logrando así una buena administración estratégica. </w:t>
      </w:r>
    </w:p>
    <w:p w:rsidR="00B644DD" w:rsidRDefault="00B644DD" w:rsidP="002B0358">
      <w:pPr>
        <w:shd w:val="clear" w:color="auto" w:fill="FFFFFF"/>
        <w:spacing w:before="100" w:beforeAutospacing="1" w:after="100" w:afterAutospacing="1" w:line="360" w:lineRule="auto"/>
        <w:ind w:left="708"/>
        <w:jc w:val="both"/>
        <w:rPr>
          <w:rFonts w:ascii="Arial" w:hAnsi="Arial" w:cs="Arial"/>
        </w:rPr>
      </w:pPr>
    </w:p>
    <w:p w:rsidR="00B644DD" w:rsidRDefault="00B644DD" w:rsidP="002B0358">
      <w:pPr>
        <w:shd w:val="clear" w:color="auto" w:fill="FFFFFF"/>
        <w:spacing w:before="100" w:beforeAutospacing="1" w:after="100" w:afterAutospacing="1" w:line="360" w:lineRule="auto"/>
        <w:ind w:left="708"/>
        <w:jc w:val="both"/>
        <w:rPr>
          <w:rFonts w:ascii="Arial" w:hAnsi="Arial" w:cs="Arial"/>
        </w:rPr>
      </w:pPr>
    </w:p>
    <w:p w:rsidR="00B644DD" w:rsidRDefault="00B644DD" w:rsidP="002B0358">
      <w:pPr>
        <w:shd w:val="clear" w:color="auto" w:fill="FFFFFF"/>
        <w:spacing w:before="100" w:beforeAutospacing="1" w:after="100" w:afterAutospacing="1" w:line="360" w:lineRule="auto"/>
        <w:ind w:left="708"/>
        <w:jc w:val="both"/>
        <w:rPr>
          <w:rFonts w:ascii="Arial" w:hAnsi="Arial" w:cs="Arial"/>
        </w:rPr>
      </w:pPr>
    </w:p>
    <w:sectPr w:rsidR="00B644DD" w:rsidSect="003132CB">
      <w:headerReference w:type="default" r:id="rId7"/>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8CE" w:rsidRDefault="007578CE" w:rsidP="00E4514D">
      <w:pPr>
        <w:spacing w:after="0" w:line="240" w:lineRule="auto"/>
      </w:pPr>
      <w:r>
        <w:separator/>
      </w:r>
    </w:p>
  </w:endnote>
  <w:endnote w:type="continuationSeparator" w:id="0">
    <w:p w:rsidR="007578CE" w:rsidRDefault="007578CE" w:rsidP="00E45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8CE" w:rsidRDefault="007578CE" w:rsidP="00E4514D">
      <w:pPr>
        <w:spacing w:after="0" w:line="240" w:lineRule="auto"/>
      </w:pPr>
      <w:r>
        <w:separator/>
      </w:r>
    </w:p>
  </w:footnote>
  <w:footnote w:type="continuationSeparator" w:id="0">
    <w:p w:rsidR="007578CE" w:rsidRDefault="007578CE" w:rsidP="00E451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14D" w:rsidRDefault="00E4514D">
    <w:pPr>
      <w:pStyle w:val="Encabezado"/>
    </w:pPr>
    <w:r>
      <w:rPr>
        <w:noProof/>
        <w:lang w:eastAsia="es-MX"/>
      </w:rPr>
      <w:drawing>
        <wp:inline distT="0" distB="0" distL="0" distR="0" wp14:anchorId="31758A5D" wp14:editId="0549F239">
          <wp:extent cx="1962150" cy="732536"/>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62150" cy="73253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14160"/>
    <w:multiLevelType w:val="multilevel"/>
    <w:tmpl w:val="6D0C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787866"/>
    <w:multiLevelType w:val="multilevel"/>
    <w:tmpl w:val="6D78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F06CD8"/>
    <w:multiLevelType w:val="hybridMultilevel"/>
    <w:tmpl w:val="390CE05E"/>
    <w:lvl w:ilvl="0" w:tplc="D04C9B60">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2D2811AD"/>
    <w:multiLevelType w:val="hybridMultilevel"/>
    <w:tmpl w:val="DEA4C730"/>
    <w:lvl w:ilvl="0" w:tplc="502E4DF4">
      <w:start w:val="1"/>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nsid w:val="31065D48"/>
    <w:multiLevelType w:val="hybridMultilevel"/>
    <w:tmpl w:val="BD2E21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C170589"/>
    <w:multiLevelType w:val="multilevel"/>
    <w:tmpl w:val="F67C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14D"/>
    <w:rsid w:val="0007095F"/>
    <w:rsid w:val="0007769E"/>
    <w:rsid w:val="000951C0"/>
    <w:rsid w:val="000C5A2D"/>
    <w:rsid w:val="00164D7D"/>
    <w:rsid w:val="0022638A"/>
    <w:rsid w:val="002A76E9"/>
    <w:rsid w:val="002B0358"/>
    <w:rsid w:val="003132CB"/>
    <w:rsid w:val="003D7FE3"/>
    <w:rsid w:val="00495E85"/>
    <w:rsid w:val="004C27E6"/>
    <w:rsid w:val="00507A63"/>
    <w:rsid w:val="00716378"/>
    <w:rsid w:val="007578CE"/>
    <w:rsid w:val="007838DF"/>
    <w:rsid w:val="007A6CE1"/>
    <w:rsid w:val="007E0F90"/>
    <w:rsid w:val="007E254E"/>
    <w:rsid w:val="008528A4"/>
    <w:rsid w:val="00906424"/>
    <w:rsid w:val="0091695D"/>
    <w:rsid w:val="009344F6"/>
    <w:rsid w:val="009771C6"/>
    <w:rsid w:val="009C1D88"/>
    <w:rsid w:val="009D2A50"/>
    <w:rsid w:val="00B644DD"/>
    <w:rsid w:val="00B747C8"/>
    <w:rsid w:val="00DF3958"/>
    <w:rsid w:val="00E4514D"/>
    <w:rsid w:val="00F72BAC"/>
    <w:rsid w:val="00F87458"/>
    <w:rsid w:val="00F94A12"/>
    <w:rsid w:val="00F95C4B"/>
    <w:rsid w:val="00FA367C"/>
    <w:rsid w:val="00FD22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943584-B281-4B37-A0DD-ECBC0CCC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4514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4514D"/>
    <w:rPr>
      <w:b/>
      <w:bCs/>
    </w:rPr>
  </w:style>
  <w:style w:type="paragraph" w:styleId="Encabezado">
    <w:name w:val="header"/>
    <w:basedOn w:val="Normal"/>
    <w:link w:val="EncabezadoCar"/>
    <w:uiPriority w:val="99"/>
    <w:unhideWhenUsed/>
    <w:rsid w:val="00E451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514D"/>
  </w:style>
  <w:style w:type="paragraph" w:styleId="Piedepgina">
    <w:name w:val="footer"/>
    <w:basedOn w:val="Normal"/>
    <w:link w:val="PiedepginaCar"/>
    <w:uiPriority w:val="99"/>
    <w:unhideWhenUsed/>
    <w:rsid w:val="00E451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514D"/>
  </w:style>
  <w:style w:type="paragraph" w:styleId="Textodeglobo">
    <w:name w:val="Balloon Text"/>
    <w:basedOn w:val="Normal"/>
    <w:link w:val="TextodegloboCar"/>
    <w:uiPriority w:val="99"/>
    <w:semiHidden/>
    <w:unhideWhenUsed/>
    <w:rsid w:val="00E451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514D"/>
    <w:rPr>
      <w:rFonts w:ascii="Tahoma" w:hAnsi="Tahoma" w:cs="Tahoma"/>
      <w:sz w:val="16"/>
      <w:szCs w:val="16"/>
    </w:rPr>
  </w:style>
  <w:style w:type="paragraph" w:styleId="Prrafodelista">
    <w:name w:val="List Paragraph"/>
    <w:basedOn w:val="Normal"/>
    <w:uiPriority w:val="34"/>
    <w:qFormat/>
    <w:rsid w:val="00F72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605258">
      <w:bodyDiv w:val="1"/>
      <w:marLeft w:val="0"/>
      <w:marRight w:val="0"/>
      <w:marTop w:val="0"/>
      <w:marBottom w:val="0"/>
      <w:divBdr>
        <w:top w:val="none" w:sz="0" w:space="0" w:color="auto"/>
        <w:left w:val="none" w:sz="0" w:space="0" w:color="auto"/>
        <w:bottom w:val="none" w:sz="0" w:space="0" w:color="auto"/>
        <w:right w:val="none" w:sz="0" w:space="0" w:color="auto"/>
      </w:divBdr>
      <w:divsChild>
        <w:div w:id="420370186">
          <w:marLeft w:val="0"/>
          <w:marRight w:val="0"/>
          <w:marTop w:val="0"/>
          <w:marBottom w:val="0"/>
          <w:divBdr>
            <w:top w:val="none" w:sz="0" w:space="0" w:color="auto"/>
            <w:left w:val="none" w:sz="0" w:space="0" w:color="auto"/>
            <w:bottom w:val="none" w:sz="0" w:space="0" w:color="auto"/>
            <w:right w:val="none" w:sz="0" w:space="0" w:color="auto"/>
          </w:divBdr>
          <w:divsChild>
            <w:div w:id="565917947">
              <w:marLeft w:val="0"/>
              <w:marRight w:val="0"/>
              <w:marTop w:val="0"/>
              <w:marBottom w:val="0"/>
              <w:divBdr>
                <w:top w:val="none" w:sz="0" w:space="0" w:color="auto"/>
                <w:left w:val="none" w:sz="0" w:space="0" w:color="auto"/>
                <w:bottom w:val="none" w:sz="0" w:space="0" w:color="auto"/>
                <w:right w:val="none" w:sz="0" w:space="0" w:color="auto"/>
              </w:divBdr>
              <w:divsChild>
                <w:div w:id="427847488">
                  <w:marLeft w:val="0"/>
                  <w:marRight w:val="0"/>
                  <w:marTop w:val="0"/>
                  <w:marBottom w:val="0"/>
                  <w:divBdr>
                    <w:top w:val="none" w:sz="0" w:space="0" w:color="auto"/>
                    <w:left w:val="none" w:sz="0" w:space="0" w:color="auto"/>
                    <w:bottom w:val="none" w:sz="0" w:space="0" w:color="auto"/>
                    <w:right w:val="none" w:sz="0" w:space="0" w:color="auto"/>
                  </w:divBdr>
                  <w:divsChild>
                    <w:div w:id="924148186">
                      <w:marLeft w:val="0"/>
                      <w:marRight w:val="0"/>
                      <w:marTop w:val="0"/>
                      <w:marBottom w:val="0"/>
                      <w:divBdr>
                        <w:top w:val="single" w:sz="6" w:space="8" w:color="FFFFFF"/>
                        <w:left w:val="single" w:sz="6" w:space="8" w:color="DBDBDB"/>
                        <w:bottom w:val="single" w:sz="6" w:space="8" w:color="DBDBDB"/>
                        <w:right w:val="single" w:sz="6" w:space="8" w:color="DBDBDB"/>
                      </w:divBdr>
                      <w:divsChild>
                        <w:div w:id="1642035336">
                          <w:marLeft w:val="0"/>
                          <w:marRight w:val="0"/>
                          <w:marTop w:val="0"/>
                          <w:marBottom w:val="0"/>
                          <w:divBdr>
                            <w:top w:val="none" w:sz="0" w:space="0" w:color="auto"/>
                            <w:left w:val="none" w:sz="0" w:space="0" w:color="auto"/>
                            <w:bottom w:val="dotted" w:sz="6" w:space="8" w:color="CCCCCC"/>
                            <w:right w:val="none" w:sz="0" w:space="0" w:color="auto"/>
                          </w:divBdr>
                        </w:div>
                        <w:div w:id="75779660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627850742">
      <w:bodyDiv w:val="1"/>
      <w:marLeft w:val="0"/>
      <w:marRight w:val="0"/>
      <w:marTop w:val="0"/>
      <w:marBottom w:val="0"/>
      <w:divBdr>
        <w:top w:val="none" w:sz="0" w:space="0" w:color="auto"/>
        <w:left w:val="none" w:sz="0" w:space="0" w:color="auto"/>
        <w:bottom w:val="none" w:sz="0" w:space="0" w:color="auto"/>
        <w:right w:val="none" w:sz="0" w:space="0" w:color="auto"/>
      </w:divBdr>
      <w:divsChild>
        <w:div w:id="1930503223">
          <w:marLeft w:val="0"/>
          <w:marRight w:val="0"/>
          <w:marTop w:val="0"/>
          <w:marBottom w:val="0"/>
          <w:divBdr>
            <w:top w:val="none" w:sz="0" w:space="0" w:color="auto"/>
            <w:left w:val="none" w:sz="0" w:space="0" w:color="auto"/>
            <w:bottom w:val="none" w:sz="0" w:space="0" w:color="auto"/>
            <w:right w:val="none" w:sz="0" w:space="0" w:color="auto"/>
          </w:divBdr>
          <w:divsChild>
            <w:div w:id="490869054">
              <w:marLeft w:val="0"/>
              <w:marRight w:val="0"/>
              <w:marTop w:val="0"/>
              <w:marBottom w:val="0"/>
              <w:divBdr>
                <w:top w:val="none" w:sz="0" w:space="0" w:color="auto"/>
                <w:left w:val="none" w:sz="0" w:space="0" w:color="auto"/>
                <w:bottom w:val="none" w:sz="0" w:space="0" w:color="auto"/>
                <w:right w:val="none" w:sz="0" w:space="0" w:color="auto"/>
              </w:divBdr>
              <w:divsChild>
                <w:div w:id="1113094573">
                  <w:marLeft w:val="0"/>
                  <w:marRight w:val="0"/>
                  <w:marTop w:val="0"/>
                  <w:marBottom w:val="0"/>
                  <w:divBdr>
                    <w:top w:val="none" w:sz="0" w:space="0" w:color="auto"/>
                    <w:left w:val="none" w:sz="0" w:space="0" w:color="auto"/>
                    <w:bottom w:val="none" w:sz="0" w:space="0" w:color="auto"/>
                    <w:right w:val="none" w:sz="0" w:space="0" w:color="auto"/>
                  </w:divBdr>
                  <w:divsChild>
                    <w:div w:id="813835652">
                      <w:marLeft w:val="0"/>
                      <w:marRight w:val="0"/>
                      <w:marTop w:val="0"/>
                      <w:marBottom w:val="0"/>
                      <w:divBdr>
                        <w:top w:val="single" w:sz="6" w:space="8" w:color="FFFFFF"/>
                        <w:left w:val="single" w:sz="6" w:space="8" w:color="DBDBDB"/>
                        <w:bottom w:val="single" w:sz="6" w:space="8" w:color="DBDBDB"/>
                        <w:right w:val="single" w:sz="6" w:space="8" w:color="DBDBDB"/>
                      </w:divBdr>
                      <w:divsChild>
                        <w:div w:id="1582830597">
                          <w:marLeft w:val="0"/>
                          <w:marRight w:val="0"/>
                          <w:marTop w:val="0"/>
                          <w:marBottom w:val="0"/>
                          <w:divBdr>
                            <w:top w:val="none" w:sz="0" w:space="0" w:color="auto"/>
                            <w:left w:val="none" w:sz="0" w:space="0" w:color="auto"/>
                            <w:bottom w:val="dotted" w:sz="6" w:space="8" w:color="CCCCCC"/>
                            <w:right w:val="none" w:sz="0" w:space="0" w:color="auto"/>
                          </w:divBdr>
                        </w:div>
                        <w:div w:id="176776651">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2049254100">
      <w:bodyDiv w:val="1"/>
      <w:marLeft w:val="0"/>
      <w:marRight w:val="0"/>
      <w:marTop w:val="0"/>
      <w:marBottom w:val="0"/>
      <w:divBdr>
        <w:top w:val="none" w:sz="0" w:space="0" w:color="auto"/>
        <w:left w:val="none" w:sz="0" w:space="0" w:color="auto"/>
        <w:bottom w:val="none" w:sz="0" w:space="0" w:color="auto"/>
        <w:right w:val="none" w:sz="0" w:space="0" w:color="auto"/>
      </w:divBdr>
      <w:divsChild>
        <w:div w:id="647711646">
          <w:marLeft w:val="0"/>
          <w:marRight w:val="0"/>
          <w:marTop w:val="0"/>
          <w:marBottom w:val="0"/>
          <w:divBdr>
            <w:top w:val="none" w:sz="0" w:space="0" w:color="auto"/>
            <w:left w:val="none" w:sz="0" w:space="0" w:color="auto"/>
            <w:bottom w:val="none" w:sz="0" w:space="0" w:color="auto"/>
            <w:right w:val="none" w:sz="0" w:space="0" w:color="auto"/>
          </w:divBdr>
          <w:divsChild>
            <w:div w:id="1089348154">
              <w:marLeft w:val="0"/>
              <w:marRight w:val="0"/>
              <w:marTop w:val="0"/>
              <w:marBottom w:val="0"/>
              <w:divBdr>
                <w:top w:val="none" w:sz="0" w:space="0" w:color="auto"/>
                <w:left w:val="none" w:sz="0" w:space="0" w:color="auto"/>
                <w:bottom w:val="none" w:sz="0" w:space="0" w:color="auto"/>
                <w:right w:val="none" w:sz="0" w:space="0" w:color="auto"/>
              </w:divBdr>
              <w:divsChild>
                <w:div w:id="490370014">
                  <w:marLeft w:val="0"/>
                  <w:marRight w:val="0"/>
                  <w:marTop w:val="0"/>
                  <w:marBottom w:val="0"/>
                  <w:divBdr>
                    <w:top w:val="none" w:sz="0" w:space="0" w:color="auto"/>
                    <w:left w:val="none" w:sz="0" w:space="0" w:color="auto"/>
                    <w:bottom w:val="none" w:sz="0" w:space="0" w:color="auto"/>
                    <w:right w:val="none" w:sz="0" w:space="0" w:color="auto"/>
                  </w:divBdr>
                  <w:divsChild>
                    <w:div w:id="1695573166">
                      <w:marLeft w:val="0"/>
                      <w:marRight w:val="0"/>
                      <w:marTop w:val="0"/>
                      <w:marBottom w:val="0"/>
                      <w:divBdr>
                        <w:top w:val="single" w:sz="6" w:space="8" w:color="FFFFFF"/>
                        <w:left w:val="single" w:sz="6" w:space="8" w:color="DBDBDB"/>
                        <w:bottom w:val="single" w:sz="6" w:space="8" w:color="DBDBDB"/>
                        <w:right w:val="single" w:sz="6" w:space="8" w:color="DBDBDB"/>
                      </w:divBdr>
                      <w:divsChild>
                        <w:div w:id="974718318">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3</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N@VEG@NET</dc:creator>
  <cp:lastModifiedBy>Ing Nayo</cp:lastModifiedBy>
  <cp:revision>8</cp:revision>
  <dcterms:created xsi:type="dcterms:W3CDTF">2015-04-19T01:37:00Z</dcterms:created>
  <dcterms:modified xsi:type="dcterms:W3CDTF">2015-04-25T04:31:00Z</dcterms:modified>
</cp:coreProperties>
</file>