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FBA" w:rsidRDefault="00407AF6">
      <w:pPr>
        <w:rPr>
          <w:rFonts w:ascii="Times New Roman" w:hAnsi="Times New Roman" w:cs="Times New Roman"/>
        </w:rPr>
      </w:pPr>
      <w:bookmarkStart w:id="0" w:name="_GoBack"/>
      <w:r>
        <w:rPr>
          <w:rFonts w:ascii="Times New Roman" w:hAnsi="Times New Roman" w:cs="Times New Roman"/>
        </w:rPr>
        <w:t>Actividad 4. Conclusión</w:t>
      </w:r>
    </w:p>
    <w:p w:rsidR="00407AF6" w:rsidRDefault="00407AF6" w:rsidP="00407AF6">
      <w:pPr>
        <w:jc w:val="both"/>
        <w:rPr>
          <w:rFonts w:ascii="Times New Roman" w:hAnsi="Times New Roman" w:cs="Times New Roman"/>
        </w:rPr>
      </w:pPr>
      <w:r>
        <w:rPr>
          <w:rFonts w:ascii="Times New Roman" w:hAnsi="Times New Roman" w:cs="Times New Roman"/>
        </w:rPr>
        <w:t>Quisiera iniciar con lo que comenté en el foro. Mi primer acercamiento a la Administración (teórica) a través de todas estas lecturas, me han hecho ver la forma en que se han dado todos estos acontecimientos durante la historia.</w:t>
      </w:r>
    </w:p>
    <w:p w:rsidR="00407AF6" w:rsidRDefault="00FB10E0" w:rsidP="00407AF6">
      <w:pPr>
        <w:jc w:val="both"/>
        <w:rPr>
          <w:rFonts w:ascii="Times New Roman" w:hAnsi="Times New Roman" w:cs="Times New Roman"/>
        </w:rPr>
      </w:pPr>
      <w:r>
        <w:rPr>
          <w:rFonts w:ascii="Times New Roman" w:hAnsi="Times New Roman" w:cs="Times New Roman"/>
        </w:rPr>
        <w:t>Está</w:t>
      </w:r>
      <w:r w:rsidR="00407AF6">
        <w:rPr>
          <w:rFonts w:ascii="Times New Roman" w:hAnsi="Times New Roman" w:cs="Times New Roman"/>
        </w:rPr>
        <w:t xml:space="preserve"> claro el tema </w:t>
      </w:r>
      <w:r>
        <w:rPr>
          <w:rFonts w:ascii="Times New Roman" w:hAnsi="Times New Roman" w:cs="Times New Roman"/>
        </w:rPr>
        <w:t>que los hechos se han dado desde los 70`s, necesito hacer hincapié en que es la primera vez que sé de la devaluación de 1982 y que los procesos del adhesión a la OCDE y GATT se dieron de manera paralela, con todos los intentos de una política económica, llamo intento como conclusión misma ya que no se obtuvieron los resultados esperados, ya que desde la planeación y porque no ejecución fueron identificados y patrocinados por los propios actores principales (empresarios).</w:t>
      </w:r>
    </w:p>
    <w:p w:rsidR="00FB10E0" w:rsidRDefault="00FB10E0" w:rsidP="00407AF6">
      <w:pPr>
        <w:jc w:val="both"/>
        <w:rPr>
          <w:rFonts w:ascii="Times New Roman" w:hAnsi="Times New Roman" w:cs="Times New Roman"/>
        </w:rPr>
      </w:pPr>
      <w:r>
        <w:rPr>
          <w:rFonts w:ascii="Times New Roman" w:hAnsi="Times New Roman" w:cs="Times New Roman"/>
        </w:rPr>
        <w:t xml:space="preserve">Se trata entonces de Juez  y parte, en la que cada uno proclamó sus </w:t>
      </w:r>
      <w:r w:rsidR="006B1004">
        <w:rPr>
          <w:rFonts w:ascii="Times New Roman" w:hAnsi="Times New Roman" w:cs="Times New Roman"/>
        </w:rPr>
        <w:t xml:space="preserve">propias leyes o mejor aún cada uno las entendió y aplicó a su manera. </w:t>
      </w:r>
      <w:r w:rsidR="001A2CC4">
        <w:rPr>
          <w:rFonts w:ascii="Times New Roman" w:hAnsi="Times New Roman" w:cs="Times New Roman"/>
        </w:rPr>
        <w:t xml:space="preserve">No es culpar a nadie. Sin embargo, insisto, los </w:t>
      </w:r>
      <w:r w:rsidR="008A47F9">
        <w:rPr>
          <w:rFonts w:ascii="Times New Roman" w:hAnsi="Times New Roman" w:cs="Times New Roman"/>
        </w:rPr>
        <w:t>más</w:t>
      </w:r>
      <w:r w:rsidR="001A2CC4">
        <w:rPr>
          <w:rFonts w:ascii="Times New Roman" w:hAnsi="Times New Roman" w:cs="Times New Roman"/>
        </w:rPr>
        <w:t xml:space="preserve"> afectados han sido la población en general. Los alza en los costos de la canasta básica los cuales han continuado, que aunque en un periodo y como resultado de la aplicación de una de las políticas económicas ha mermado, este no ha disminuido, sino </w:t>
      </w:r>
      <w:r w:rsidR="008A47F9">
        <w:rPr>
          <w:rFonts w:ascii="Times New Roman" w:hAnsi="Times New Roman" w:cs="Times New Roman"/>
        </w:rPr>
        <w:t>más</w:t>
      </w:r>
      <w:r w:rsidR="001A2CC4">
        <w:rPr>
          <w:rFonts w:ascii="Times New Roman" w:hAnsi="Times New Roman" w:cs="Times New Roman"/>
        </w:rPr>
        <w:t xml:space="preserve"> bien se ha mantenido. </w:t>
      </w:r>
      <w:r w:rsidR="008A47F9">
        <w:rPr>
          <w:rFonts w:ascii="Times New Roman" w:hAnsi="Times New Roman" w:cs="Times New Roman"/>
        </w:rPr>
        <w:t xml:space="preserve">Otro punto que llama la atención es reconocer la gran histórica lucha con el Dólar, que aunque es conocida no con esos números tan crudos que aunque reales, no dejan de ser importante. </w:t>
      </w:r>
    </w:p>
    <w:p w:rsidR="008A47F9" w:rsidRDefault="008A47F9" w:rsidP="00407AF6">
      <w:pPr>
        <w:jc w:val="both"/>
        <w:rPr>
          <w:rFonts w:ascii="Times New Roman" w:hAnsi="Times New Roman" w:cs="Times New Roman"/>
        </w:rPr>
      </w:pPr>
      <w:r>
        <w:rPr>
          <w:rFonts w:ascii="Times New Roman" w:hAnsi="Times New Roman" w:cs="Times New Roman"/>
        </w:rPr>
        <w:t>El inicio del nuevo peso, como espejo o cristal para mermar las consecuencias de la economía</w:t>
      </w:r>
      <w:r w:rsidR="009B4C44">
        <w:rPr>
          <w:rFonts w:ascii="Times New Roman" w:hAnsi="Times New Roman" w:cs="Times New Roman"/>
        </w:rPr>
        <w:t>;</w:t>
      </w:r>
      <w:r>
        <w:rPr>
          <w:rFonts w:ascii="Times New Roman" w:hAnsi="Times New Roman" w:cs="Times New Roman"/>
        </w:rPr>
        <w:t xml:space="preserve"> aunado los problemas sociales, como el que identificamos p</w:t>
      </w:r>
      <w:r w:rsidR="009B4C44">
        <w:rPr>
          <w:rFonts w:ascii="Times New Roman" w:hAnsi="Times New Roman" w:cs="Times New Roman"/>
        </w:rPr>
        <w:t>or haber surgido en el Estado más los sucesos de la política Federal como el asesinato del Candidato Presidencial y del Presidente del PRI, (es importante resaltar que el gabinete de la Administración actual se encuentra su hija como Secretaría de Turismo), llevaron a la devaluación que conocemos todos y recordamos, quizá por ser más reciente 1994.</w:t>
      </w:r>
    </w:p>
    <w:p w:rsidR="00523155" w:rsidRDefault="00523155" w:rsidP="00407AF6">
      <w:pPr>
        <w:jc w:val="both"/>
        <w:rPr>
          <w:rFonts w:ascii="Times New Roman" w:hAnsi="Times New Roman" w:cs="Times New Roman"/>
        </w:rPr>
      </w:pPr>
      <w:r>
        <w:rPr>
          <w:rFonts w:ascii="Times New Roman" w:hAnsi="Times New Roman" w:cs="Times New Roman"/>
        </w:rPr>
        <w:t>Insisto en que los tiempos se vienen marcando de la misma forma, con todas las reformas que actualmente la mayoría ya están en marcha por parte del ejecutivo Federal, no quiero decir con esto que estén o sean malas, sino por el contrario, se trata de la misma forma que en años anteriores poder detener el desplomo que se profesa. Como tal, cierto o falso el Estado ha estado buscando estos medios, actualmente se han logrado a pesar de las trincheras como las que se ha encontrado pero que forman parte de lo bueno que se viene trazando. Está claro que a lo nuevo se le teme, sin embargo espero que en esta ocasión todo lo que se está</w:t>
      </w:r>
      <w:r w:rsidR="00A96ED4">
        <w:rPr>
          <w:rFonts w:ascii="Times New Roman" w:hAnsi="Times New Roman" w:cs="Times New Roman"/>
        </w:rPr>
        <w:t xml:space="preserve"> previendo funcione.</w:t>
      </w:r>
    </w:p>
    <w:p w:rsidR="00A96ED4" w:rsidRDefault="00A96ED4" w:rsidP="00407AF6">
      <w:pPr>
        <w:jc w:val="both"/>
        <w:rPr>
          <w:rFonts w:ascii="Times New Roman" w:hAnsi="Times New Roman" w:cs="Times New Roman"/>
        </w:rPr>
      </w:pPr>
      <w:r>
        <w:rPr>
          <w:rFonts w:ascii="Times New Roman" w:hAnsi="Times New Roman" w:cs="Times New Roman"/>
        </w:rPr>
        <w:t>Con todo lo anterior la alza de los precios continua, apenas en estos días el alza misma del precio de huevos</w:t>
      </w:r>
      <w:r w:rsidR="00A25E9E">
        <w:rPr>
          <w:rFonts w:ascii="Times New Roman" w:hAnsi="Times New Roman" w:cs="Times New Roman"/>
        </w:rPr>
        <w:t>, por citar un solo ejemplo, sin embargo el poder adquisitivo si mermó</w:t>
      </w:r>
      <w:r w:rsidR="002555DF">
        <w:rPr>
          <w:rFonts w:ascii="Times New Roman" w:hAnsi="Times New Roman" w:cs="Times New Roman"/>
        </w:rPr>
        <w:t xml:space="preserve"> al igual como se están ofertando créditos por parte de los bancos a altas </w:t>
      </w:r>
      <w:r w:rsidR="00E51023">
        <w:rPr>
          <w:rFonts w:ascii="Times New Roman" w:hAnsi="Times New Roman" w:cs="Times New Roman"/>
        </w:rPr>
        <w:t>tasas</w:t>
      </w:r>
      <w:r w:rsidR="002555DF">
        <w:rPr>
          <w:rFonts w:ascii="Times New Roman" w:hAnsi="Times New Roman" w:cs="Times New Roman"/>
        </w:rPr>
        <w:t xml:space="preserve"> de interés y por largos periodos, a un interés variable, tal y como funciona el Fondo Monetario internacional.</w:t>
      </w:r>
    </w:p>
    <w:p w:rsidR="00E51023" w:rsidRDefault="00E51023" w:rsidP="00407AF6">
      <w:pPr>
        <w:jc w:val="both"/>
        <w:rPr>
          <w:rFonts w:ascii="Times New Roman" w:hAnsi="Times New Roman" w:cs="Times New Roman"/>
        </w:rPr>
      </w:pPr>
      <w:r>
        <w:rPr>
          <w:rFonts w:ascii="Times New Roman" w:hAnsi="Times New Roman" w:cs="Times New Roman"/>
        </w:rPr>
        <w:t>Me llama la atención el funcionamiento y mecanismo del PRONASOL, actualmente SEDESOL, en la que en estos días se está operando la Cruzada Nacional Contra el Hambre (CNCH)</w:t>
      </w:r>
      <w:r w:rsidR="00324D98">
        <w:rPr>
          <w:rFonts w:ascii="Times New Roman" w:hAnsi="Times New Roman" w:cs="Times New Roman"/>
        </w:rPr>
        <w:t xml:space="preserve">, la estrategia, la misma, acercar medios, proyectos y programas a las localidades más alejadas del país. </w:t>
      </w:r>
      <w:r w:rsidR="00EE6014">
        <w:rPr>
          <w:rFonts w:ascii="Times New Roman" w:hAnsi="Times New Roman" w:cs="Times New Roman"/>
        </w:rPr>
        <w:t xml:space="preserve">Como estrategia propia del Gobierno Federal sin recurso propio y por lo tanto no se puede llamar programa, pero si como estrategia </w:t>
      </w:r>
      <w:r w:rsidR="00BD2F4C">
        <w:rPr>
          <w:rFonts w:ascii="Times New Roman" w:hAnsi="Times New Roman" w:cs="Times New Roman"/>
        </w:rPr>
        <w:t xml:space="preserve">la vinculación de los 3 niveles de Gobierno que ha dado muy buenos resultados a nivel nacional, y los resultados hablan por </w:t>
      </w:r>
      <w:r w:rsidR="00733F0D">
        <w:rPr>
          <w:rFonts w:ascii="Times New Roman" w:hAnsi="Times New Roman" w:cs="Times New Roman"/>
        </w:rPr>
        <w:t>sí</w:t>
      </w:r>
      <w:r w:rsidR="00BD2F4C">
        <w:rPr>
          <w:rFonts w:ascii="Times New Roman" w:hAnsi="Times New Roman" w:cs="Times New Roman"/>
        </w:rPr>
        <w:t xml:space="preserve"> solo.</w:t>
      </w:r>
    </w:p>
    <w:p w:rsidR="00BD2F4C" w:rsidRDefault="00BD2F4C" w:rsidP="00407AF6">
      <w:pPr>
        <w:jc w:val="both"/>
        <w:rPr>
          <w:rFonts w:ascii="Times New Roman" w:hAnsi="Times New Roman" w:cs="Times New Roman"/>
        </w:rPr>
      </w:pPr>
      <w:r>
        <w:rPr>
          <w:rFonts w:ascii="Times New Roman" w:hAnsi="Times New Roman" w:cs="Times New Roman"/>
        </w:rPr>
        <w:lastRenderedPageBreak/>
        <w:t>Desde la Dirección General de Atención a Grupos Prioritarios (DGAGP) a la que pertenezco y que está adscrita a la Subsecretaria de Desarrollo Social y Humano (SDSH) de la Secretaría de Desarrollo Social (SEDSOL), he dado seguimiento por interés propios de que se trata de Chiapas de lo que se ha logrado con esta estrategia. En este ejemplo el apoyo por parte de Gobierno del Estado y que gracias a esta política interna con los Ayuntamientos se ha reflejado el resultado integro de la misma. Sin dejar a un lado los otros 32 Estados que desde oficinas Centrales de SEDESOL se monitorean y operan.</w:t>
      </w:r>
    </w:p>
    <w:p w:rsidR="00BD2F4C" w:rsidRDefault="00BD2F4C" w:rsidP="00407AF6">
      <w:pPr>
        <w:jc w:val="both"/>
        <w:rPr>
          <w:rFonts w:ascii="Times New Roman" w:hAnsi="Times New Roman" w:cs="Times New Roman"/>
        </w:rPr>
      </w:pPr>
      <w:r>
        <w:rPr>
          <w:rFonts w:ascii="Times New Roman" w:hAnsi="Times New Roman" w:cs="Times New Roman"/>
        </w:rPr>
        <w:t>Ya en demás ocasiones quizá pueda comentar lo que hago como miembro de la DGAGP y de la cual desde 2007 desde Chiapas antes de venir a DF he contribuido en la Administración pública tratando de apoyar y mitigar a la población vulnerable.</w:t>
      </w:r>
    </w:p>
    <w:bookmarkEnd w:id="0"/>
    <w:p w:rsidR="009B4C44" w:rsidRPr="00407AF6" w:rsidRDefault="009B4C44" w:rsidP="00407AF6">
      <w:pPr>
        <w:jc w:val="both"/>
        <w:rPr>
          <w:rFonts w:ascii="Times New Roman" w:hAnsi="Times New Roman" w:cs="Times New Roman"/>
        </w:rPr>
      </w:pPr>
    </w:p>
    <w:sectPr w:rsidR="009B4C44" w:rsidRPr="00407A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F6"/>
    <w:rsid w:val="000E0926"/>
    <w:rsid w:val="001A2CC4"/>
    <w:rsid w:val="002555DF"/>
    <w:rsid w:val="00266FBA"/>
    <w:rsid w:val="00324D98"/>
    <w:rsid w:val="00407AF6"/>
    <w:rsid w:val="00460885"/>
    <w:rsid w:val="00523155"/>
    <w:rsid w:val="006B1004"/>
    <w:rsid w:val="00733F0D"/>
    <w:rsid w:val="008A47F9"/>
    <w:rsid w:val="009B4C44"/>
    <w:rsid w:val="00A25E9E"/>
    <w:rsid w:val="00A96ED4"/>
    <w:rsid w:val="00B71BDD"/>
    <w:rsid w:val="00BD2F4C"/>
    <w:rsid w:val="00E51023"/>
    <w:rsid w:val="00EE6014"/>
    <w:rsid w:val="00FB10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3644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Win7</Company>
  <LinksUpToDate>false</LinksUpToDate>
  <CharactersWithSpaces>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2</cp:revision>
  <dcterms:created xsi:type="dcterms:W3CDTF">2015-03-22T04:44:00Z</dcterms:created>
  <dcterms:modified xsi:type="dcterms:W3CDTF">2015-03-22T04:44:00Z</dcterms:modified>
</cp:coreProperties>
</file>