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8E" w:rsidRDefault="00D821CB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150764806  Tarea recibida mayo 6, 2015.</w:t>
      </w:r>
    </w:p>
    <w:p w:rsidR="0032028C" w:rsidRDefault="0032028C" w:rsidP="001D681F">
      <w:pPr>
        <w:spacing w:before="120"/>
        <w:ind w:left="1417" w:right="1417"/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</w:pPr>
      <w:r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>INSTITUTO DE ADMINISTRACIÓN PUBLICA DEL ESTADO DE CHIAPAS, A.C.</w:t>
      </w:r>
    </w:p>
    <w:p w:rsidR="008528C2" w:rsidRPr="001A10ED" w:rsidRDefault="008528C2" w:rsidP="001D681F">
      <w:pPr>
        <w:spacing w:before="120"/>
        <w:ind w:left="1417" w:right="1417"/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</w:pPr>
    </w:p>
    <w:p w:rsidR="0032028C" w:rsidRDefault="0032028C" w:rsidP="0032028C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PLANEACIÓN ESTRATÉGICA</w:t>
      </w:r>
    </w:p>
    <w:p w:rsidR="00861761" w:rsidRDefault="00861761" w:rsidP="0096019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96019D" w:rsidP="0096019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DR. ANTONIO PÉREZ GÓMEZ</w:t>
      </w:r>
    </w:p>
    <w:p w:rsidR="0032028C" w:rsidRDefault="0032028C" w:rsidP="0032028C">
      <w:pP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32028C" w:rsidRDefault="00861761" w:rsidP="00F076B9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 w:rsidRPr="00861761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ELABORACIÓN DE LOS MECANISMOS DE EVALUACIÓN DEL PLAN ESTRATÉGICO</w:t>
      </w:r>
      <w:r w:rsidR="0032028C" w:rsidRPr="0032028C">
        <w:rPr>
          <w:rFonts w:ascii="Arial" w:eastAsia="Times New Roman" w:hAnsi="Arial" w:cs="Arial"/>
          <w:b/>
          <w:bCs/>
          <w:i/>
          <w:color w:val="222222"/>
          <w:sz w:val="32"/>
          <w:szCs w:val="32"/>
          <w:lang w:eastAsia="es-MX"/>
        </w:rPr>
        <w:t xml:space="preserve"> </w:t>
      </w:r>
    </w:p>
    <w:p w:rsidR="00861761" w:rsidRDefault="00861761" w:rsidP="00861761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Actividad 10</w:t>
      </w:r>
    </w:p>
    <w:p w:rsidR="00861761" w:rsidRDefault="00861761" w:rsidP="00861761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A11CC9" w:rsidRDefault="00FC5E57" w:rsidP="00FC5E57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SANDRA LUZ CARVAJAL MAGAÑA</w:t>
      </w:r>
    </w:p>
    <w:p w:rsidR="0032028C" w:rsidRPr="004D0C98" w:rsidRDefault="00861761" w:rsidP="0032028C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Mayo 6</w:t>
      </w:r>
      <w:r w:rsidR="0032028C" w:rsidRPr="001A10E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, 2015</w:t>
      </w:r>
    </w:p>
    <w:p w:rsidR="001B0BFB" w:rsidRPr="008528C2" w:rsidRDefault="001B0BFB" w:rsidP="00737829">
      <w:pPr>
        <w:shd w:val="clear" w:color="auto" w:fill="FFFFFF"/>
        <w:spacing w:after="0" w:line="300" w:lineRule="atLeast"/>
        <w:ind w:left="0" w:right="0"/>
        <w:jc w:val="center"/>
        <w:rPr>
          <w:rFonts w:ascii="Arial" w:eastAsia="Times New Roman" w:hAnsi="Arial" w:cs="Arial"/>
          <w:color w:val="222222"/>
          <w:lang w:eastAsia="es-MX"/>
        </w:rPr>
      </w:pPr>
      <w:r w:rsidRPr="008528C2">
        <w:rPr>
          <w:rFonts w:ascii="Arial" w:eastAsia="Times New Roman" w:hAnsi="Arial" w:cs="Arial"/>
          <w:b/>
          <w:bCs/>
          <w:color w:val="222222"/>
          <w:lang w:eastAsia="es-MX"/>
        </w:rPr>
        <w:lastRenderedPageBreak/>
        <w:t>MECANISMOS DE E</w:t>
      </w:r>
      <w:r w:rsidR="008528C2" w:rsidRPr="008528C2">
        <w:rPr>
          <w:rFonts w:ascii="Arial" w:eastAsia="Times New Roman" w:hAnsi="Arial" w:cs="Arial"/>
          <w:b/>
          <w:bCs/>
          <w:color w:val="222222"/>
          <w:lang w:eastAsia="es-MX"/>
        </w:rPr>
        <w:t>VALUACIÓN DEL PLAN ESTRATÉGICO</w:t>
      </w:r>
    </w:p>
    <w:p w:rsidR="008528C2" w:rsidRPr="008528C2" w:rsidRDefault="00512E38" w:rsidP="00512E38">
      <w:pPr>
        <w:shd w:val="clear" w:color="auto" w:fill="FFFFFF"/>
        <w:spacing w:after="0" w:line="300" w:lineRule="atLeast"/>
        <w:ind w:left="0" w:right="0"/>
      </w:pPr>
      <w:r>
        <w:rPr>
          <w:rFonts w:ascii="Arial" w:eastAsia="Times New Roman" w:hAnsi="Arial" w:cs="Arial"/>
          <w:color w:val="222222"/>
          <w:lang w:eastAsia="es-MX"/>
        </w:rPr>
        <w:t> </w:t>
      </w:r>
      <w:r w:rsidR="008528C2" w:rsidRPr="005273E1">
        <w:rPr>
          <w:rStyle w:val="Ttulo1Car"/>
        </w:rPr>
        <w:t>INDICADORES</w:t>
      </w:r>
      <w:r w:rsidR="005273E1" w:rsidRPr="005273E1">
        <w:rPr>
          <w:noProof/>
          <w:lang w:eastAsia="es-MX"/>
        </w:rPr>
        <w:drawing>
          <wp:inline distT="0" distB="0" distL="0" distR="0">
            <wp:extent cx="5612130" cy="754044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4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E1" w:rsidRDefault="005273E1">
      <w:r>
        <w:lastRenderedPageBreak/>
        <w:br w:type="page"/>
      </w:r>
    </w:p>
    <w:p w:rsidR="008528C2" w:rsidRPr="008528C2" w:rsidRDefault="008528C2" w:rsidP="00BD2B1D">
      <w:pPr>
        <w:pStyle w:val="Ttulo1"/>
        <w:jc w:val="center"/>
      </w:pPr>
      <w:r w:rsidRPr="008528C2">
        <w:lastRenderedPageBreak/>
        <w:t>RANGOS DE CONTROL DEL INDICADOR QUE MIDE LA ESTRATEGIA</w:t>
      </w:r>
    </w:p>
    <w:p w:rsidR="008528C2" w:rsidRPr="008528C2" w:rsidRDefault="00287944" w:rsidP="00012B35">
      <w:pPr>
        <w:ind w:left="0"/>
      </w:pPr>
      <w:r w:rsidRPr="00287944">
        <w:rPr>
          <w:noProof/>
          <w:lang w:eastAsia="es-MX"/>
        </w:rPr>
        <w:drawing>
          <wp:inline distT="0" distB="0" distL="0" distR="0">
            <wp:extent cx="5612130" cy="316853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1D" w:rsidRDefault="00BD2B1D" w:rsidP="00012B35">
      <w:pPr>
        <w:ind w:left="0"/>
      </w:pPr>
    </w:p>
    <w:p w:rsidR="008528C2" w:rsidRPr="008528C2" w:rsidRDefault="008528C2" w:rsidP="00512E38">
      <w:pPr>
        <w:pStyle w:val="Ttulo1"/>
      </w:pPr>
      <w:r w:rsidRPr="008528C2">
        <w:lastRenderedPageBreak/>
        <w:t>PRINCIPALES RESTRICCIONES AL IMPLEMENTAR LA ESTRATEGIA</w:t>
      </w:r>
    </w:p>
    <w:p w:rsidR="008528C2" w:rsidRPr="008528C2" w:rsidRDefault="00512E38" w:rsidP="00012B35">
      <w:pPr>
        <w:ind w:left="0"/>
      </w:pPr>
      <w:r w:rsidRPr="00512E38">
        <w:rPr>
          <w:noProof/>
          <w:lang w:eastAsia="es-MX"/>
        </w:rPr>
        <w:drawing>
          <wp:inline distT="0" distB="0" distL="0" distR="0">
            <wp:extent cx="5457825" cy="6496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38" w:rsidRDefault="00512E38" w:rsidP="00012B35">
      <w:pPr>
        <w:ind w:left="0"/>
      </w:pPr>
    </w:p>
    <w:p w:rsidR="00512E38" w:rsidRDefault="00512E38" w:rsidP="00012B35">
      <w:pPr>
        <w:ind w:left="0"/>
      </w:pPr>
    </w:p>
    <w:p w:rsidR="001F2181" w:rsidRDefault="001F2181" w:rsidP="00012B35">
      <w:pPr>
        <w:ind w:left="0"/>
      </w:pPr>
    </w:p>
    <w:p w:rsidR="008528C2" w:rsidRDefault="008528C2" w:rsidP="00F31991">
      <w:pPr>
        <w:pStyle w:val="Ttulo1"/>
        <w:jc w:val="center"/>
      </w:pPr>
      <w:r w:rsidRPr="008528C2">
        <w:t>MAPA DE RIESGOS</w:t>
      </w:r>
    </w:p>
    <w:p w:rsidR="001F2181" w:rsidRPr="008528C2" w:rsidRDefault="001F2181" w:rsidP="00012B35">
      <w:pPr>
        <w:ind w:left="0"/>
      </w:pPr>
      <w:r>
        <w:rPr>
          <w:noProof/>
          <w:lang w:eastAsia="es-MX"/>
        </w:rPr>
        <w:drawing>
          <wp:inline distT="0" distB="0" distL="0" distR="0" wp14:anchorId="71706887" wp14:editId="0895D4DA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9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8"/>
        <w:gridCol w:w="1060"/>
        <w:gridCol w:w="2719"/>
        <w:gridCol w:w="1060"/>
        <w:gridCol w:w="2284"/>
      </w:tblGrid>
      <w:tr w:rsidR="00E42ED5" w:rsidRPr="00E42ED5" w:rsidTr="00E42ED5">
        <w:trPr>
          <w:trHeight w:val="315"/>
        </w:trPr>
        <w:tc>
          <w:tcPr>
            <w:tcW w:w="9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42E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EVALUACIÓN DEL RIESGO</w:t>
            </w:r>
          </w:p>
        </w:tc>
      </w:tr>
      <w:tr w:rsidR="00E42ED5" w:rsidRPr="00E42ED5" w:rsidTr="00E42ED5">
        <w:trPr>
          <w:trHeight w:val="690"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42E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IMPACTO</w:t>
            </w:r>
          </w:p>
        </w:tc>
        <w:tc>
          <w:tcPr>
            <w:tcW w:w="3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42E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PROBABILIDAD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42E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IMPORTANCIA</w:t>
            </w:r>
          </w:p>
        </w:tc>
      </w:tr>
      <w:tr w:rsidR="00E42ED5" w:rsidRPr="00E42ED5" w:rsidTr="00E42ED5">
        <w:trPr>
          <w:trHeight w:val="117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42E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Consecuencias en caso de materializarse el riesgo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VALOR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42E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Consideraciones para determinar la probabilidad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VALOR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VALOR</w:t>
            </w:r>
          </w:p>
        </w:tc>
      </w:tr>
      <w:tr w:rsidR="00E42ED5" w:rsidRPr="00E42ED5" w:rsidTr="00E42ED5">
        <w:trPr>
          <w:trHeight w:val="1755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Se perdería el objetivo estratégico de la Calidad en los servicios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 trabaja media jornada y cuenta con 2 actividades de carácter político que le impiden cumplir con todas sus funciones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</w:tr>
      <w:tr w:rsidR="00E42ED5" w:rsidRPr="00E42ED5" w:rsidTr="00E42ED5">
        <w:trPr>
          <w:trHeight w:val="171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Desconocimiento del cliente respecto a  las actividades de la firma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En el caso de clientes que viajan constantemente o son muy ocupados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</w:tr>
      <w:tr w:rsidR="00E42ED5" w:rsidRPr="00E42ED5" w:rsidTr="00E42ED5">
        <w:trPr>
          <w:trHeight w:val="2235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El desconocimiento es alto riesgo para el cumplimiento de la Misión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Conforme a experiencias pasadas, se observa la apatía generalizada por el aprendizaje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</w:tr>
      <w:tr w:rsidR="00E42ED5" w:rsidRPr="00E42ED5" w:rsidTr="00E42ED5">
        <w:trPr>
          <w:trHeight w:val="2085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 xml:space="preserve">Los compañeros serán los que enseñen a los </w:t>
            </w:r>
            <w:proofErr w:type="spellStart"/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asuentes</w:t>
            </w:r>
            <w:proofErr w:type="spellEnd"/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, provocando pérdida de tiempo al enseñante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 xml:space="preserve">En los </w:t>
            </w:r>
            <w:proofErr w:type="spellStart"/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ultimos</w:t>
            </w:r>
            <w:proofErr w:type="spellEnd"/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 xml:space="preserve"> meses se han enfermado por distintas razones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ED5" w:rsidRPr="00E42ED5" w:rsidRDefault="00E42ED5" w:rsidP="00E42ED5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42ED5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</w:tr>
    </w:tbl>
    <w:p w:rsidR="008528C2" w:rsidRPr="008528C2" w:rsidRDefault="008528C2" w:rsidP="00012B35">
      <w:pPr>
        <w:ind w:left="0"/>
      </w:pPr>
    </w:p>
    <w:p w:rsidR="00844F60" w:rsidRDefault="00844F60" w:rsidP="00012B35">
      <w:pPr>
        <w:ind w:left="0"/>
      </w:pPr>
    </w:p>
    <w:p w:rsidR="00844F60" w:rsidRDefault="008528C2" w:rsidP="007E7241">
      <w:pPr>
        <w:pStyle w:val="Ttulo1"/>
      </w:pPr>
      <w:r w:rsidRPr="008528C2">
        <w:t>PLAN DE CONTINGENCIA POR CADA ESTRATEGIA AL PRESENTARTE UN POSIBLE RIESGO O UNA RESTRICCIÓN.</w:t>
      </w:r>
    </w:p>
    <w:p w:rsidR="00737829" w:rsidRDefault="00737829" w:rsidP="00012B35">
      <w:pPr>
        <w:ind w:left="0"/>
      </w:pPr>
    </w:p>
    <w:p w:rsidR="007E7241" w:rsidRDefault="007E7241" w:rsidP="00012B35">
      <w:pPr>
        <w:ind w:left="0"/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7"/>
        <w:gridCol w:w="2448"/>
        <w:gridCol w:w="2380"/>
        <w:gridCol w:w="2555"/>
      </w:tblGrid>
      <w:tr w:rsidR="007E7241" w:rsidRPr="007E7241" w:rsidTr="007E7241">
        <w:trPr>
          <w:trHeight w:val="70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E72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INDICADOR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E72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RIESGO O RESTRICCIÓN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E72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FUERA DE RANGO 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E72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PLAN DE CONTINGENCIA</w:t>
            </w:r>
          </w:p>
        </w:tc>
      </w:tr>
      <w:tr w:rsidR="007E7241" w:rsidRPr="007E7241" w:rsidTr="007E7241">
        <w:trPr>
          <w:trHeight w:val="900"/>
        </w:trPr>
        <w:tc>
          <w:tcPr>
            <w:tcW w:w="9760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8B6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ESTRATEGIA: Programación y ejecución de encuestas periódicas vía telefónica o personalmente a los clientes para conocer el avance, comentarios o nivel de satisfacción de los servicios otorgados por la firma.</w:t>
            </w:r>
          </w:p>
        </w:tc>
      </w:tr>
      <w:tr w:rsidR="007E7241" w:rsidRPr="007E7241" w:rsidTr="007E7241">
        <w:trPr>
          <w:trHeight w:val="1995"/>
        </w:trPr>
        <w:tc>
          <w:tcPr>
            <w:tcW w:w="22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8B6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QUEJAS POR ATENDER: Quejas de clientes entrevistados /  total de clientes visitados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8B6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La restricción sería el escaso tiempo de la Directora  para dedicarse a esta actividad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8B6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MÁS DE UNA QUEJA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8B6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Se asigna a otra persona para que haga las encuestas</w:t>
            </w:r>
          </w:p>
        </w:tc>
      </w:tr>
      <w:tr w:rsidR="007E7241" w:rsidRPr="007E7241" w:rsidTr="007E7241">
        <w:trPr>
          <w:trHeight w:val="855"/>
        </w:trPr>
        <w:tc>
          <w:tcPr>
            <w:tcW w:w="22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8B6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La negación del cliente para hacer la encuesta de calidad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8B6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MÁS DE UNA QUEJA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8B6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 xml:space="preserve">Se solicita respondan la encuesta </w:t>
            </w:r>
            <w:proofErr w:type="spellStart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via</w:t>
            </w:r>
            <w:proofErr w:type="spellEnd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 xml:space="preserve"> correo electrónico</w:t>
            </w:r>
          </w:p>
        </w:tc>
      </w:tr>
      <w:tr w:rsidR="007E7241" w:rsidRPr="007E7241" w:rsidTr="007E7241">
        <w:trPr>
          <w:trHeight w:val="915"/>
        </w:trPr>
        <w:tc>
          <w:tcPr>
            <w:tcW w:w="9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CDD0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ESTRATEGIA: Elaboración de programas de capacitación en temas técnicos y de desarrollo humano (uno de los temas “como tratar con gente difícil), considerando los días sábados para ellos.</w:t>
            </w:r>
          </w:p>
        </w:tc>
      </w:tr>
      <w:tr w:rsidR="007E7241" w:rsidRPr="007E7241" w:rsidTr="007E7241">
        <w:trPr>
          <w:trHeight w:val="1995"/>
        </w:trPr>
        <w:tc>
          <w:tcPr>
            <w:tcW w:w="22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CDD0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 xml:space="preserve">APROVECHAMIENTO DE CURSOS: </w:t>
            </w:r>
            <w:proofErr w:type="spellStart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Núm</w:t>
            </w:r>
            <w:proofErr w:type="spellEnd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colaboradores que obtienen un 8 en la prueba de 10 reactivos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CDD0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 xml:space="preserve">En nuestro medio, los colaboradores con deseos de leer, de superarse </w:t>
            </w:r>
            <w:proofErr w:type="spellStart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dia</w:t>
            </w:r>
            <w:proofErr w:type="spellEnd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 xml:space="preserve"> a </w:t>
            </w:r>
            <w:proofErr w:type="spellStart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dia</w:t>
            </w:r>
            <w:proofErr w:type="spellEnd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 xml:space="preserve"> son escasos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CDD0"/>
            <w:noWrap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50% d</w:t>
            </w:r>
            <w:bookmarkStart w:id="0" w:name="_GoBack"/>
            <w:bookmarkEnd w:id="0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e colaboradores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CDD0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Implantar estímulos como recompensas y premios.</w:t>
            </w:r>
          </w:p>
        </w:tc>
      </w:tr>
      <w:tr w:rsidR="007E7241" w:rsidRPr="007E7241" w:rsidTr="007E7241">
        <w:trPr>
          <w:trHeight w:val="1425"/>
        </w:trPr>
        <w:tc>
          <w:tcPr>
            <w:tcW w:w="22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CDD0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Enfermedad de los colaboradores que les impida capacitarse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CDD0"/>
            <w:noWrap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50% de colaboradores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CDD0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 xml:space="preserve">Se asigna a otra persona para que les </w:t>
            </w:r>
            <w:proofErr w:type="spellStart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de</w:t>
            </w:r>
            <w:proofErr w:type="spellEnd"/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 xml:space="preserve"> el tema visto, gente de su mismo equipo de trabajo</w:t>
            </w:r>
          </w:p>
        </w:tc>
      </w:tr>
      <w:tr w:rsidR="007E7241" w:rsidRPr="007E7241" w:rsidTr="007E7241">
        <w:trPr>
          <w:trHeight w:val="885"/>
        </w:trPr>
        <w:tc>
          <w:tcPr>
            <w:tcW w:w="9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3CDED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 </w:t>
            </w: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ESTRATEGIA</w:t>
            </w:r>
            <w:r w:rsidRPr="007E724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: </w:t>
            </w: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Establecimiento de un presupuesto e informes quincenales y mensuales mediante juntas de gerentes y con todos los colaboradores de forma mensual para enseñar los resultados obtenidos entre todos los integrantes.</w:t>
            </w:r>
          </w:p>
        </w:tc>
      </w:tr>
      <w:tr w:rsidR="007E7241" w:rsidRPr="007E7241" w:rsidTr="007E7241">
        <w:trPr>
          <w:trHeight w:val="1425"/>
        </w:trPr>
        <w:tc>
          <w:tcPr>
            <w:tcW w:w="2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A3CDED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PRESUPUESTO  aprobado por la asamblea de socios Menos Presupuesto ejercido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CDED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Los honorarios que se cobran se encuentra por debajo de la media de la competencia y provoca poca liquidez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A3CDED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Diferencias mayores al 15% del presupuesto aprobado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3CDED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Se busca una línea de crédito, mientras se ajustan los honorarios al mercado actual</w:t>
            </w:r>
          </w:p>
        </w:tc>
      </w:tr>
      <w:tr w:rsidR="007E7241" w:rsidRPr="007E7241" w:rsidTr="007E7241">
        <w:trPr>
          <w:trHeight w:val="1725"/>
        </w:trPr>
        <w:tc>
          <w:tcPr>
            <w:tcW w:w="2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3CDED"/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La política económica de la localidad no permita pagar nuestros honorarios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3CDED"/>
            <w:vAlign w:val="bottom"/>
            <w:hideMark/>
          </w:tcPr>
          <w:p w:rsidR="007E7241" w:rsidRPr="007E7241" w:rsidRDefault="007E7241" w:rsidP="007E7241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E7241">
              <w:rPr>
                <w:rFonts w:ascii="Arial" w:eastAsia="Times New Roman" w:hAnsi="Arial" w:cs="Arial"/>
                <w:color w:val="000000"/>
                <w:lang w:eastAsia="es-MX"/>
              </w:rPr>
              <w:t>Se reestructura la firma regresando a los clientes que ya no tengan actividades y se disminuye la plantilla laboral</w:t>
            </w:r>
          </w:p>
        </w:tc>
      </w:tr>
    </w:tbl>
    <w:p w:rsidR="007E7241" w:rsidRPr="008528C2" w:rsidRDefault="007E7241" w:rsidP="00012B35">
      <w:pPr>
        <w:ind w:left="0"/>
      </w:pPr>
    </w:p>
    <w:sectPr w:rsidR="007E7241" w:rsidRPr="008528C2" w:rsidSect="0060497E">
      <w:headerReference w:type="default" r:id="rId11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447" w:rsidRDefault="00C20447" w:rsidP="00737829">
      <w:pPr>
        <w:spacing w:after="0" w:line="240" w:lineRule="auto"/>
      </w:pPr>
      <w:r>
        <w:separator/>
      </w:r>
    </w:p>
  </w:endnote>
  <w:endnote w:type="continuationSeparator" w:id="0">
    <w:p w:rsidR="00C20447" w:rsidRDefault="00C20447" w:rsidP="0073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447" w:rsidRDefault="00C20447" w:rsidP="00737829">
      <w:pPr>
        <w:spacing w:after="0" w:line="240" w:lineRule="auto"/>
      </w:pPr>
      <w:r>
        <w:separator/>
      </w:r>
    </w:p>
  </w:footnote>
  <w:footnote w:type="continuationSeparator" w:id="0">
    <w:p w:rsidR="00C20447" w:rsidRDefault="00C20447" w:rsidP="00737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829" w:rsidRDefault="00737829">
    <w:pPr>
      <w:pStyle w:val="Encabezado"/>
    </w:pPr>
  </w:p>
  <w:p w:rsidR="00737829" w:rsidRDefault="00737829">
    <w:pPr>
      <w:pStyle w:val="Encabezado"/>
    </w:pPr>
  </w:p>
  <w:p w:rsidR="00737829" w:rsidRDefault="00737829">
    <w:pPr>
      <w:pStyle w:val="Encabezado"/>
    </w:pPr>
  </w:p>
  <w:p w:rsidR="00737829" w:rsidRDefault="007378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114"/>
    <w:multiLevelType w:val="hybridMultilevel"/>
    <w:tmpl w:val="FF9CA1B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87682"/>
    <w:multiLevelType w:val="multilevel"/>
    <w:tmpl w:val="4AC2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24BB3"/>
    <w:multiLevelType w:val="hybridMultilevel"/>
    <w:tmpl w:val="A1F8278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D980CB9"/>
    <w:multiLevelType w:val="hybridMultilevel"/>
    <w:tmpl w:val="92CC10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F19B9"/>
    <w:multiLevelType w:val="hybridMultilevel"/>
    <w:tmpl w:val="E24072E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74B1D57"/>
    <w:multiLevelType w:val="multilevel"/>
    <w:tmpl w:val="6E2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A3C0E"/>
    <w:multiLevelType w:val="hybridMultilevel"/>
    <w:tmpl w:val="54687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91D82"/>
    <w:multiLevelType w:val="hybridMultilevel"/>
    <w:tmpl w:val="8166B39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1A829C2"/>
    <w:multiLevelType w:val="hybridMultilevel"/>
    <w:tmpl w:val="84E2513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8025548"/>
    <w:multiLevelType w:val="hybridMultilevel"/>
    <w:tmpl w:val="0300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A11799"/>
    <w:multiLevelType w:val="hybridMultilevel"/>
    <w:tmpl w:val="E09A2BC0"/>
    <w:lvl w:ilvl="0" w:tplc="080A0019">
      <w:start w:val="1"/>
      <w:numFmt w:val="low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B183F2F"/>
    <w:multiLevelType w:val="hybridMultilevel"/>
    <w:tmpl w:val="3AFAE9A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1C61DDB"/>
    <w:multiLevelType w:val="hybridMultilevel"/>
    <w:tmpl w:val="10724F96"/>
    <w:lvl w:ilvl="0" w:tplc="080A0019">
      <w:start w:val="1"/>
      <w:numFmt w:val="low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7362D86"/>
    <w:multiLevelType w:val="hybridMultilevel"/>
    <w:tmpl w:val="2F0C645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92A0F65"/>
    <w:multiLevelType w:val="hybridMultilevel"/>
    <w:tmpl w:val="6EFE5E12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F79280C"/>
    <w:multiLevelType w:val="hybridMultilevel"/>
    <w:tmpl w:val="016248F4"/>
    <w:lvl w:ilvl="0" w:tplc="080A000F">
      <w:start w:val="1"/>
      <w:numFmt w:val="decimal"/>
      <w:lvlText w:val="%1."/>
      <w:lvlJc w:val="left"/>
      <w:pPr>
        <w:ind w:left="783" w:hanging="360"/>
      </w:pPr>
    </w:lvl>
    <w:lvl w:ilvl="1" w:tplc="080A0019" w:tentative="1">
      <w:start w:val="1"/>
      <w:numFmt w:val="lowerLetter"/>
      <w:lvlText w:val="%2."/>
      <w:lvlJc w:val="left"/>
      <w:pPr>
        <w:ind w:left="1503" w:hanging="360"/>
      </w:pPr>
    </w:lvl>
    <w:lvl w:ilvl="2" w:tplc="080A001B" w:tentative="1">
      <w:start w:val="1"/>
      <w:numFmt w:val="lowerRoman"/>
      <w:lvlText w:val="%3."/>
      <w:lvlJc w:val="right"/>
      <w:pPr>
        <w:ind w:left="2223" w:hanging="180"/>
      </w:pPr>
    </w:lvl>
    <w:lvl w:ilvl="3" w:tplc="080A000F" w:tentative="1">
      <w:start w:val="1"/>
      <w:numFmt w:val="decimal"/>
      <w:lvlText w:val="%4."/>
      <w:lvlJc w:val="left"/>
      <w:pPr>
        <w:ind w:left="2943" w:hanging="360"/>
      </w:pPr>
    </w:lvl>
    <w:lvl w:ilvl="4" w:tplc="080A0019" w:tentative="1">
      <w:start w:val="1"/>
      <w:numFmt w:val="lowerLetter"/>
      <w:lvlText w:val="%5."/>
      <w:lvlJc w:val="left"/>
      <w:pPr>
        <w:ind w:left="3663" w:hanging="360"/>
      </w:pPr>
    </w:lvl>
    <w:lvl w:ilvl="5" w:tplc="080A001B" w:tentative="1">
      <w:start w:val="1"/>
      <w:numFmt w:val="lowerRoman"/>
      <w:lvlText w:val="%6."/>
      <w:lvlJc w:val="right"/>
      <w:pPr>
        <w:ind w:left="4383" w:hanging="180"/>
      </w:pPr>
    </w:lvl>
    <w:lvl w:ilvl="6" w:tplc="080A000F" w:tentative="1">
      <w:start w:val="1"/>
      <w:numFmt w:val="decimal"/>
      <w:lvlText w:val="%7."/>
      <w:lvlJc w:val="left"/>
      <w:pPr>
        <w:ind w:left="5103" w:hanging="360"/>
      </w:pPr>
    </w:lvl>
    <w:lvl w:ilvl="7" w:tplc="080A0019" w:tentative="1">
      <w:start w:val="1"/>
      <w:numFmt w:val="lowerLetter"/>
      <w:lvlText w:val="%8."/>
      <w:lvlJc w:val="left"/>
      <w:pPr>
        <w:ind w:left="5823" w:hanging="360"/>
      </w:pPr>
    </w:lvl>
    <w:lvl w:ilvl="8" w:tplc="08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6">
    <w:nsid w:val="50EA7A53"/>
    <w:multiLevelType w:val="hybridMultilevel"/>
    <w:tmpl w:val="32B4A960"/>
    <w:lvl w:ilvl="0" w:tplc="080A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>
    <w:nsid w:val="5AD274DF"/>
    <w:multiLevelType w:val="hybridMultilevel"/>
    <w:tmpl w:val="A0CC4FE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B03483C"/>
    <w:multiLevelType w:val="hybridMultilevel"/>
    <w:tmpl w:val="DE4A5A84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B9F25B7"/>
    <w:multiLevelType w:val="hybridMultilevel"/>
    <w:tmpl w:val="FECEC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E405CD"/>
    <w:multiLevelType w:val="hybridMultilevel"/>
    <w:tmpl w:val="5838D7F4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5D4E4D6E"/>
    <w:multiLevelType w:val="hybridMultilevel"/>
    <w:tmpl w:val="80FA9DDC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DCB766C"/>
    <w:multiLevelType w:val="hybridMultilevel"/>
    <w:tmpl w:val="A844C4FA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43165DB"/>
    <w:multiLevelType w:val="hybridMultilevel"/>
    <w:tmpl w:val="91AAA53A"/>
    <w:lvl w:ilvl="0" w:tplc="08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4">
    <w:nsid w:val="6781077C"/>
    <w:multiLevelType w:val="hybridMultilevel"/>
    <w:tmpl w:val="C7221AC2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B21106A"/>
    <w:multiLevelType w:val="hybridMultilevel"/>
    <w:tmpl w:val="BFFCD4B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B491DB6"/>
    <w:multiLevelType w:val="hybridMultilevel"/>
    <w:tmpl w:val="FFBC5E1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B630F8D"/>
    <w:multiLevelType w:val="hybridMultilevel"/>
    <w:tmpl w:val="AFDAE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1118E7"/>
    <w:multiLevelType w:val="hybridMultilevel"/>
    <w:tmpl w:val="84F07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01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540F7"/>
    <w:multiLevelType w:val="hybridMultilevel"/>
    <w:tmpl w:val="2A985EC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F8A4121"/>
    <w:multiLevelType w:val="hybridMultilevel"/>
    <w:tmpl w:val="96829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1E546F"/>
    <w:multiLevelType w:val="hybridMultilevel"/>
    <w:tmpl w:val="6C0437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23"/>
  </w:num>
  <w:num w:numId="4">
    <w:abstractNumId w:val="4"/>
  </w:num>
  <w:num w:numId="5">
    <w:abstractNumId w:val="25"/>
  </w:num>
  <w:num w:numId="6">
    <w:abstractNumId w:val="16"/>
  </w:num>
  <w:num w:numId="7">
    <w:abstractNumId w:val="14"/>
  </w:num>
  <w:num w:numId="8">
    <w:abstractNumId w:val="26"/>
  </w:num>
  <w:num w:numId="9">
    <w:abstractNumId w:val="7"/>
  </w:num>
  <w:num w:numId="10">
    <w:abstractNumId w:val="21"/>
  </w:num>
  <w:num w:numId="11">
    <w:abstractNumId w:val="2"/>
  </w:num>
  <w:num w:numId="12">
    <w:abstractNumId w:val="31"/>
  </w:num>
  <w:num w:numId="13">
    <w:abstractNumId w:val="19"/>
  </w:num>
  <w:num w:numId="14">
    <w:abstractNumId w:val="0"/>
  </w:num>
  <w:num w:numId="15">
    <w:abstractNumId w:val="22"/>
  </w:num>
  <w:num w:numId="16">
    <w:abstractNumId w:val="20"/>
  </w:num>
  <w:num w:numId="17">
    <w:abstractNumId w:val="18"/>
  </w:num>
  <w:num w:numId="18">
    <w:abstractNumId w:val="10"/>
  </w:num>
  <w:num w:numId="19">
    <w:abstractNumId w:val="12"/>
  </w:num>
  <w:num w:numId="20">
    <w:abstractNumId w:val="13"/>
  </w:num>
  <w:num w:numId="21">
    <w:abstractNumId w:val="5"/>
  </w:num>
  <w:num w:numId="22">
    <w:abstractNumId w:val="3"/>
  </w:num>
  <w:num w:numId="23">
    <w:abstractNumId w:val="9"/>
  </w:num>
  <w:num w:numId="24">
    <w:abstractNumId w:val="15"/>
  </w:num>
  <w:num w:numId="25">
    <w:abstractNumId w:val="30"/>
  </w:num>
  <w:num w:numId="26">
    <w:abstractNumId w:val="27"/>
  </w:num>
  <w:num w:numId="27">
    <w:abstractNumId w:val="6"/>
  </w:num>
  <w:num w:numId="28">
    <w:abstractNumId w:val="28"/>
  </w:num>
  <w:num w:numId="29">
    <w:abstractNumId w:val="11"/>
  </w:num>
  <w:num w:numId="30">
    <w:abstractNumId w:val="8"/>
  </w:num>
  <w:num w:numId="31">
    <w:abstractNumId w:val="1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5E"/>
    <w:rsid w:val="00003CAA"/>
    <w:rsid w:val="00012B35"/>
    <w:rsid w:val="000A7EF0"/>
    <w:rsid w:val="000D7B11"/>
    <w:rsid w:val="0019182E"/>
    <w:rsid w:val="001B0BFB"/>
    <w:rsid w:val="001C2184"/>
    <w:rsid w:val="001C6286"/>
    <w:rsid w:val="001D681F"/>
    <w:rsid w:val="001E2A5E"/>
    <w:rsid w:val="001F002C"/>
    <w:rsid w:val="001F2181"/>
    <w:rsid w:val="002404BA"/>
    <w:rsid w:val="00261B75"/>
    <w:rsid w:val="00287944"/>
    <w:rsid w:val="002E01C6"/>
    <w:rsid w:val="002F45A4"/>
    <w:rsid w:val="0032028C"/>
    <w:rsid w:val="00343CF9"/>
    <w:rsid w:val="00354DEC"/>
    <w:rsid w:val="0040509F"/>
    <w:rsid w:val="00470D62"/>
    <w:rsid w:val="004B2E96"/>
    <w:rsid w:val="00512E38"/>
    <w:rsid w:val="00524217"/>
    <w:rsid w:val="005273E1"/>
    <w:rsid w:val="005B337D"/>
    <w:rsid w:val="005B5CAF"/>
    <w:rsid w:val="005D01B8"/>
    <w:rsid w:val="005D09BB"/>
    <w:rsid w:val="005F1C21"/>
    <w:rsid w:val="005F7B59"/>
    <w:rsid w:val="0060497E"/>
    <w:rsid w:val="006262DD"/>
    <w:rsid w:val="00634569"/>
    <w:rsid w:val="00634B86"/>
    <w:rsid w:val="006444AC"/>
    <w:rsid w:val="0064670A"/>
    <w:rsid w:val="00655F5B"/>
    <w:rsid w:val="00664EF7"/>
    <w:rsid w:val="00676F1D"/>
    <w:rsid w:val="006E1970"/>
    <w:rsid w:val="006E72F6"/>
    <w:rsid w:val="006F4F9D"/>
    <w:rsid w:val="00706FA0"/>
    <w:rsid w:val="00737829"/>
    <w:rsid w:val="007A1C94"/>
    <w:rsid w:val="007B324F"/>
    <w:rsid w:val="007B34FC"/>
    <w:rsid w:val="007E7241"/>
    <w:rsid w:val="00844F60"/>
    <w:rsid w:val="008528C2"/>
    <w:rsid w:val="00861761"/>
    <w:rsid w:val="008C5AE3"/>
    <w:rsid w:val="008D095A"/>
    <w:rsid w:val="008F107C"/>
    <w:rsid w:val="00906731"/>
    <w:rsid w:val="009353FB"/>
    <w:rsid w:val="00941D72"/>
    <w:rsid w:val="0096019D"/>
    <w:rsid w:val="009C5821"/>
    <w:rsid w:val="009F6FDA"/>
    <w:rsid w:val="00A11CC9"/>
    <w:rsid w:val="00A72EC1"/>
    <w:rsid w:val="00A7669C"/>
    <w:rsid w:val="00AA28A8"/>
    <w:rsid w:val="00AD6E36"/>
    <w:rsid w:val="00B00758"/>
    <w:rsid w:val="00B111AD"/>
    <w:rsid w:val="00B17A63"/>
    <w:rsid w:val="00B32C76"/>
    <w:rsid w:val="00B46C7E"/>
    <w:rsid w:val="00B62D8E"/>
    <w:rsid w:val="00B76850"/>
    <w:rsid w:val="00B95474"/>
    <w:rsid w:val="00BA294C"/>
    <w:rsid w:val="00BD2B1D"/>
    <w:rsid w:val="00BE0D34"/>
    <w:rsid w:val="00C20447"/>
    <w:rsid w:val="00C47753"/>
    <w:rsid w:val="00C81816"/>
    <w:rsid w:val="00CB5C35"/>
    <w:rsid w:val="00D04EAF"/>
    <w:rsid w:val="00D26080"/>
    <w:rsid w:val="00D70576"/>
    <w:rsid w:val="00D821CB"/>
    <w:rsid w:val="00DA2CC5"/>
    <w:rsid w:val="00DD0688"/>
    <w:rsid w:val="00DF4C32"/>
    <w:rsid w:val="00E42ED5"/>
    <w:rsid w:val="00E4318B"/>
    <w:rsid w:val="00EA4604"/>
    <w:rsid w:val="00ED700C"/>
    <w:rsid w:val="00F076B9"/>
    <w:rsid w:val="00F26E30"/>
    <w:rsid w:val="00F31991"/>
    <w:rsid w:val="00F5701F"/>
    <w:rsid w:val="00FA3331"/>
    <w:rsid w:val="00FC0C45"/>
    <w:rsid w:val="00FC5E57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79FA0-2E80-48EE-AC80-B6C3E2BF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left="85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70"/>
  </w:style>
  <w:style w:type="paragraph" w:styleId="Ttulo1">
    <w:name w:val="heading 1"/>
    <w:basedOn w:val="Normal"/>
    <w:next w:val="Normal"/>
    <w:link w:val="Ttulo1Car"/>
    <w:uiPriority w:val="9"/>
    <w:qFormat/>
    <w:rsid w:val="0052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2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D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EF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11CC9"/>
    <w:rPr>
      <w:b/>
      <w:bCs/>
    </w:rPr>
  </w:style>
  <w:style w:type="character" w:customStyle="1" w:styleId="apple-converted-space">
    <w:name w:val="apple-converted-space"/>
    <w:basedOn w:val="Fuentedeprrafopredeter"/>
    <w:rsid w:val="00A11CC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C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C94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27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2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7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829"/>
  </w:style>
  <w:style w:type="paragraph" w:styleId="Piedepgina">
    <w:name w:val="footer"/>
    <w:basedOn w:val="Normal"/>
    <w:link w:val="PiedepginaCar"/>
    <w:uiPriority w:val="99"/>
    <w:unhideWhenUsed/>
    <w:rsid w:val="00737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919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08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100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77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136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981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888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806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sonal\Documents\Dropbox\Sandra%20carvajal\Maestria%20IAP\Modulo%20II%20Planeacion%20Estrategica\Anexos%20de%20las%20tare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MAPA DE RIESGOS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'Act 10'!$C$79:$C$84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bubbleSize>
            <c:numRef>
              <c:f>'Act 10'!$D$79:$D$84</c:f>
              <c:numCache>
                <c:formatCode>General</c:formatCode>
                <c:ptCount val="6"/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3</c:v>
                </c:pt>
                <c:pt idx="5">
                  <c:v>1</c:v>
                </c:pt>
              </c:numCache>
            </c:numRef>
          </c:bubbleSize>
          <c:bubble3D val="1"/>
        </c:ser>
        <c:ser>
          <c:idx val="1"/>
          <c:order val="1"/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'Act 10'!$E$79:$E$84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bubbleSize>
            <c:numRef>
              <c:f>'Act 10'!$F$79:$F$84</c:f>
              <c:numCache>
                <c:formatCode>General</c:formatCode>
                <c:ptCount val="6"/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</c:numCache>
            </c:numRef>
          </c:bubbleSize>
          <c:bubble3D val="1"/>
        </c:ser>
        <c:ser>
          <c:idx val="2"/>
          <c:order val="2"/>
          <c:spPr>
            <a:solidFill>
              <a:schemeClr val="accent3">
                <a:alpha val="75000"/>
              </a:schemeClr>
            </a:solidFill>
            <a:ln w="254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'Act 10'!$G$79:$G$84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</c:v>
                </c:pt>
                <c:pt idx="4">
                  <c:v>5</c:v>
                </c:pt>
                <c:pt idx="5">
                  <c:v>2</c:v>
                </c:pt>
              </c:numCache>
            </c:numRef>
          </c:yVal>
          <c:bubbleSize>
            <c:numLit>
              <c:formatCode>General</c:formatCode>
              <c:ptCount val="6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</c:numLit>
          </c:bubbleSize>
          <c:bubble3D val="1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350610032"/>
        <c:axId val="427483976"/>
      </c:bubbleChart>
      <c:valAx>
        <c:axId val="35061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Probabilidad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7483976"/>
        <c:crosses val="autoZero"/>
        <c:crossBetween val="midCat"/>
      </c:valAx>
      <c:valAx>
        <c:axId val="427483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Impacto</a:t>
                </a:r>
              </a:p>
            </c:rich>
          </c:tx>
          <c:layout>
            <c:manualLayout>
              <c:xMode val="edge"/>
              <c:yMode val="edge"/>
              <c:x val="3.6111111111111108E-2"/>
              <c:y val="0.423680373286672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50610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Jorge Padilla</cp:lastModifiedBy>
  <cp:revision>2</cp:revision>
  <dcterms:created xsi:type="dcterms:W3CDTF">2015-05-07T04:31:00Z</dcterms:created>
  <dcterms:modified xsi:type="dcterms:W3CDTF">2015-05-07T04:36:00Z</dcterms:modified>
</cp:coreProperties>
</file>