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D4839">
                <w:pPr>
                  <w:pStyle w:val="Sinespaciado"/>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Content>
                  <w:p w:rsidR="003B24CC" w:rsidRPr="00DA3179" w:rsidRDefault="00764014" w:rsidP="002D4839">
                    <w:pPr>
                      <w:pStyle w:val="Sinespaciado"/>
                      <w:ind w:left="634"/>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D4839">
                <w:pPr>
                  <w:pStyle w:val="Sinespaciado"/>
                  <w:ind w:left="634"/>
                  <w:jc w:val="both"/>
                  <w:rPr>
                    <w:rFonts w:ascii="Arial" w:hAnsi="Arial" w:cs="Arial"/>
                    <w:color w:val="4F81BD" w:themeColor="accent1"/>
                    <w:sz w:val="23"/>
                    <w:szCs w:val="23"/>
                  </w:rPr>
                </w:pPr>
              </w:p>
            </w:tc>
          </w:tr>
          <w:tr w:rsidR="003B24CC" w:rsidRPr="00DA3179" w:rsidTr="00C123F4">
            <w:trPr>
              <w:trHeight w:val="2103"/>
            </w:trPr>
            <w:tc>
              <w:tcPr>
                <w:tcW w:w="6308" w:type="dxa"/>
                <w:gridSpan w:val="2"/>
                <w:tcBorders>
                  <w:top w:val="single" w:sz="18" w:space="0" w:color="808080" w:themeColor="background1" w:themeShade="80"/>
                </w:tcBorders>
                <w:vAlign w:val="center"/>
              </w:tcPr>
              <w:p w:rsidR="003B24CC" w:rsidRPr="009D373B" w:rsidRDefault="000C5EFE" w:rsidP="00C123F4">
                <w:pPr>
                  <w:pStyle w:val="NormalWeb"/>
                  <w:shd w:val="clear" w:color="auto" w:fill="FFFFFF"/>
                  <w:spacing w:after="0" w:line="324" w:lineRule="atLeast"/>
                  <w:ind w:left="426" w:right="467"/>
                  <w:jc w:val="both"/>
                  <w:rPr>
                    <w:rFonts w:asciiTheme="minorHAnsi" w:hAnsiTheme="minorHAnsi" w:cs="Arial"/>
                    <w:sz w:val="22"/>
                    <w:szCs w:val="22"/>
                  </w:rPr>
                </w:pPr>
                <w:r w:rsidRPr="00C123F4">
                  <w:rPr>
                    <w:rFonts w:asciiTheme="minorHAnsi" w:hAnsiTheme="minorHAnsi" w:cs="Arial"/>
                    <w:color w:val="222222"/>
                    <w:sz w:val="22"/>
                    <w:szCs w:val="22"/>
                  </w:rPr>
                  <w:t xml:space="preserve">Actividad </w:t>
                </w:r>
                <w:r w:rsidRPr="00C123F4">
                  <w:rPr>
                    <w:rFonts w:asciiTheme="minorHAnsi" w:hAnsiTheme="minorHAnsi" w:cs="Arial"/>
                    <w:sz w:val="22"/>
                    <w:szCs w:val="22"/>
                  </w:rPr>
                  <w:t xml:space="preserve">relativa </w:t>
                </w:r>
                <w:r w:rsidR="0089161C" w:rsidRPr="00C123F4">
                  <w:rPr>
                    <w:rFonts w:asciiTheme="minorHAnsi" w:hAnsiTheme="minorHAnsi" w:cs="Arial"/>
                    <w:sz w:val="22"/>
                    <w:szCs w:val="22"/>
                  </w:rPr>
                  <w:t xml:space="preserve">a la síntesis </w:t>
                </w:r>
                <w:r w:rsidR="00112682" w:rsidRPr="00C123F4">
                  <w:rPr>
                    <w:rFonts w:asciiTheme="minorHAnsi" w:hAnsiTheme="minorHAnsi" w:cs="Arial"/>
                    <w:sz w:val="22"/>
                    <w:szCs w:val="22"/>
                  </w:rPr>
                  <w:t>del</w:t>
                </w:r>
                <w:r w:rsidR="002D4839" w:rsidRPr="00C123F4">
                  <w:rPr>
                    <w:rFonts w:asciiTheme="minorHAnsi" w:hAnsiTheme="minorHAnsi" w:cs="Arial"/>
                    <w:sz w:val="22"/>
                    <w:szCs w:val="22"/>
                  </w:rPr>
                  <w:t xml:space="preserve"> material denominado “</w:t>
                </w:r>
                <w:r w:rsidR="00C123F4" w:rsidRPr="00C123F4">
                  <w:rPr>
                    <w:rFonts w:asciiTheme="minorHAnsi" w:hAnsiTheme="minorHAnsi" w:cs="Arial"/>
                    <w:color w:val="222222"/>
                    <w:sz w:val="22"/>
                    <w:szCs w:val="22"/>
                    <w:shd w:val="clear" w:color="auto" w:fill="FFFFFF"/>
                  </w:rPr>
                  <w:t xml:space="preserve"> </w:t>
                </w:r>
                <w:r w:rsidR="00C123F4" w:rsidRPr="00C123F4">
                  <w:rPr>
                    <w:rStyle w:val="apple-converted-space"/>
                    <w:rFonts w:asciiTheme="minorHAnsi" w:hAnsiTheme="minorHAnsi" w:cs="Arial"/>
                    <w:color w:val="222222"/>
                    <w:sz w:val="22"/>
                    <w:szCs w:val="22"/>
                    <w:shd w:val="clear" w:color="auto" w:fill="FFFFFF"/>
                  </w:rPr>
                  <w:t> </w:t>
                </w:r>
                <w:hyperlink r:id="rId10" w:tgtFrame="_blank" w:history="1">
                  <w:r w:rsidR="00C123F4" w:rsidRPr="00C123F4">
                    <w:rPr>
                      <w:rStyle w:val="Hipervnculo"/>
                      <w:rFonts w:asciiTheme="minorHAnsi" w:hAnsiTheme="minorHAnsi" w:cs="Arial"/>
                      <w:color w:val="000000"/>
                      <w:sz w:val="22"/>
                      <w:szCs w:val="22"/>
                      <w:u w:val="none"/>
                      <w:shd w:val="clear" w:color="auto" w:fill="FFFFFF"/>
                    </w:rPr>
                    <w:t>Consejo Nacional de Evaluación de la Política de Desarrollo Social. (2013) Manual para el Diseño y la Construcción de Indicadores. Instrumentos principales para el monitoreo de programas sociales de México. Ed. CONEVAL México, D.F</w:t>
                  </w:r>
                </w:hyperlink>
                <w:r w:rsidR="009D373B" w:rsidRPr="00C123F4">
                  <w:rPr>
                    <w:rFonts w:asciiTheme="minorHAnsi" w:hAnsiTheme="minorHAnsi"/>
                    <w:sz w:val="22"/>
                    <w:szCs w:val="22"/>
                  </w:rPr>
                  <w:t>.</w:t>
                </w:r>
                <w:r w:rsidR="00112682" w:rsidRPr="00C123F4">
                  <w:rPr>
                    <w:rFonts w:asciiTheme="minorHAnsi" w:hAnsiTheme="minorHAnsi" w:cs="Arial"/>
                    <w:sz w:val="22"/>
                    <w:szCs w:val="22"/>
                  </w:rPr>
                  <w:t xml:space="preserve"> Págs. </w:t>
                </w:r>
                <w:r w:rsidR="009D373B" w:rsidRPr="00C123F4">
                  <w:rPr>
                    <w:rFonts w:asciiTheme="minorHAnsi" w:hAnsiTheme="minorHAnsi"/>
                    <w:sz w:val="22"/>
                    <w:szCs w:val="22"/>
                  </w:rPr>
                  <w:t xml:space="preserve"> </w:t>
                </w:r>
                <w:r w:rsidR="00C123F4" w:rsidRPr="00C123F4">
                  <w:rPr>
                    <w:rFonts w:asciiTheme="minorHAnsi" w:hAnsiTheme="minorHAnsi" w:cs="Arial"/>
                    <w:sz w:val="22"/>
                    <w:szCs w:val="22"/>
                  </w:rPr>
                  <w:t>11</w:t>
                </w:r>
                <w:r w:rsidR="009D373B" w:rsidRPr="00C123F4">
                  <w:rPr>
                    <w:rFonts w:asciiTheme="minorHAnsi" w:hAnsiTheme="minorHAnsi" w:cs="Arial"/>
                    <w:sz w:val="22"/>
                    <w:szCs w:val="22"/>
                  </w:rPr>
                  <w:t xml:space="preserve"> a </w:t>
                </w:r>
                <w:r w:rsidR="00C123F4" w:rsidRPr="00C123F4">
                  <w:rPr>
                    <w:rFonts w:asciiTheme="minorHAnsi" w:hAnsiTheme="minorHAnsi" w:cs="Arial"/>
                    <w:sz w:val="22"/>
                    <w:szCs w:val="22"/>
                  </w:rPr>
                  <w:t>66</w:t>
                </w:r>
                <w:r w:rsidR="0089161C" w:rsidRPr="00C123F4">
                  <w:rPr>
                    <w:rFonts w:asciiTheme="minorHAnsi" w:hAnsiTheme="minorHAnsi"/>
                    <w:sz w:val="22"/>
                    <w:szCs w:val="22"/>
                  </w:rPr>
                  <w:t>”</w:t>
                </w:r>
                <w:r w:rsidR="0089161C" w:rsidRPr="00C123F4">
                  <w:rPr>
                    <w:rFonts w:asciiTheme="minorHAnsi" w:hAnsiTheme="minorHAnsi" w:cs="Arial"/>
                    <w:sz w:val="22"/>
                    <w:szCs w:val="22"/>
                  </w:rPr>
                  <w:t xml:space="preserve"> y en el cual se emitan comentarios personales</w:t>
                </w:r>
                <w:r w:rsidR="0089161C" w:rsidRPr="009D373B">
                  <w:rPr>
                    <w:rFonts w:asciiTheme="minorHAnsi" w:hAnsiTheme="minorHAnsi" w:cs="Arial"/>
                    <w:sz w:val="22"/>
                    <w:szCs w:val="22"/>
                  </w:rPr>
                  <w:t>.</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4627" w:type="dxa"/>
                    <w:tcBorders>
                      <w:top w:val="single" w:sz="18" w:space="0" w:color="808080" w:themeColor="background1" w:themeShade="80"/>
                    </w:tcBorders>
                    <w:vAlign w:val="center"/>
                  </w:tcPr>
                  <w:p w:rsidR="003B24CC" w:rsidRPr="00DA3179" w:rsidRDefault="000C5EFE" w:rsidP="00F11F3E">
                    <w:pPr>
                      <w:pStyle w:val="Sinespaciado"/>
                      <w:jc w:val="both"/>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C123F4">
                      <w:rPr>
                        <w:rFonts w:ascii="Arial" w:eastAsiaTheme="majorEastAsia" w:hAnsi="Arial" w:cs="Arial"/>
                        <w:b/>
                        <w:sz w:val="44"/>
                        <w:szCs w:val="44"/>
                        <w:lang w:val="es-MX"/>
                      </w:rPr>
                      <w:t>9</w:t>
                    </w:r>
                  </w:p>
                </w:tc>
              </w:sdtContent>
            </w:sdt>
          </w:tr>
        </w:tbl>
        <w:p w:rsidR="003B24CC" w:rsidRPr="00DA3179" w:rsidRDefault="003B24CC" w:rsidP="002D4839">
          <w:pPr>
            <w:jc w:val="both"/>
            <w:rPr>
              <w:rFonts w:ascii="Arial" w:hAnsi="Arial" w:cs="Arial"/>
              <w:sz w:val="23"/>
              <w:szCs w:val="23"/>
              <w:lang w:val="es-ES"/>
            </w:rPr>
          </w:pPr>
        </w:p>
        <w:p w:rsidR="007530BD" w:rsidRDefault="00331A02" w:rsidP="002D4839">
          <w:pPr>
            <w:jc w:val="both"/>
            <w:rPr>
              <w:rFonts w:ascii="Arial" w:hAnsi="Arial" w:cs="Arial"/>
              <w:sz w:val="23"/>
              <w:szCs w:val="23"/>
            </w:rPr>
          </w:pPr>
          <w:r w:rsidRPr="00331A02">
            <w:rPr>
              <w:rFonts w:ascii="Arial" w:eastAsiaTheme="minorHAnsi" w:hAnsi="Arial" w:cs="Arial"/>
              <w:noProof/>
              <w:color w:val="4F81BD" w:themeColor="accent1"/>
              <w:sz w:val="23"/>
              <w:szCs w:val="23"/>
            </w:rPr>
            <w:pict>
              <v:shapetype id="_x0000_t202" coordsize="21600,21600" o:spt="202" path="m,l,21600r21600,l21600,xe">
                <v:stroke joinstyle="miter"/>
                <v:path gradientshapeok="t" o:connecttype="rect"/>
              </v:shapetype>
              <v:shape id="Text Box 2" o:spid="_x0000_s1026" type="#_x0000_t202" style="position:absolute;left:0;text-align:left;margin-left:140.6pt;margin-top:130.4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sidRPr="00DA3179">
            <w:rPr>
              <w:rFonts w:ascii="Arial" w:hAnsi="Arial" w:cs="Arial"/>
              <w:sz w:val="23"/>
              <w:szCs w:val="23"/>
            </w:rPr>
            <w:br w:type="page"/>
          </w:r>
        </w:p>
      </w:sdtContent>
    </w:sdt>
    <w:p w:rsidR="008E7E19" w:rsidRDefault="009D373B" w:rsidP="004A34CE">
      <w:pPr>
        <w:shd w:val="clear" w:color="auto" w:fill="FFFFFF"/>
        <w:spacing w:before="100" w:beforeAutospacing="1" w:after="100" w:afterAutospacing="1" w:line="240" w:lineRule="auto"/>
        <w:jc w:val="both"/>
        <w:rPr>
          <w:b/>
          <w:lang w:val="es-ES"/>
        </w:rPr>
      </w:pPr>
      <w:r w:rsidRPr="00B0490F">
        <w:rPr>
          <w:b/>
          <w:lang w:val="es-ES"/>
        </w:rPr>
        <w:lastRenderedPageBreak/>
        <w:t xml:space="preserve">SÍNTESIS </w:t>
      </w:r>
      <w:r w:rsidR="00B72506" w:rsidRPr="00B0490F">
        <w:rPr>
          <w:b/>
          <w:lang w:val="es-ES"/>
        </w:rPr>
        <w:t>DE LA LECTURA DENOMINADA “</w:t>
      </w:r>
      <w:r w:rsidR="00B72506">
        <w:rPr>
          <w:b/>
          <w:lang w:val="es-ES"/>
        </w:rPr>
        <w:t>MANUAL PARA EL DISEÑO Y LA CONSTRUCCIÓN DE INDICADORES, INSTRUMENTOS PRINCIPALES PARA EL MONITOREO DE PROGRAMAS SOCIALES DE MÉXICO.</w:t>
      </w:r>
      <w:r w:rsidR="00B72506" w:rsidRPr="00B0490F">
        <w:rPr>
          <w:b/>
          <w:lang w:val="es-ES"/>
        </w:rPr>
        <w:t>”</w:t>
      </w:r>
      <w:r w:rsidR="008E7E19" w:rsidRPr="00B0490F">
        <w:rPr>
          <w:rStyle w:val="Refdenotaalpie"/>
          <w:b/>
          <w:lang w:val="es-ES"/>
        </w:rPr>
        <w:footnoteReference w:id="1"/>
      </w:r>
    </w:p>
    <w:p w:rsidR="00B72506" w:rsidRPr="00B72506" w:rsidRDefault="00B72506" w:rsidP="00B72506">
      <w:pPr>
        <w:jc w:val="both"/>
        <w:rPr>
          <w:rFonts w:eastAsia="Times New Roman"/>
          <w:sz w:val="23"/>
          <w:szCs w:val="23"/>
        </w:rPr>
      </w:pPr>
      <w:bookmarkStart w:id="0" w:name="_GoBack"/>
      <w:bookmarkEnd w:id="0"/>
      <w:r w:rsidRPr="00B72506">
        <w:rPr>
          <w:sz w:val="23"/>
          <w:szCs w:val="23"/>
        </w:rPr>
        <w:t xml:space="preserve">Considero como un indicador a </w:t>
      </w:r>
      <w:r w:rsidRPr="00B72506">
        <w:rPr>
          <w:rFonts w:eastAsia="Times New Roman"/>
          <w:sz w:val="23"/>
          <w:szCs w:val="23"/>
        </w:rPr>
        <w:t>una característica específica, observable y medible que puede ser usada para mostrar los cambios y progresos que está haciendo un programa hacia el logro de un resultado específico</w:t>
      </w:r>
      <w:r w:rsidRPr="00B72506">
        <w:rPr>
          <w:sz w:val="23"/>
          <w:szCs w:val="23"/>
        </w:rPr>
        <w:t>, por lo que d</w:t>
      </w:r>
      <w:r w:rsidRPr="00B72506">
        <w:rPr>
          <w:rFonts w:eastAsia="Times New Roman"/>
          <w:sz w:val="23"/>
          <w:szCs w:val="23"/>
        </w:rPr>
        <w:t>eber haber por lo menos un indicador por cada resultado. El indicador debe estar enfocado, y ser claro y específico</w:t>
      </w:r>
      <w:r w:rsidRPr="00B72506">
        <w:rPr>
          <w:sz w:val="23"/>
          <w:szCs w:val="23"/>
        </w:rPr>
        <w:t>, debe</w:t>
      </w:r>
      <w:r w:rsidRPr="00B72506">
        <w:rPr>
          <w:rFonts w:eastAsia="Times New Roman"/>
          <w:sz w:val="23"/>
          <w:szCs w:val="23"/>
        </w:rPr>
        <w:t xml:space="preserve"> representar el progreso que el programa espera hacer.</w:t>
      </w:r>
    </w:p>
    <w:p w:rsidR="00B72506" w:rsidRPr="00B72506" w:rsidRDefault="00B72506" w:rsidP="00B72506">
      <w:pPr>
        <w:jc w:val="both"/>
        <w:rPr>
          <w:rFonts w:eastAsia="Times New Roman"/>
          <w:sz w:val="23"/>
          <w:szCs w:val="23"/>
        </w:rPr>
      </w:pPr>
      <w:r w:rsidRPr="00B72506">
        <w:rPr>
          <w:rFonts w:eastAsia="Times New Roman"/>
          <w:sz w:val="23"/>
          <w:szCs w:val="23"/>
        </w:rPr>
        <w:t>Un indicador debe ser definido en términos precisos, no ambiguos, que describan clara y exactamente lo que se está midiendo. Si es práctico, el indicador debe dar una idea relativamente buena de los datos necesarios y de la población entre</w:t>
      </w:r>
      <w:r w:rsidRPr="00B72506">
        <w:rPr>
          <w:sz w:val="23"/>
          <w:szCs w:val="23"/>
        </w:rPr>
        <w:t xml:space="preserve"> la cual se medirá el indicador, los cuales </w:t>
      </w:r>
      <w:r w:rsidRPr="00B72506">
        <w:rPr>
          <w:rFonts w:eastAsia="Times New Roman"/>
          <w:sz w:val="23"/>
          <w:szCs w:val="23"/>
        </w:rPr>
        <w:t>no especifican un nivel particular de logro – las palabras “mejorado”, “aumentado”, o “disminuido” no se prestan para un indicador.</w:t>
      </w:r>
    </w:p>
    <w:p w:rsidR="00B72506" w:rsidRPr="00B72506" w:rsidRDefault="00B72506" w:rsidP="00B72506">
      <w:pPr>
        <w:jc w:val="both"/>
        <w:rPr>
          <w:sz w:val="23"/>
          <w:szCs w:val="23"/>
        </w:rPr>
      </w:pPr>
      <w:r w:rsidRPr="00B72506">
        <w:rPr>
          <w:sz w:val="23"/>
          <w:szCs w:val="23"/>
        </w:rPr>
        <w:t>Asimismo Cada indicador brinda información relevante y única respecto a algo: una señal que debe ser interpretada de una única manera, dado que tiene un solo objetivo; para entender ese algo, debe comprenderse que los indicadores tienen un objetivo concreto, y dado que éste es único, la información relacionada con el indicador es única. Un indicador debe representar la relación entre dos o más variables. Un número no es un indicador.</w:t>
      </w:r>
    </w:p>
    <w:p w:rsidR="00B72506" w:rsidRPr="00B72506" w:rsidRDefault="00B72506" w:rsidP="00B72506">
      <w:pPr>
        <w:jc w:val="both"/>
        <w:rPr>
          <w:rFonts w:eastAsia="Times New Roman"/>
          <w:sz w:val="23"/>
          <w:szCs w:val="23"/>
        </w:rPr>
      </w:pPr>
      <w:r w:rsidRPr="00B72506">
        <w:rPr>
          <w:sz w:val="23"/>
          <w:szCs w:val="23"/>
        </w:rPr>
        <w:t xml:space="preserve">Dentro de algunas </w:t>
      </w:r>
      <w:r w:rsidRPr="00B72506">
        <w:rPr>
          <w:rFonts w:eastAsia="Times New Roman"/>
          <w:sz w:val="23"/>
          <w:szCs w:val="23"/>
        </w:rPr>
        <w:t xml:space="preserve">Características de los indicadores </w:t>
      </w:r>
      <w:r w:rsidRPr="00B72506">
        <w:rPr>
          <w:sz w:val="23"/>
          <w:szCs w:val="23"/>
        </w:rPr>
        <w:t xml:space="preserve">podemos encontrar: </w:t>
      </w:r>
      <w:r w:rsidRPr="00B72506">
        <w:rPr>
          <w:rFonts w:eastAsia="Times New Roman"/>
          <w:b/>
          <w:sz w:val="23"/>
          <w:szCs w:val="23"/>
          <w:u w:val="single"/>
        </w:rPr>
        <w:t>Válido</w:t>
      </w:r>
      <w:r w:rsidRPr="00B72506">
        <w:rPr>
          <w:rFonts w:eastAsia="Times New Roman"/>
          <w:sz w:val="23"/>
          <w:szCs w:val="23"/>
        </w:rPr>
        <w:t>: la medición exacta de un comportamiento, práctica, tarea, que es el producto o resultado esperado de la intervención</w:t>
      </w:r>
      <w:r w:rsidRPr="00B72506">
        <w:rPr>
          <w:sz w:val="23"/>
          <w:szCs w:val="23"/>
        </w:rPr>
        <w:t xml:space="preserve">; </w:t>
      </w:r>
      <w:r w:rsidRPr="00B72506">
        <w:rPr>
          <w:rFonts w:eastAsia="Times New Roman"/>
          <w:b/>
          <w:sz w:val="23"/>
          <w:szCs w:val="23"/>
          <w:u w:val="single"/>
        </w:rPr>
        <w:t>Confiable</w:t>
      </w:r>
      <w:r w:rsidRPr="00B72506">
        <w:rPr>
          <w:rFonts w:eastAsia="Times New Roman"/>
          <w:sz w:val="23"/>
          <w:szCs w:val="23"/>
        </w:rPr>
        <w:t>: consistentemente medible a lo largo del tiempo, de la misma forma, por diferentes observadores</w:t>
      </w:r>
      <w:r w:rsidRPr="00B72506">
        <w:rPr>
          <w:sz w:val="23"/>
          <w:szCs w:val="23"/>
        </w:rPr>
        <w:t xml:space="preserve">; </w:t>
      </w:r>
      <w:r w:rsidRPr="00B72506">
        <w:rPr>
          <w:rFonts w:eastAsia="Times New Roman"/>
          <w:b/>
          <w:sz w:val="23"/>
          <w:szCs w:val="23"/>
          <w:u w:val="single"/>
        </w:rPr>
        <w:t>Preciso</w:t>
      </w:r>
      <w:r w:rsidRPr="00B72506">
        <w:rPr>
          <w:rFonts w:eastAsia="Times New Roman"/>
          <w:sz w:val="23"/>
          <w:szCs w:val="23"/>
        </w:rPr>
        <w:t>: definido en términos operacionalmente claros</w:t>
      </w:r>
      <w:r w:rsidRPr="00B72506">
        <w:rPr>
          <w:sz w:val="23"/>
          <w:szCs w:val="23"/>
        </w:rPr>
        <w:t xml:space="preserve">; </w:t>
      </w:r>
      <w:r w:rsidRPr="00B72506">
        <w:rPr>
          <w:rFonts w:eastAsia="Times New Roman"/>
          <w:b/>
          <w:sz w:val="23"/>
          <w:szCs w:val="23"/>
          <w:u w:val="single"/>
        </w:rPr>
        <w:t>Medible</w:t>
      </w:r>
      <w:r w:rsidRPr="00B72506">
        <w:rPr>
          <w:rFonts w:eastAsia="Times New Roman"/>
          <w:sz w:val="23"/>
          <w:szCs w:val="23"/>
        </w:rPr>
        <w:t>: cuantificable usando las herramientas y métodos disponibles</w:t>
      </w:r>
      <w:r w:rsidRPr="00B72506">
        <w:rPr>
          <w:sz w:val="23"/>
          <w:szCs w:val="23"/>
        </w:rPr>
        <w:t xml:space="preserve">; </w:t>
      </w:r>
      <w:r w:rsidRPr="00B72506">
        <w:rPr>
          <w:rFonts w:eastAsia="Times New Roman"/>
          <w:b/>
          <w:sz w:val="23"/>
          <w:szCs w:val="23"/>
          <w:u w:val="single"/>
        </w:rPr>
        <w:t>Oportuno</w:t>
      </w:r>
      <w:r w:rsidRPr="00B72506">
        <w:rPr>
          <w:rFonts w:eastAsia="Times New Roman"/>
          <w:sz w:val="23"/>
          <w:szCs w:val="23"/>
        </w:rPr>
        <w:t>: aporta una medida a intervalos relevantes y apropiados en términos de las metas y actividades del programa</w:t>
      </w:r>
      <w:r w:rsidRPr="00B72506">
        <w:rPr>
          <w:sz w:val="23"/>
          <w:szCs w:val="23"/>
        </w:rPr>
        <w:t xml:space="preserve">; </w:t>
      </w:r>
      <w:r w:rsidRPr="00B72506">
        <w:rPr>
          <w:rFonts w:eastAsia="Times New Roman"/>
          <w:b/>
          <w:sz w:val="23"/>
          <w:szCs w:val="23"/>
          <w:u w:val="single"/>
        </w:rPr>
        <w:t>Importante programáticamente</w:t>
      </w:r>
      <w:r w:rsidRPr="00B72506">
        <w:rPr>
          <w:rFonts w:eastAsia="Times New Roman"/>
          <w:sz w:val="23"/>
          <w:szCs w:val="23"/>
        </w:rPr>
        <w:t>: vinculado al programa o a la consecución de los objetivos del programa.</w:t>
      </w:r>
    </w:p>
    <w:p w:rsidR="00B72506" w:rsidRPr="00B72506" w:rsidRDefault="00B72506" w:rsidP="00B72506">
      <w:pPr>
        <w:jc w:val="both"/>
        <w:rPr>
          <w:sz w:val="23"/>
          <w:szCs w:val="23"/>
        </w:rPr>
      </w:pPr>
      <w:r w:rsidRPr="00B72506">
        <w:rPr>
          <w:sz w:val="23"/>
          <w:szCs w:val="23"/>
        </w:rPr>
        <w:t xml:space="preserve">La valoración de ciertos programas juega un papel muy  importante esto porque la calidad de los bienes o servicios que se entregan. Asimismo, existen ocasiones en que es más relevante medir el grado de cumplimiento de los objetivos del programa que el cómo se han utilizado los recursos económicos. Los logros de un programa dependerán de la perspectiva con la que se valore; por lo tanto, es necesario analizar sus actividades, bienes, servicios y resultados desde diversos ángulos para tener una valoración integral. </w:t>
      </w:r>
    </w:p>
    <w:p w:rsidR="00B72506" w:rsidRPr="00B72506" w:rsidRDefault="00B72506" w:rsidP="00B72506">
      <w:pPr>
        <w:jc w:val="both"/>
        <w:rPr>
          <w:sz w:val="23"/>
          <w:szCs w:val="23"/>
        </w:rPr>
      </w:pPr>
      <w:r w:rsidRPr="00B72506">
        <w:rPr>
          <w:sz w:val="23"/>
          <w:szCs w:val="23"/>
        </w:rPr>
        <w:t>Igualmente el desempeño juega un rol crucial esto porque define como los aspectos del proceso que deben ser medidos en cada nivel de objetivo. Las actividades se relacionan con la gestión que realiza el programa, de la misma manera que los componentes se vinculan a la generación y entrega de los productos o servicios.</w:t>
      </w:r>
    </w:p>
    <w:p w:rsidR="00B72506" w:rsidRPr="00B72506" w:rsidRDefault="00B72506" w:rsidP="00B72506">
      <w:pPr>
        <w:jc w:val="both"/>
        <w:rPr>
          <w:sz w:val="23"/>
          <w:szCs w:val="23"/>
        </w:rPr>
      </w:pPr>
      <w:r w:rsidRPr="00B72506">
        <w:rPr>
          <w:sz w:val="23"/>
          <w:szCs w:val="23"/>
        </w:rPr>
        <w:t xml:space="preserve">Dentro de los indicadores encontramos lo de eficiencia los cuales se usan para dar seguimiento al rendimiento de la organización en la transformación de los recursos en bienes y servicios. Es decir miden el nivel de ejecución del proceso, se concentran en el Cómo se hicieron las cosas y miden el rendimiento de los recursos utilizados por un proceso. </w:t>
      </w:r>
    </w:p>
    <w:p w:rsidR="00B72506" w:rsidRPr="00B72506" w:rsidRDefault="00B72506" w:rsidP="00B72506">
      <w:pPr>
        <w:jc w:val="both"/>
        <w:rPr>
          <w:sz w:val="23"/>
          <w:szCs w:val="23"/>
        </w:rPr>
      </w:pPr>
      <w:r w:rsidRPr="00B72506">
        <w:rPr>
          <w:sz w:val="23"/>
          <w:szCs w:val="23"/>
        </w:rPr>
        <w:lastRenderedPageBreak/>
        <w:t>De igual manera encontramos a los Indicadores de eficacia que miden el grado del cumplimiento del objetivo establecido, es decir, dan evidencia sobre el grado en que se están alcanzando los objetivos descritos.</w:t>
      </w:r>
    </w:p>
    <w:p w:rsidR="00B72506" w:rsidRPr="00B72506" w:rsidRDefault="00B72506" w:rsidP="00B72506">
      <w:pPr>
        <w:jc w:val="both"/>
        <w:rPr>
          <w:sz w:val="23"/>
          <w:szCs w:val="23"/>
        </w:rPr>
      </w:pPr>
      <w:r w:rsidRPr="00B72506">
        <w:rPr>
          <w:sz w:val="23"/>
          <w:szCs w:val="23"/>
        </w:rPr>
        <w:t>Del mismo  modo los indicadores de economía miden la capacidad del programa para administrar, generar o movilizar de manera adecuada los recursos financieros. Estos indicadores cuantifican el uso adecuado de estos recursos, entendido como la aptitud del programa para atraer recursos monetarios ajenos a él que le permitan potenciar su capacidad financiera y recuperar recursos financieros prestados</w:t>
      </w:r>
    </w:p>
    <w:p w:rsidR="00B72506" w:rsidRPr="00B72506" w:rsidRDefault="00B72506" w:rsidP="00B72506">
      <w:pPr>
        <w:jc w:val="both"/>
        <w:rPr>
          <w:sz w:val="23"/>
          <w:szCs w:val="23"/>
        </w:rPr>
      </w:pPr>
      <w:r w:rsidRPr="00B72506">
        <w:rPr>
          <w:sz w:val="23"/>
          <w:szCs w:val="23"/>
        </w:rPr>
        <w:t xml:space="preserve">Para poder construir un indicador, es recomendable que se sigan los siguientes seis pasos: </w:t>
      </w:r>
      <w:r w:rsidRPr="00B72506">
        <w:rPr>
          <w:i/>
          <w:sz w:val="23"/>
          <w:szCs w:val="23"/>
          <w:u w:val="single"/>
        </w:rPr>
        <w:t>1. Revisar la claridad del resumen narrativo. 2. Identificar los factores relevantes. 3. Establecer el objetivo de la medición. 4. Plantear el nombre y la fórmula de cálculo. 5. Determinar la frecuencia de medición. 6. Seleccionar los medios de verificación</w:t>
      </w:r>
      <w:r w:rsidRPr="00B72506">
        <w:rPr>
          <w:sz w:val="23"/>
          <w:szCs w:val="23"/>
        </w:rPr>
        <w:t>.</w:t>
      </w:r>
    </w:p>
    <w:p w:rsidR="00B72506" w:rsidRPr="00B72506" w:rsidRDefault="00B72506" w:rsidP="00B72506">
      <w:pPr>
        <w:jc w:val="both"/>
        <w:rPr>
          <w:sz w:val="23"/>
          <w:szCs w:val="23"/>
        </w:rPr>
      </w:pPr>
      <w:r w:rsidRPr="00B72506">
        <w:rPr>
          <w:sz w:val="23"/>
          <w:szCs w:val="23"/>
        </w:rPr>
        <w:t>Una vez construidos los indicadores del programa de desarrollo social, el siguiente paso es hacer una valoración sobre las características mínimas que deben cumplir aquéllos</w:t>
      </w:r>
    </w:p>
    <w:p w:rsidR="00B72506" w:rsidRPr="00B72506" w:rsidRDefault="00B72506" w:rsidP="00B72506">
      <w:pPr>
        <w:jc w:val="both"/>
        <w:rPr>
          <w:sz w:val="23"/>
          <w:szCs w:val="23"/>
        </w:rPr>
      </w:pPr>
      <w:r>
        <w:rPr>
          <w:sz w:val="23"/>
          <w:szCs w:val="23"/>
        </w:rPr>
        <w:t>Un indicador es claro</w:t>
      </w:r>
      <w:r w:rsidRPr="00B72506">
        <w:rPr>
          <w:sz w:val="23"/>
          <w:szCs w:val="23"/>
        </w:rPr>
        <w:t xml:space="preserve">, si </w:t>
      </w:r>
      <w:r>
        <w:rPr>
          <w:sz w:val="23"/>
          <w:szCs w:val="23"/>
        </w:rPr>
        <w:t>este</w:t>
      </w:r>
      <w:r w:rsidRPr="00B72506">
        <w:rPr>
          <w:sz w:val="23"/>
          <w:szCs w:val="23"/>
        </w:rPr>
        <w:t xml:space="preserve"> tiene algún término o aspecto técnico ambiguo que pueda ser interpretado de más de una manera. En ocasiones, los programas o instituciones utilizan términos técnicos que son comunes a su gestión, por lo que omiten sus definiciones.</w:t>
      </w:r>
    </w:p>
    <w:p w:rsidR="00B72506" w:rsidRPr="00B72506" w:rsidRDefault="00B72506" w:rsidP="00B72506">
      <w:pPr>
        <w:jc w:val="both"/>
        <w:rPr>
          <w:sz w:val="23"/>
          <w:szCs w:val="23"/>
        </w:rPr>
      </w:pPr>
      <w:r w:rsidRPr="00B72506">
        <w:rPr>
          <w:sz w:val="23"/>
          <w:szCs w:val="23"/>
        </w:rPr>
        <w:t>Cuando los indicadores guardan un estrecho vínculo con los objetivos, es posible confirmar el logro del objetivo en un aspecto sustantivo. Asimismo, es apropiado que el programa compare el costo de generar el indicador en relación con su presupuesto anual. Vale la pena aclarar que si un indicador no es relevante ni adecuado, tampoco puede considerarse económico. Independientemente del costo que origina obtener la información del indicador, éste no es apropiado para monitorear el desempeño del programa. Los medios de verificación deben ser lo suficientemente precisos para que no se tenga lugar a dudas sobre dónde se encuentra la información necesaria para construir o replicar el indicador.</w:t>
      </w:r>
    </w:p>
    <w:p w:rsidR="00B72506" w:rsidRPr="00B72506" w:rsidRDefault="00B72506" w:rsidP="00B72506">
      <w:pPr>
        <w:jc w:val="both"/>
        <w:rPr>
          <w:sz w:val="23"/>
          <w:szCs w:val="23"/>
        </w:rPr>
      </w:pPr>
      <w:r w:rsidRPr="00B72506">
        <w:rPr>
          <w:sz w:val="23"/>
          <w:szCs w:val="23"/>
        </w:rPr>
        <w:t>Se refiere a si el indicador nos da una base suficiente para emitir un juicio respecto al desempeño del programa y si la información que proporciona el indicador es relevante y apropiada para describir los logros del programa en un cierto periodo.</w:t>
      </w:r>
    </w:p>
    <w:p w:rsidR="00B72506" w:rsidRPr="00B72506" w:rsidRDefault="00B72506" w:rsidP="00B72506">
      <w:pPr>
        <w:jc w:val="both"/>
        <w:rPr>
          <w:sz w:val="23"/>
          <w:szCs w:val="23"/>
        </w:rPr>
      </w:pPr>
      <w:r w:rsidRPr="00B72506">
        <w:rPr>
          <w:sz w:val="23"/>
          <w:szCs w:val="23"/>
        </w:rPr>
        <w:t>La línea base y las metas son elementos para el seguimiento del desempeñ</w:t>
      </w:r>
      <w:r>
        <w:rPr>
          <w:sz w:val="23"/>
          <w:szCs w:val="23"/>
        </w:rPr>
        <w:t>o del programa; por lo que s</w:t>
      </w:r>
      <w:r w:rsidRPr="00B72506">
        <w:rPr>
          <w:sz w:val="23"/>
          <w:szCs w:val="23"/>
        </w:rPr>
        <w:t>e conoce como línea base al valor del indicador que se fija como punto de partida para evaluarlo y darle seguimiento. Una vez definido el indicador, es necesario conocer la situación actual del programa mediante sus indicadores.</w:t>
      </w:r>
    </w:p>
    <w:p w:rsidR="00B72506" w:rsidRPr="00B72506" w:rsidRDefault="00B72506" w:rsidP="00B72506">
      <w:pPr>
        <w:jc w:val="both"/>
        <w:rPr>
          <w:sz w:val="23"/>
          <w:szCs w:val="23"/>
        </w:rPr>
      </w:pPr>
      <w:r w:rsidRPr="00B72506">
        <w:rPr>
          <w:sz w:val="23"/>
          <w:szCs w:val="23"/>
        </w:rPr>
        <w:t>La meta es el objetivo cuantitativo que el programa o proyecto se compromete alcanzar en un periodo determinado. Dado que las metas son conocidas y acordadas con los ejecutores de los programas, es fácil comprobar quién ha cumplido cabalmente con ellas. Una característica esencial de las metas es que deben ser realistas, es decir, deben ser un valor cuantitativo que, dada la capacidad técnica, humana y financiera del programa, sea factible de alcanzar en un periodo.</w:t>
      </w:r>
    </w:p>
    <w:p w:rsidR="009D373B" w:rsidRPr="009D373B" w:rsidRDefault="009D373B" w:rsidP="00B72506">
      <w:pPr>
        <w:spacing w:line="240" w:lineRule="auto"/>
        <w:jc w:val="both"/>
        <w:rPr>
          <w:b/>
        </w:rPr>
      </w:pPr>
    </w:p>
    <w:sectPr w:rsidR="009D373B" w:rsidRPr="009D373B" w:rsidSect="00B0490F">
      <w:headerReference w:type="default" r:id="rId11"/>
      <w:footerReference w:type="default" r:id="rId12"/>
      <w:footerReference w:type="first" r:id="rId13"/>
      <w:pgSz w:w="12240" w:h="15840"/>
      <w:pgMar w:top="1125" w:right="900" w:bottom="993" w:left="993" w:header="426" w:footer="25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637"/>
      <w:docPartObj>
        <w:docPartGallery w:val="Page Numbers (Bottom of Page)"/>
        <w:docPartUnique/>
      </w:docPartObj>
    </w:sdtPr>
    <w:sdtContent>
      <w:p w:rsidR="00F10FF8" w:rsidRDefault="00331A02">
        <w:pPr>
          <w:pStyle w:val="Piedepgina"/>
        </w:pPr>
        <w:r w:rsidRPr="00331A02">
          <w:rPr>
            <w:rFonts w:asciiTheme="majorHAnsi" w:hAnsiTheme="majorHAns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5361"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331A02">
                    <w:pPr>
                      <w:pStyle w:val="Piedepgina"/>
                      <w:pBdr>
                        <w:top w:val="single" w:sz="12" w:space="1" w:color="9BBB59" w:themeColor="accent3"/>
                        <w:bottom w:val="single" w:sz="48" w:space="1" w:color="9BBB59" w:themeColor="accent3"/>
                      </w:pBdr>
                      <w:jc w:val="center"/>
                      <w:rPr>
                        <w:sz w:val="28"/>
                        <w:szCs w:val="28"/>
                      </w:rPr>
                    </w:pPr>
                    <w:r w:rsidRPr="00331A02">
                      <w:fldChar w:fldCharType="begin"/>
                    </w:r>
                    <w:r w:rsidR="00444E55">
                      <w:instrText xml:space="preserve"> PAGE    \* MERGEFORMAT </w:instrText>
                    </w:r>
                    <w:r w:rsidRPr="00331A02">
                      <w:fldChar w:fldCharType="separate"/>
                    </w:r>
                    <w:r w:rsidR="00B72506" w:rsidRPr="00B72506">
                      <w:rPr>
                        <w:noProof/>
                        <w:sz w:val="28"/>
                        <w:szCs w:val="28"/>
                      </w:rPr>
                      <w:t>2</w:t>
                    </w:r>
                    <w:r>
                      <w:rPr>
                        <w:noProof/>
                        <w:sz w:val="28"/>
                        <w:szCs w:val="28"/>
                      </w:rPr>
                      <w:fldChar w:fldCharType="end"/>
                    </w:r>
                  </w:p>
                </w:txbxContent>
              </v:textbox>
              <w10:wrap anchorx="margin" anchory="margin"/>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FF8" w:rsidRDefault="00F10FF8" w:rsidP="00F10FF8">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8E7E19" w:rsidRDefault="008E7E19">
      <w:pPr>
        <w:pStyle w:val="Textonotapie"/>
      </w:pPr>
      <w:r>
        <w:rPr>
          <w:rStyle w:val="Refdenotaalpie"/>
        </w:rPr>
        <w:footnoteRef/>
      </w:r>
      <w:r>
        <w:t xml:space="preserve"> Rocío Guadalupe Cervantes Cancino, Maestrante en Políticas </w:t>
      </w:r>
      <w:proofErr w:type="spellStart"/>
      <w:r>
        <w:t>Publicas</w:t>
      </w:r>
      <w:proofErr w:type="spellEnd"/>
      <w:r>
        <w:t xml:space="preserve"> por el Instituto de Administración Pública del Estado de Chiapas, A.C.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D91DF7">
      <w:rPr>
        <w:b/>
        <w:sz w:val="20"/>
        <w:szCs w:val="20"/>
      </w:rPr>
      <w:t xml:space="preserve"> </w:t>
    </w:r>
    <w:r w:rsidR="00C123F4">
      <w:rPr>
        <w:b/>
        <w:sz w:val="20"/>
        <w:szCs w:val="20"/>
      </w:rPr>
      <w:t>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drawingGridHorizontalSpacing w:val="110"/>
  <w:displayHorizontalDrawingGridEvery w:val="2"/>
  <w:characterSpacingControl w:val="doNotCompress"/>
  <w:hdrShapeDefaults>
    <o:shapedefaults v:ext="edit" spidmax="15363"/>
    <o:shapelayout v:ext="edit">
      <o:idmap v:ext="edit" data="15"/>
    </o:shapelayout>
  </w:hdrShapeDefaults>
  <w:footnotePr>
    <w:footnote w:id="-1"/>
    <w:footnote w:id="0"/>
  </w:footnotePr>
  <w:endnotePr>
    <w:endnote w:id="-1"/>
    <w:endnote w:id="0"/>
  </w:endnotePr>
  <w:compat>
    <w:useFELayout/>
  </w:compat>
  <w:rsids>
    <w:rsidRoot w:val="005D0941"/>
    <w:rsid w:val="00005204"/>
    <w:rsid w:val="000417EA"/>
    <w:rsid w:val="00043A80"/>
    <w:rsid w:val="000C18DD"/>
    <w:rsid w:val="000C5EFE"/>
    <w:rsid w:val="000D155B"/>
    <w:rsid w:val="000D6B04"/>
    <w:rsid w:val="000F21A8"/>
    <w:rsid w:val="00112682"/>
    <w:rsid w:val="00161131"/>
    <w:rsid w:val="001665C5"/>
    <w:rsid w:val="001A5D53"/>
    <w:rsid w:val="001E6E5F"/>
    <w:rsid w:val="00295A0D"/>
    <w:rsid w:val="002B0D88"/>
    <w:rsid w:val="002D4839"/>
    <w:rsid w:val="002E0863"/>
    <w:rsid w:val="002E6FFC"/>
    <w:rsid w:val="00331A02"/>
    <w:rsid w:val="003B24CC"/>
    <w:rsid w:val="003C7B87"/>
    <w:rsid w:val="003E3107"/>
    <w:rsid w:val="00406C61"/>
    <w:rsid w:val="00444E55"/>
    <w:rsid w:val="00455AF0"/>
    <w:rsid w:val="0048287B"/>
    <w:rsid w:val="004A34CE"/>
    <w:rsid w:val="00501622"/>
    <w:rsid w:val="005C659D"/>
    <w:rsid w:val="005D0941"/>
    <w:rsid w:val="00623BF4"/>
    <w:rsid w:val="0063419F"/>
    <w:rsid w:val="0063456E"/>
    <w:rsid w:val="006A5908"/>
    <w:rsid w:val="006E6D74"/>
    <w:rsid w:val="006F4BD5"/>
    <w:rsid w:val="00712B46"/>
    <w:rsid w:val="00713E01"/>
    <w:rsid w:val="00730C84"/>
    <w:rsid w:val="007530BD"/>
    <w:rsid w:val="00764014"/>
    <w:rsid w:val="007D4BEB"/>
    <w:rsid w:val="008139EE"/>
    <w:rsid w:val="0082728C"/>
    <w:rsid w:val="00842C89"/>
    <w:rsid w:val="0089161C"/>
    <w:rsid w:val="00891F65"/>
    <w:rsid w:val="008C7B33"/>
    <w:rsid w:val="008E7E19"/>
    <w:rsid w:val="008F04B0"/>
    <w:rsid w:val="009314D8"/>
    <w:rsid w:val="009426AF"/>
    <w:rsid w:val="009463E6"/>
    <w:rsid w:val="009530E7"/>
    <w:rsid w:val="009838E9"/>
    <w:rsid w:val="009C2030"/>
    <w:rsid w:val="009C7723"/>
    <w:rsid w:val="009D373B"/>
    <w:rsid w:val="00A124F2"/>
    <w:rsid w:val="00A13344"/>
    <w:rsid w:val="00A95C6E"/>
    <w:rsid w:val="00AB1D07"/>
    <w:rsid w:val="00AC6589"/>
    <w:rsid w:val="00B0490F"/>
    <w:rsid w:val="00B0750B"/>
    <w:rsid w:val="00B22DE2"/>
    <w:rsid w:val="00B44F94"/>
    <w:rsid w:val="00B72506"/>
    <w:rsid w:val="00BB2E6E"/>
    <w:rsid w:val="00C123F4"/>
    <w:rsid w:val="00C67C02"/>
    <w:rsid w:val="00CC3B1C"/>
    <w:rsid w:val="00CC53E2"/>
    <w:rsid w:val="00D67A74"/>
    <w:rsid w:val="00D91DF7"/>
    <w:rsid w:val="00DA0E81"/>
    <w:rsid w:val="00DA3179"/>
    <w:rsid w:val="00DB2B29"/>
    <w:rsid w:val="00E34CA4"/>
    <w:rsid w:val="00EE520D"/>
    <w:rsid w:val="00F10FF8"/>
    <w:rsid w:val="00F11F3E"/>
    <w:rsid w:val="00F613E7"/>
    <w:rsid w:val="00F662C5"/>
    <w:rsid w:val="00F6739E"/>
    <w:rsid w:val="00F96E36"/>
    <w:rsid w:val="00FF7A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E01"/>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r="http://schemas.openxmlformats.org/officeDocument/2006/relationships" xmlns:w="http://schemas.openxmlformats.org/wordprocessingml/2006/main">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apchiapasenlinea.mx/download.php?file=resources/recurso_569.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7483E-B72A-48F4-9F15-FB6E2779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9</dc:subject>
  <dc:creator>Rocío Guadalupe Cervantes Cancino</dc:creator>
  <cp:lastModifiedBy>Presidencia</cp:lastModifiedBy>
  <cp:revision>4</cp:revision>
  <dcterms:created xsi:type="dcterms:W3CDTF">2016-05-23T16:16:00Z</dcterms:created>
  <dcterms:modified xsi:type="dcterms:W3CDTF">2016-05-23T16:21:00Z</dcterms:modified>
</cp:coreProperties>
</file>