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  <w:bidi w:val="0"/>
      </w:pPr>
      <w:r>
        <w:rPr>
          <w:rtl w:val="0"/>
        </w:rPr>
        <w:t>Cesar Valero Rodriguez</w:t>
      </w:r>
    </w:p>
    <w:p>
      <w:pPr>
        <w:pStyle w:val="Encabezamiento"/>
        <w:bidi w:val="0"/>
      </w:pPr>
      <w:r>
        <w:rPr>
          <w:rStyle w:val="Ninguno"/>
          <w:rtl w:val="0"/>
          <w:lang w:val="da-DK"/>
        </w:rPr>
        <w:t>Dr. Hilda Mar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Jim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it-IT"/>
        </w:rPr>
        <w:t>nez Acevedo</w:t>
      </w:r>
      <w:r>
        <w:rPr>
          <w:rStyle w:val="Ninguno"/>
          <w:rtl w:val="0"/>
          <w:lang w:val="es-ES_tradnl"/>
        </w:rPr>
        <w:t>.</w:t>
      </w:r>
    </w:p>
    <w:p>
      <w:pPr>
        <w:pStyle w:val="Encabezamiento"/>
        <w:bidi w:val="0"/>
      </w:pPr>
      <w:r>
        <w:rPr/>
        <w:fldChar w:fldCharType="begin" w:fldLock="0"/>
      </w:r>
      <w:r>
        <w:instrText xml:space="preserve"> DATE \@ "d 'de' MMMM 'de' y" </w:instrText>
      </w:r>
      <w:r>
        <w:rPr/>
        <w:fldChar w:fldCharType="separate" w:fldLock="0"/>
      </w:r>
      <w:r>
        <w:rPr>
          <w:rtl w:val="0"/>
        </w:rPr>
        <w:t>20 de mayo de 2016</w:t>
      </w:r>
      <w:r>
        <w:rPr/>
        <w:fldChar w:fldCharType="end" w:fldLock="1"/>
      </w:r>
    </w:p>
    <w:p>
      <w:pPr>
        <w:pStyle w:val="Encabezamiento"/>
        <w:bidi w:val="0"/>
      </w:pPr>
    </w:p>
    <w:p>
      <w:pPr>
        <w:pStyle w:val="Encabezamiento"/>
        <w:bidi w:val="0"/>
      </w:pPr>
    </w:p>
    <w:p>
      <w:pPr>
        <w:pStyle w:val="Subtítulo"/>
        <w:bidi w:val="0"/>
      </w:pP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</w:rPr>
        <w:t>ntesis</w:t>
      </w:r>
    </w:p>
    <w:p>
      <w:pPr>
        <w:pStyle w:val="Cuerpo 2"/>
        <w:bidi w:val="0"/>
      </w:pPr>
    </w:p>
    <w:p>
      <w:pPr>
        <w:pStyle w:val="Cuerpo 2"/>
        <w:jc w:val="both"/>
      </w:pPr>
      <w:r>
        <w:rPr>
          <w:rtl w:val="0"/>
          <w:lang w:val="es-ES_tradnl"/>
        </w:rPr>
        <w:t xml:space="preserve">Esta es la ruta que normalmente deben seguir los proyectos, a estos puntos les denominaremos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La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Ciclo del Proyecto y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  <w:r>
        <w:rPr>
          <w:rtl w:val="0"/>
          <w:lang w:val="es-ES_tradnl"/>
        </w:rPr>
        <w:t>”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112848</wp:posOffset>
                </wp:positionH>
                <wp:positionV relativeFrom="line">
                  <wp:posOffset>384810</wp:posOffset>
                </wp:positionV>
                <wp:extent cx="5914215" cy="3601522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4215" cy="3601522"/>
                          <a:chOff x="0" y="0"/>
                          <a:chExt cx="5914214" cy="3601521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1996879" y="0"/>
                            <a:ext cx="1467605" cy="646510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tile tx="0" ty="0" sx="100000" sy="100000" flip="none" algn="tl"/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Etiqueta"/>
                              </w:pPr>
                              <w:r>
                                <w:rPr>
                                  <w:rtl w:val="0"/>
                                  <w:lang w:val="es-ES_tradnl"/>
                                </w:rPr>
                                <w:t>Tipos de evaluaci</w:t>
                              </w:r>
                              <w:r>
                                <w:rPr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rtl w:val="0"/>
                                  <w:lang w:val="es-ES_tradnl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0" y="2474674"/>
                            <a:ext cx="1090931" cy="286941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tile tx="0" ty="0" sx="100000" sy="100000" flip="none" algn="tl"/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Etiqueta"/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Etapa de dise</w:t>
                              </w: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ñ</w:t>
                              </w: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1348655" y="2474674"/>
                            <a:ext cx="1296354" cy="286941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tile tx="0" ty="0" sx="100000" sy="100000" flip="none" algn="tl"/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Etiqueta"/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Etapa de Ejecuci</w:t>
                              </w: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2766241" y="2474674"/>
                            <a:ext cx="1384182" cy="286941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tile tx="0" ty="0" sx="100000" sy="100000" flip="none" algn="tl"/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Etiqueta"/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Etapa de Operaci</w:t>
                              </w: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4221562" y="2474674"/>
                            <a:ext cx="1692653" cy="286941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tile tx="0" ty="0" sx="100000" sy="100000" flip="none" algn="tl"/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Etiqueta"/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Finalizaci</w:t>
                              </w: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n del proyecto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0" name="Shape 1073741830"/>
                        <wps:cNvSpPr/>
                        <wps:spPr>
                          <a:xfrm flipV="1">
                            <a:off x="528954" y="1637486"/>
                            <a:ext cx="1" cy="696774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>
                                <a:satOff val="3204"/>
                                <a:lumOff val="-28632"/>
                              </a:schemeClr>
                            </a:solidFill>
                            <a:prstDash val="sysDot"/>
                            <a:miter lim="400000"/>
                            <a:head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 flipV="1">
                            <a:off x="1994488" y="1645423"/>
                            <a:ext cx="1" cy="69677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>
                                <a:satOff val="3204"/>
                                <a:lumOff val="-28632"/>
                              </a:schemeClr>
                            </a:solidFill>
                            <a:prstDash val="sysDot"/>
                            <a:miter lim="400000"/>
                            <a:head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 flipV="1">
                            <a:off x="3447973" y="1645423"/>
                            <a:ext cx="1" cy="69677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>
                                <a:satOff val="3204"/>
                                <a:lumOff val="-28632"/>
                              </a:schemeClr>
                            </a:solidFill>
                            <a:prstDash val="sysDot"/>
                            <a:miter lim="400000"/>
                            <a:head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 flipV="1">
                            <a:off x="5051378" y="1645423"/>
                            <a:ext cx="1" cy="69677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>
                                <a:satOff val="3204"/>
                                <a:lumOff val="-28632"/>
                              </a:schemeClr>
                            </a:solidFill>
                            <a:prstDash val="sysDot"/>
                            <a:miter lim="400000"/>
                            <a:head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518477" y="1639073"/>
                            <a:ext cx="4549412" cy="1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>
                                <a:satOff val="1902"/>
                                <a:lumOff val="-39592"/>
                              </a:schemeClr>
                            </a:solidFill>
                            <a:prstDash val="sysDot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 flipV="1">
                            <a:off x="2749731" y="729927"/>
                            <a:ext cx="1" cy="90756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>
                                <a:satOff val="3204"/>
                                <a:lumOff val="-28632"/>
                              </a:schemeClr>
                            </a:solidFill>
                            <a:prstDash val="sysDot"/>
                            <a:miter lim="400000"/>
                            <a:head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231548" y="3105149"/>
                            <a:ext cx="627834" cy="339091"/>
                          </a:xfrm>
                          <a:prstGeom prst="rect">
                            <a:avLst/>
                          </a:prstGeom>
                          <a:blipFill rotWithShape="1">
                            <a:blip r:embed="rId5"/>
                            <a:srcRect l="0" t="0" r="0" b="0"/>
                            <a:tile tx="0" ty="0" sx="100000" sy="100000" flip="none" algn="tl"/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Etiqueta"/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Ex-Ante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348655" y="3105149"/>
                            <a:ext cx="1296450" cy="496373"/>
                          </a:xfrm>
                          <a:prstGeom prst="rect">
                            <a:avLst/>
                          </a:prstGeom>
                          <a:blipFill rotWithShape="1">
                            <a:blip r:embed="rId5"/>
                            <a:srcRect l="0" t="0" r="0" b="0"/>
                            <a:tile tx="0" ty="0" sx="100000" sy="100000" flip="none" algn="tl"/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Etiqueta"/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Seguimiento del proyecto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2827201" y="3105149"/>
                            <a:ext cx="1296450" cy="496373"/>
                          </a:xfrm>
                          <a:prstGeom prst="rect">
                            <a:avLst/>
                          </a:prstGeom>
                          <a:blipFill rotWithShape="1">
                            <a:blip r:embed="rId5"/>
                            <a:srcRect l="0" t="0" r="0" b="0"/>
                            <a:tile tx="0" ty="0" sx="100000" sy="100000" flip="none" algn="tl"/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Etiqueta"/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Seguimiento evaluaci</w:t>
                              </w: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n Ex-Post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4753971" y="3105149"/>
                            <a:ext cx="627835" cy="339091"/>
                          </a:xfrm>
                          <a:prstGeom prst="rect">
                            <a:avLst/>
                          </a:prstGeom>
                          <a:blipFill rotWithShape="1">
                            <a:blip r:embed="rId5"/>
                            <a:srcRect l="0" t="0" r="0" b="0"/>
                            <a:tile tx="0" ty="0" sx="100000" sy="100000" flip="none" algn="tl"/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Etiqueta"/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s-ES_tradnl"/>
                                </w:rPr>
                                <w:t>Ex-Post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 flipV="1">
                            <a:off x="523239" y="2868074"/>
                            <a:ext cx="1" cy="1584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AAAAAA"/>
                            </a:solidFill>
                            <a:custDash>
                              <a:ds d="200000" sp="200000"/>
                            </a:custDash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 flipV="1">
                            <a:off x="2067196" y="2868074"/>
                            <a:ext cx="1" cy="1584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AAAAAA"/>
                            </a:solidFill>
                            <a:custDash>
                              <a:ds d="200000" sp="200000"/>
                            </a:custDash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 flipV="1">
                            <a:off x="3459721" y="2868074"/>
                            <a:ext cx="1" cy="1584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AAAAAA"/>
                            </a:solidFill>
                            <a:custDash>
                              <a:ds d="200000" sp="200000"/>
                            </a:custDash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 flipV="1">
                            <a:off x="5063125" y="2868074"/>
                            <a:ext cx="1" cy="1584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AAAAAA"/>
                            </a:solidFill>
                            <a:custDash>
                              <a:ds d="200000" sp="200000"/>
                            </a:custDash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.9pt;margin-top:30.3pt;width:465.7pt;height:283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14215,3601521">
                <w10:wrap type="topAndBottom" side="bothSides" anchorx="margin"/>
                <v:rect id="_x0000_s1027" style="position:absolute;left:1996880;top:0;width:1467604;height:646509;">
                  <v:fill r:id="rId4" o:title="tile_vintage_grey_2x.png" rotate="t" type="til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Etiqueta"/>
                        </w:pPr>
                        <w:r>
                          <w:rPr>
                            <w:rtl w:val="0"/>
                            <w:lang w:val="es-ES_tradnl"/>
                          </w:rPr>
                          <w:t>Tipos de evaluaci</w:t>
                        </w:r>
                        <w:r>
                          <w:rPr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rtl w:val="0"/>
                            <w:lang w:val="es-ES_tradnl"/>
                          </w:rPr>
                          <w:t xml:space="preserve">n </w:t>
                        </w:r>
                      </w:p>
                    </w:txbxContent>
                  </v:textbox>
                </v:rect>
                <v:rect id="_x0000_s1028" style="position:absolute;left:0;top:2474674;width:1090930;height:286941;">
                  <v:fill r:id="rId4" o:title="tile_vintage_grey_2x.jpeg" rotate="t" type="til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Etiqueta"/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Etapa de dise</w:t>
                        </w: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ñ</w:t>
                        </w: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 xml:space="preserve">o </w:t>
                        </w:r>
                      </w:p>
                    </w:txbxContent>
                  </v:textbox>
                </v:rect>
                <v:rect id="_x0000_s1029" style="position:absolute;left:1348656;top:2474674;width:1296353;height:286941;">
                  <v:fill r:id="rId4" o:title="tile_vintage_grey_2x.jpeg" rotate="t" type="til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Etiqueta"/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Etapa de Ejecuci</w:t>
                        </w: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n</w:t>
                        </w:r>
                      </w:p>
                    </w:txbxContent>
                  </v:textbox>
                </v:rect>
                <v:rect id="_x0000_s1030" style="position:absolute;left:2766242;top:2474674;width:1384181;height:286941;">
                  <v:fill r:id="rId4" o:title="tile_vintage_grey_2x.jpeg" rotate="t" type="til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Etiqueta"/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Etapa de Operaci</w:t>
                        </w: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n</w:t>
                        </w:r>
                      </w:p>
                    </w:txbxContent>
                  </v:textbox>
                </v:rect>
                <v:rect id="_x0000_s1031" style="position:absolute;left:4221563;top:2474674;width:1692652;height:286941;">
                  <v:fill r:id="rId4" o:title="tile_vintage_grey_2x.jpeg" rotate="t" type="til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Etiqueta"/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Finalizaci</w:t>
                        </w: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n del proyecto</w:t>
                        </w:r>
                      </w:p>
                    </w:txbxContent>
                  </v:textbox>
                </v:rect>
                <v:line id="_x0000_s1032" style="position:absolute;left:528955;top:1637486;width:0;height:696774;flip:y;">
                  <v:fill on="f"/>
                  <v:stroke filltype="solid" color="#4C7196" opacity="100.0%" weight="1.0pt" dashstyle="shortdot" endcap="flat" miterlimit="400.0%" joinstyle="miter" linestyle="single" startarrow="block" startarrowwidth="medium" startarrowlength="medium" endarrow="none" endarrowwidth="medium" endarrowlength="medium"/>
                </v:line>
                <v:line id="_x0000_s1033" style="position:absolute;left:1994489;top:1645424;width:0;height:696774;flip:y;">
                  <v:fill on="f"/>
                  <v:stroke filltype="solid" color="#4C7196" opacity="100.0%" weight="1.0pt" dashstyle="shortdot" endcap="flat" miterlimit="400.0%" joinstyle="miter" linestyle="single" startarrow="block" startarrowwidth="medium" startarrowlength="medium" endarrow="none" endarrowwidth="medium" endarrowlength="medium"/>
                </v:line>
                <v:line id="_x0000_s1034" style="position:absolute;left:3447974;top:1645424;width:0;height:696774;flip:y;">
                  <v:fill on="f"/>
                  <v:stroke filltype="solid" color="#4C7196" opacity="100.0%" weight="1.0pt" dashstyle="shortdot" endcap="flat" miterlimit="400.0%" joinstyle="miter" linestyle="single" startarrow="block" startarrowwidth="medium" startarrowlength="medium" endarrow="none" endarrowwidth="medium" endarrowlength="medium"/>
                </v:line>
                <v:line id="_x0000_s1035" style="position:absolute;left:5051379;top:1645424;width:0;height:696774;flip:y;">
                  <v:fill on="f"/>
                  <v:stroke filltype="solid" color="#4C7196" opacity="100.0%" weight="1.0pt" dashstyle="shortdot" endcap="flat" miterlimit="400.0%" joinstyle="miter" linestyle="single" startarrow="block" startarrowwidth="medium" startarrowlength="medium" endarrow="none" endarrowwidth="medium" endarrowlength="medium"/>
                </v:line>
                <v:line id="_x0000_s1036" style="position:absolute;left:518477;top:1639074;width:4549411;height:0;">
                  <v:fill on="f"/>
                  <v:stroke filltype="solid" color="#3A5570" opacity="100.0%" weight="1.0pt" dashstyle="shortdot" endcap="flat" miterlimit="400.0%" joinstyle="miter" linestyle="single" startarrow="none" startarrowwidth="medium" startarrowlength="medium" endarrow="none" endarrowwidth="medium" endarrowlength="medium"/>
                </v:line>
                <v:line id="_x0000_s1037" style="position:absolute;left:2749732;top:729927;width:0;height:907559;flip:y;">
                  <v:fill on="f"/>
                  <v:stroke filltype="solid" color="#4C7196" opacity="100.0%" weight="1.0pt" dashstyle="shortdot" endcap="flat" miterlimit="400.0%" joinstyle="miter" linestyle="single" startarrow="block" startarrowwidth="medium" startarrowlength="medium" endarrow="none" endarrowwidth="medium" endarrowlength="medium"/>
                </v:line>
                <v:rect id="_x0000_s1038" style="position:absolute;left:231548;top:3105150;width:627833;height:339090;">
                  <v:fill r:id="rId5" o:title="tile_vintage_grey_2x.png" rotate="t" type="til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Etiqueta"/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Ex-Ante</w:t>
                        </w:r>
                      </w:p>
                    </w:txbxContent>
                  </v:textbox>
                </v:rect>
                <v:rect id="_x0000_s1039" style="position:absolute;left:1348656;top:3105150;width:1296448;height:496372;">
                  <v:fill r:id="rId5" o:title="tile_vintage_grey_2x.jpeg" rotate="t" type="til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Etiqueta"/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Seguimiento del proyecto</w:t>
                        </w:r>
                      </w:p>
                    </w:txbxContent>
                  </v:textbox>
                </v:rect>
                <v:rect id="_x0000_s1040" style="position:absolute;left:2827202;top:3105150;width:1296448;height:496372;">
                  <v:fill r:id="rId5" o:title="tile_vintage_grey_2x.jpeg" rotate="t" type="til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Etiqueta"/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Seguimiento evaluaci</w:t>
                        </w: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n Ex-Post</w:t>
                        </w:r>
                      </w:p>
                    </w:txbxContent>
                  </v:textbox>
                </v:rect>
                <v:rect id="_x0000_s1041" style="position:absolute;left:4753972;top:3105150;width:627833;height:339090;">
                  <v:fill r:id="rId5" o:title="tile_vintage_grey_2x.jpeg" rotate="t" type="til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Etiqueta"/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es-ES_tradnl"/>
                          </w:rPr>
                          <w:t>Ex-Post</w:t>
                        </w:r>
                      </w:p>
                    </w:txbxContent>
                  </v:textbox>
                </v:rect>
                <v:line id="_x0000_s1042" style="position:absolute;left:523240;top:2868074;width:0;height:158435;flip:y;">
                  <v:fill on="f"/>
                  <v:stroke filltype="solid" color="#AAAAAA" opacity="100.0%" weight="0.8pt" dashstyle="2 2" endcap="flat" miterlimit="400.0%" joinstyle="miter" linestyle="single" startarrow="none" startarrowwidth="medium" startarrowlength="medium" endarrow="none" endarrowwidth="medium" endarrowlength="medium"/>
                </v:line>
                <v:line id="_x0000_s1043" style="position:absolute;left:2067196;top:2868074;width:0;height:158435;flip:y;">
                  <v:fill on="f"/>
                  <v:stroke filltype="solid" color="#AAAAAA" opacity="100.0%" weight="0.8pt" dashstyle="2 2" endcap="flat" miterlimit="400.0%" joinstyle="miter" linestyle="single" startarrow="none" startarrowwidth="medium" startarrowlength="medium" endarrow="none" endarrowwidth="medium" endarrowlength="medium"/>
                </v:line>
                <v:line id="_x0000_s1044" style="position:absolute;left:3459721;top:2868074;width:0;height:158435;flip:y;">
                  <v:fill on="f"/>
                  <v:stroke filltype="solid" color="#AAAAAA" opacity="100.0%" weight="0.8pt" dashstyle="2 2" endcap="flat" miterlimit="400.0%" joinstyle="miter" linestyle="single" startarrow="none" startarrowwidth="medium" startarrowlength="medium" endarrow="none" endarrowwidth="medium" endarrowlength="medium"/>
                </v:line>
                <v:line id="_x0000_s1045" style="position:absolute;left:5063126;top:2868074;width:0;height:158435;flip:y;">
                  <v:fill on="f"/>
                  <v:stroke filltype="solid" color="#AAAAAA" opacity="100.0%" weight="0.8pt" dashstyle="2 2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Subtítulo.0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jc w:val="both"/>
      </w:pPr>
    </w:p>
    <w:p>
      <w:pPr>
        <w:pStyle w:val="Cuerpo 2"/>
        <w:jc w:val="both"/>
      </w:pPr>
      <w:r>
        <w:rPr>
          <w:rtl w:val="0"/>
          <w:lang w:val="es-ES_tradnl"/>
        </w:rPr>
        <w:t>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 xml:space="preserve"> consiste en la recolecci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an</w:t>
      </w:r>
      <w:r>
        <w:rPr>
          <w:rtl w:val="0"/>
        </w:rPr>
        <w:t>á</w:t>
      </w:r>
      <w:r>
        <w:rPr>
          <w:rtl w:val="0"/>
          <w:lang w:val="es-ES_tradnl"/>
        </w:rPr>
        <w:t>lisis sistem</w:t>
      </w:r>
      <w:r>
        <w:rPr>
          <w:rtl w:val="0"/>
        </w:rPr>
        <w:t>á</w:t>
      </w:r>
      <w:r>
        <w:rPr>
          <w:rtl w:val="0"/>
          <w:lang w:val="es-ES_tradnl"/>
        </w:rPr>
        <w:t>tico de evidencias con el prop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sito de mejorar el entendimiento del objetivo evaluado.</w:t>
      </w:r>
    </w:p>
    <w:p>
      <w:pPr>
        <w:pStyle w:val="Cuerpo 2"/>
        <w:jc w:val="both"/>
      </w:pPr>
      <w:r>
        <w:rPr>
          <w:rtl w:val="0"/>
          <w:lang w:val="es-ES_tradnl"/>
        </w:rPr>
        <w:t>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Ex-Ante e</w:t>
      </w:r>
      <w:r>
        <w:rPr>
          <w:rtl w:val="0"/>
          <w:lang w:val="es-ES_tradnl"/>
        </w:rPr>
        <w:t>s una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hecha antes de la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del proyecto. Permite estimar tanto los costos como el impacto (o beneficios) y en consecuencia, adoptar la </w:t>
      </w:r>
      <w:r>
        <w:rPr>
          <w:rtl w:val="0"/>
          <w:lang w:val="es-ES_tradnl"/>
        </w:rPr>
        <w:t>decisi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 xml:space="preserve"> (cualitativa) de implementar o no el proyecto. A partir de ella resulta posible identificar las alternativas 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ptimas para alcanzar los objetivos del impacto perseguidos.</w:t>
      </w:r>
    </w:p>
    <w:p>
      <w:pPr>
        <w:pStyle w:val="Cuerpo 2"/>
        <w:jc w:val="both"/>
      </w:pPr>
      <w:r>
        <w:rPr>
          <w:rtl w:val="0"/>
          <w:lang w:val="es-ES_tradnl"/>
        </w:rPr>
        <w:t>La evaluacio</w:t>
      </w:r>
      <w:r>
        <w:rPr>
          <w:rtl w:val="0"/>
        </w:rPr>
        <w:t>́</w:t>
      </w:r>
      <w:r>
        <w:rPr>
          <w:rtl w:val="0"/>
          <w:lang w:val="es-ES_tradnl"/>
        </w:rPr>
        <w:t>n ex-post corresponde a la verificacio</w:t>
      </w:r>
      <w:r>
        <w:rPr>
          <w:rtl w:val="0"/>
        </w:rPr>
        <w:t>́</w:t>
      </w:r>
      <w:r>
        <w:rPr>
          <w:rtl w:val="0"/>
          <w:lang w:val="es-ES_tradnl"/>
        </w:rPr>
        <w:t>n del grado de logro de objetivos y metas formulados en el programa o proyecto</w:t>
      </w:r>
      <w:r>
        <w:rPr>
          <w:rtl w:val="0"/>
          <w:lang w:val="es-ES_tradnl"/>
        </w:rPr>
        <w:t xml:space="preserve">. </w:t>
      </w:r>
      <w:r>
        <w:rPr>
          <w:rtl w:val="0"/>
          <w:lang w:val="es-ES_tradnl"/>
        </w:rPr>
        <w:t>Es necesario un enfoque integral de la gestio</w:t>
      </w:r>
      <w:r>
        <w:rPr>
          <w:rtl w:val="0"/>
        </w:rPr>
        <w:t>́</w:t>
      </w:r>
      <w:r>
        <w:rPr>
          <w:rtl w:val="0"/>
          <w:lang w:val="es-ES_tradnl"/>
        </w:rPr>
        <w:t>n para comprender las relaciones entre disen</w:t>
      </w:r>
      <w:r>
        <w:rPr>
          <w:rtl w:val="0"/>
        </w:rPr>
        <w:t>̃</w:t>
      </w:r>
      <w:r>
        <w:rPr>
          <w:rtl w:val="0"/>
          <w:lang w:val="es-ES_tradnl"/>
        </w:rPr>
        <w:t>o, ejecucio</w:t>
      </w:r>
      <w:r>
        <w:rPr>
          <w:rtl w:val="0"/>
        </w:rPr>
        <w:t>́</w:t>
      </w:r>
      <w:r>
        <w:rPr>
          <w:rtl w:val="0"/>
          <w:lang w:val="es-ES_tradnl"/>
        </w:rPr>
        <w:t>n, monitoreo y evaluacio</w:t>
      </w:r>
      <w:r>
        <w:rPr>
          <w:rtl w:val="0"/>
        </w:rPr>
        <w:t>́</w:t>
      </w:r>
      <w:r>
        <w:rPr>
          <w:rtl w:val="0"/>
        </w:rPr>
        <w:t>n.</w:t>
      </w:r>
    </w:p>
    <w:p>
      <w:pPr>
        <w:pStyle w:val="Cuerpo 2"/>
        <w:jc w:val="both"/>
      </w:pPr>
      <w:r>
        <w:rPr>
          <w:rtl w:val="0"/>
          <w:lang w:val="es-ES_tradnl"/>
        </w:rPr>
        <w:t>El propo</w:t>
      </w:r>
      <w:r>
        <w:rPr>
          <w:rtl w:val="0"/>
        </w:rPr>
        <w:t>́</w:t>
      </w:r>
      <w:r>
        <w:rPr>
          <w:rtl w:val="0"/>
          <w:lang w:val="es-ES_tradnl"/>
        </w:rPr>
        <w:t>sito central del enfoque es la maximizacio</w:t>
      </w:r>
      <w:r>
        <w:rPr>
          <w:rtl w:val="0"/>
        </w:rPr>
        <w:t>́</w:t>
      </w:r>
      <w:r>
        <w:rPr>
          <w:rtl w:val="0"/>
          <w:lang w:val="es-ES_tradnl"/>
        </w:rPr>
        <w:t>n del impacto y por lo tanto de la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rentabilidad de la inversio</w:t>
      </w:r>
      <w:r>
        <w:rPr>
          <w:rtl w:val="0"/>
        </w:rPr>
        <w:t>́</w:t>
      </w:r>
      <w:r>
        <w:rPr>
          <w:rtl w:val="0"/>
          <w:lang w:val="es-ES_tradnl"/>
        </w:rPr>
        <w:t>n social (desde la evaluacio</w:t>
      </w:r>
      <w:r>
        <w:rPr>
          <w:rtl w:val="0"/>
        </w:rPr>
        <w:t>́</w:t>
      </w:r>
      <w:r>
        <w:rPr>
          <w:rtl w:val="0"/>
          <w:lang w:val="es-ES_tradnl"/>
        </w:rPr>
        <w:t xml:space="preserve">n ex </w:t>
      </w:r>
      <w:r>
        <w:rPr>
          <w:rtl w:val="0"/>
        </w:rPr>
        <w:t xml:space="preserve">– </w:t>
      </w:r>
      <w:r>
        <w:rPr>
          <w:rtl w:val="0"/>
          <w:lang w:val="it-IT"/>
        </w:rPr>
        <w:t>ante).</w:t>
      </w:r>
    </w:p>
    <w:p>
      <w:pPr>
        <w:pStyle w:val="Cuerpo 2"/>
        <w:jc w:val="both"/>
      </w:pPr>
      <w:r>
        <w:rPr>
          <w:rtl w:val="0"/>
          <w:lang w:val="es-ES_tradnl"/>
        </w:rPr>
        <w:t>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ex post se define como una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objetiva y sistem</w:t>
      </w:r>
      <w:r>
        <w:rPr>
          <w:rtl w:val="0"/>
        </w:rPr>
        <w:t>á</w:t>
      </w:r>
      <w:r>
        <w:rPr>
          <w:rtl w:val="0"/>
          <w:lang w:val="es-ES_tradnl"/>
        </w:rPr>
        <w:t>tica sobre un proyecto cuya fase de inversi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ha concluido o est</w:t>
      </w:r>
      <w:r>
        <w:rPr>
          <w:rtl w:val="0"/>
        </w:rPr>
        <w:t xml:space="preserve">á </w:t>
      </w:r>
      <w:r>
        <w:rPr>
          <w:rtl w:val="0"/>
          <w:lang w:val="fr-FR"/>
        </w:rPr>
        <w:t>en la fase de post-inversi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El objetivo es determinar la pertinencia, eficiencia, efectividad, impacto y la sostenibilidad a la luz de los objetivos espec</w:t>
      </w:r>
      <w:r>
        <w:rPr>
          <w:rtl w:val="0"/>
        </w:rPr>
        <w:t>í</w:t>
      </w:r>
      <w:r>
        <w:rPr>
          <w:rtl w:val="0"/>
          <w:lang w:val="es-ES_tradnl"/>
        </w:rPr>
        <w:t>ficos que se plantearon en la pre</w:t>
      </w:r>
      <w:r>
        <w:rPr>
          <w:rtl w:val="0"/>
          <w:lang w:val="es-ES_tradnl"/>
        </w:rPr>
        <w:t>-</w:t>
      </w:r>
      <w:r>
        <w:rPr>
          <w:rtl w:val="0"/>
          <w:lang w:val="fr-FR"/>
        </w:rPr>
        <w:t>inversi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Cuerpo 2"/>
        <w:jc w:val="both"/>
      </w:pPr>
      <w:r>
        <w:rPr>
          <w:rtl w:val="0"/>
          <w:lang w:val="es-ES_tradnl"/>
        </w:rPr>
        <w:t>Sus objetivos se basan principalmente en</w:t>
      </w:r>
      <w:r>
        <w:rPr>
          <w:rtl w:val="0"/>
          <w:lang w:val="es-ES_tradnl"/>
        </w:rPr>
        <w:t xml:space="preserve"> s</w:t>
      </w:r>
      <w:r>
        <w:rPr>
          <w:rtl w:val="0"/>
          <w:lang w:val="es-ES_tradnl"/>
        </w:rPr>
        <w:t>acar lecciones de la experiencia, verificando cuales fueron los aspectos cr</w:t>
      </w:r>
      <w:r>
        <w:rPr>
          <w:rtl w:val="0"/>
        </w:rPr>
        <w:t>í</w:t>
      </w:r>
      <w:r>
        <w:rPr>
          <w:rtl w:val="0"/>
          <w:lang w:val="es-ES_tradnl"/>
        </w:rPr>
        <w:t>ticos que modificaron 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proponiendo recomendaciones precisas al proceso de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ex - ante, ya sea en la metodolog</w:t>
      </w:r>
      <w:r>
        <w:rPr>
          <w:rtl w:val="0"/>
        </w:rPr>
        <w:t>í</w:t>
      </w:r>
      <w:r>
        <w:rPr>
          <w:rtl w:val="0"/>
          <w:lang w:val="es-ES_tradnl"/>
        </w:rPr>
        <w:t>a propiamente tal o en los procedimientos de estimaciones de flujos, tanto de beneficios como de costos</w:t>
      </w:r>
      <w:r>
        <w:rPr>
          <w:rtl w:val="0"/>
          <w:lang w:val="es-ES_tradnl"/>
        </w:rPr>
        <w:t xml:space="preserve"> y p</w:t>
      </w:r>
      <w:r>
        <w:rPr>
          <w:rtl w:val="0"/>
          <w:lang w:val="es-ES_tradnl"/>
        </w:rPr>
        <w:t>roponer si corresponde, medidas para mejorar la eficiencia operacional del proyecto y para alcanzar los objetivos previstos</w:t>
      </w:r>
      <w:r>
        <w:rPr>
          <w:rtl w:val="0"/>
          <w:lang w:val="es-ES_tradnl"/>
        </w:rPr>
        <w:t>, al igual e</w:t>
      </w:r>
      <w:r>
        <w:rPr>
          <w:rtl w:val="0"/>
          <w:lang w:val="pt-PT"/>
        </w:rPr>
        <w:t>s importante 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alar que 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ex post no es sin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nima de control o fiscalizaci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n; se trata de analizar los resultados de los</w:t>
      </w:r>
      <w:r>
        <w:rPr>
          <w:rtl w:val="0"/>
          <w:lang w:val="es-ES_tradnl"/>
        </w:rPr>
        <w:t xml:space="preserve"> proyectos </w:t>
      </w:r>
      <w:r>
        <w:rPr>
          <w:rtl w:val="0"/>
          <w:lang w:val="es-ES_tradnl"/>
        </w:rPr>
        <w:t>y obtener lecciones aprendidas para mejorar la calidad de la inversi</w:t>
      </w:r>
      <w:r>
        <w:rPr>
          <w:rtl w:val="0"/>
          <w:lang w:val="es-ES_tradnl"/>
        </w:rPr>
        <w:t>ó</w:t>
      </w:r>
      <w:r>
        <w:rPr>
          <w:rtl w:val="0"/>
        </w:rPr>
        <w:t>n p</w:t>
      </w:r>
      <w:r>
        <w:rPr>
          <w:rtl w:val="0"/>
        </w:rPr>
        <w:t>ú</w:t>
      </w:r>
      <w:r>
        <w:rPr>
          <w:rtl w:val="0"/>
          <w:lang w:val="pt-PT"/>
        </w:rPr>
        <w:t>blica, as</w:t>
      </w:r>
      <w:r>
        <w:rPr>
          <w:rtl w:val="0"/>
        </w:rPr>
        <w:t xml:space="preserve">í </w:t>
      </w:r>
      <w:r>
        <w:rPr>
          <w:rtl w:val="0"/>
          <w:lang w:val="nl-NL"/>
        </w:rPr>
        <w:t>como proveer de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las autoridades y poblaci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 2"/>
        <w:jc w:val="both"/>
        <w:rPr>
          <w:rStyle w:val="Ninguno"/>
          <w:rFonts w:ascii="Times" w:cs="Times" w:hAnsi="Times" w:eastAsia="Times"/>
          <w:sz w:val="24"/>
          <w:szCs w:val="24"/>
        </w:rPr>
      </w:pPr>
      <w:r>
        <w:rPr>
          <w:rtl w:val="0"/>
          <w:lang w:val="es-ES_tradnl"/>
        </w:rPr>
        <w:t>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ex - post consiste en la medici</w:t>
      </w:r>
      <w:r>
        <w:rPr>
          <w:rtl w:val="0"/>
          <w:lang w:val="es-ES_tradnl"/>
        </w:rPr>
        <w:t>ó</w:t>
      </w:r>
      <w:r>
        <w:rPr>
          <w:rtl w:val="0"/>
        </w:rPr>
        <w:t>n o sistematizaci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explicaci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los resultados acumulados de: </w:t>
      </w:r>
    </w:p>
    <w:p>
      <w:pPr>
        <w:pStyle w:val="Cuerpo 2"/>
        <w:jc w:val="both"/>
        <w:rPr>
          <w:rStyle w:val="Ninguno"/>
          <w:rFonts w:ascii="Times" w:cs="Times" w:hAnsi="Times" w:eastAsia="Times"/>
          <w:sz w:val="24"/>
          <w:szCs w:val="24"/>
        </w:rPr>
      </w:pPr>
      <w:r>
        <w:rPr>
          <w:rtl w:val="0"/>
          <w:lang w:val="pt-PT"/>
        </w:rPr>
        <w:t>Cobertura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s-ES_tradnl"/>
        </w:rPr>
        <w:t>Focalizaci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s-ES_tradnl"/>
        </w:rPr>
        <w:t>Eficacia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s-ES_tradnl"/>
        </w:rPr>
        <w:t>Eficiencia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s-ES_tradnl"/>
        </w:rPr>
        <w:t>Efectos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pt-PT"/>
        </w:rPr>
        <w:t>Impacto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s-ES_tradnl"/>
        </w:rPr>
        <w:t>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costo / impacto </w:t>
      </w:r>
    </w:p>
    <w:p>
      <w:pPr>
        <w:pStyle w:val="Cuerpo 2"/>
        <w:jc w:val="both"/>
        <w:rPr>
          <w:rStyle w:val="Ninguno"/>
          <w:rFonts w:ascii="Times" w:cs="Times" w:hAnsi="Times" w:eastAsia="Times"/>
          <w:sz w:val="24"/>
          <w:szCs w:val="24"/>
        </w:rPr>
      </w:pPr>
      <w:r>
        <w:rPr>
          <w:rtl w:val="0"/>
          <w:lang w:val="es-ES_tradnl"/>
        </w:rPr>
        <w:t>para lo cual se utilizan datos reales a diferencia de 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ex-ante que utiliza las estimaciones disponibles. </w:t>
      </w:r>
    </w:p>
    <w:p>
      <w:pPr>
        <w:pStyle w:val="Formato libre"/>
        <w:bidi w:val="0"/>
        <w:spacing w:after="24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8"/>
          <w:szCs w:val="48"/>
          <w:rtl w:val="0"/>
        </w:rPr>
      </w:pPr>
    </w:p>
    <w:p>
      <w:pPr>
        <w:pStyle w:val="Cuerpo 2"/>
        <w:jc w:val="both"/>
      </w:pPr>
    </w:p>
    <w:p>
      <w:pPr>
        <w:pStyle w:val="Cuerpo 2"/>
        <w:jc w:val="both"/>
      </w:pPr>
      <w:r>
        <w:rPr>
          <w:rtl w:val="0"/>
          <w:lang w:val="de-DE"/>
        </w:rPr>
        <w:t xml:space="preserve">                 </w:t>
      </w:r>
    </w:p>
    <w:p>
      <w:pPr>
        <w:pStyle w:val="Cuerpo 2"/>
        <w:bidi w:val="0"/>
      </w:pPr>
    </w:p>
    <w:p>
      <w:pPr>
        <w:pStyle w:val="Cuerpo 2"/>
        <w:jc w:val="both"/>
      </w:pPr>
    </w:p>
    <w:p>
      <w:pPr>
        <w:pStyle w:val="Cuerpo 2"/>
        <w:jc w:val="both"/>
      </w:pPr>
    </w:p>
    <w:p>
      <w:pPr>
        <w:pStyle w:val="Cuerpo 2"/>
        <w:jc w:val="both"/>
      </w:pPr>
    </w:p>
    <w:p>
      <w:pPr>
        <w:pStyle w:val="Cuerpo 2"/>
        <w:jc w:val="both"/>
      </w:pPr>
    </w:p>
    <w:p>
      <w:pPr>
        <w:pStyle w:val="Cuerpo 2"/>
        <w:jc w:val="both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jc w:val="both"/>
      </w:pPr>
    </w:p>
    <w:p>
      <w:pPr>
        <w:pStyle w:val="Cuerpo 2"/>
        <w:jc w:val="both"/>
      </w:pPr>
    </w:p>
    <w:p>
      <w:pPr>
        <w:pStyle w:val="Cuerpo 2"/>
        <w:jc w:val="both"/>
      </w:pP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ncabezamiento">
    <w:name w:val="Encabezamient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character" w:styleId="Ninguno">
    <w:name w:val="Ninguno"/>
    <w:rPr>
      <w:lang w:val="da-DK"/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s-ES_tradnl"/>
    </w:rPr>
  </w:style>
  <w:style w:type="paragraph" w:styleId="Etiqueta">
    <w:name w:val="Etiqueta"/>
    <w:next w:val="Etiquet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Subtítulo.0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</w:rPr>
  </w:style>
  <w:style w:type="paragraph" w:styleId="Formato libre">
    <w:name w:val="Formato libre"/>
    <w:next w:val="Formato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