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3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800"/>
        <w:gridCol w:w="1860"/>
        <w:gridCol w:w="2467"/>
        <w:gridCol w:w="582"/>
        <w:gridCol w:w="860"/>
        <w:gridCol w:w="500"/>
        <w:gridCol w:w="1200"/>
        <w:gridCol w:w="1032"/>
        <w:gridCol w:w="1600"/>
        <w:gridCol w:w="1420"/>
        <w:gridCol w:w="1540"/>
        <w:gridCol w:w="1440"/>
      </w:tblGrid>
      <w:tr w:rsidR="000202D6" w:rsidRPr="000202D6" w:rsidTr="000202D6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RANGO</w:t>
            </w:r>
          </w:p>
        </w:tc>
        <w:tc>
          <w:tcPr>
            <w:tcW w:w="5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ANÁLISIS DE RESTRICCIONES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 xml:space="preserve">PLAN DE </w:t>
            </w:r>
          </w:p>
        </w:tc>
      </w:tr>
      <w:tr w:rsidR="000202D6" w:rsidRPr="000202D6" w:rsidTr="000202D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ESTRATEGIA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INDICADORES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FORMULA DEL INDICADOR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VERDE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AMARILLO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ROJO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TÉCNICAS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FINANCIERAS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RECURSOS HUMANOS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ADMINISTRATIVOS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RIESGO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CONTINGENCIA</w:t>
            </w:r>
          </w:p>
        </w:tc>
      </w:tr>
      <w:tr w:rsidR="000202D6" w:rsidRPr="000202D6" w:rsidTr="000202D6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Implementar el uso de proyectos de ingresos y egresos anuales.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Elaborar el proyecto de ingresos y egresos 6 meses antes del ejercicio anterior.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proyecto de ingresos y egreso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De diseños de proyectos/total de diseños de proyectos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0bsolescencia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  <w:t>Que el tiempo de elaboración e implementación sea mayor de 6 meses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Proyectar los ingresos y egresos tomando como base el año inmediato anterior</w:t>
            </w:r>
          </w:p>
        </w:tc>
      </w:tr>
      <w:tr w:rsidR="000202D6" w:rsidRPr="000202D6" w:rsidTr="000202D6">
        <w:trPr>
          <w:trHeight w:val="112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Actualizar la lista de proveedores, considerando para ello los que tengan mayor beneficio precio-calidad.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Arial" w:hAnsi="Calibri" w:cs="Times New Roman"/>
                <w:color w:val="000000"/>
                <w:sz w:val="16"/>
                <w:szCs w:val="16"/>
                <w:lang w:eastAsia="es-MX"/>
              </w:rPr>
              <w:t>Reducir el gasto en un 4% anual.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Pago de proveedores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Pagos realizados/total de pagos programados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Calidad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la calidad de los insumos y servicios sea deficiente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Tener una lista de proveedores alterna</w:t>
            </w:r>
          </w:p>
        </w:tc>
      </w:tr>
      <w:tr w:rsidR="000202D6" w:rsidRPr="000202D6" w:rsidTr="000202D6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0202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Realizar un análisis de cada proceso que involucre a las áreas de la ca, a fin de encontrar las actividades que tengan relación directa y así evitar demoras.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Eficientar</w:t>
            </w:r>
            <w:proofErr w:type="spellEnd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 los procesos administrativos a fin de dar respuesta a los requerimientos en un máximo de 24 hrs.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Requerimiento del personal atendido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N° de requerimientos de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personal a atender /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total de requerimientos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de personal programado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los requerimientos no sean atendidos en tiempo y forma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Priorizar los requerimientos que necesiten atención urgente</w:t>
            </w:r>
          </w:p>
        </w:tc>
      </w:tr>
      <w:tr w:rsidR="000202D6" w:rsidRPr="000202D6" w:rsidTr="000202D6">
        <w:trPr>
          <w:trHeight w:val="6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un programa de trabajo integral.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Reducir las prácticas discrecionales de las áreas en un 100%.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programa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De diseños de programas/total de diseños de programas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el personal abuse del puesto o tarea que realiza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Reorganizar los puestos a fin de no crear cacicargos</w:t>
            </w:r>
          </w:p>
        </w:tc>
      </w:tr>
      <w:tr w:rsidR="000202D6" w:rsidRPr="000202D6" w:rsidTr="000202D6">
        <w:trPr>
          <w:trHeight w:val="18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0202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Automatizar los procesos administrativos aprovechando las tecnologías actuales.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sistemas informáticos dedicados a cada procesos de las áreas administrativas, considerando para ello, un tiempo  no mayor de 2 años.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Sistemas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administrativos 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informáticos en operación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N° de sistemas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administrativos 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informático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implementados / total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de sistemas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administrativos 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informático requeridos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la implementación de los sistemas informáticos sea costoso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Utilizar herramientas gratuitas del internet</w:t>
            </w:r>
          </w:p>
        </w:tc>
      </w:tr>
      <w:tr w:rsidR="000202D6" w:rsidRPr="000202D6" w:rsidTr="000202D6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Crear un programa de trabajo anual por cada área.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el plan de trabajo por área en un tiempo no mayor a 6 meses.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plan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De diseños de planes/total de diseños de planes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el plan de trabajo no esté terminado en tiempo y forma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Tomar experiencias exitosas de otras áreas para tratar de implementarlas</w:t>
            </w:r>
          </w:p>
        </w:tc>
      </w:tr>
      <w:tr w:rsidR="000202D6" w:rsidRPr="000202D6" w:rsidTr="000202D6">
        <w:trPr>
          <w:trHeight w:val="112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Crear un programa de estímulos de acuerdo a las metas alcanzadas.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Gestionar recursos para el pago de estímulos anuales por un importe anual de $100,000.00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Gestionar recursos para los estímulos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De gestiones realizadas/total de gestiones programadas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  <w:t>Que no se obtenga el recurso para los estímulos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Gestionar ante instancias superiores los estímulos correspondientes</w:t>
            </w:r>
          </w:p>
        </w:tc>
      </w:tr>
      <w:tr w:rsidR="000202D6" w:rsidRPr="000202D6" w:rsidTr="000202D6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Cursos de capacitación y trabajo en equipo.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Programar cursos de capacitación en dos periodos por año.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 del personal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De cursos realizados/total de cursos programados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Obsolescencia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  <w:t>Que el personal no se interese por la capacitación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Motivar al personal con estímulos sociales (permisos, horas libres, etc.)</w:t>
            </w:r>
          </w:p>
        </w:tc>
      </w:tr>
    </w:tbl>
    <w:p w:rsidR="00A6721D" w:rsidRDefault="000202D6"/>
    <w:p w:rsidR="000202D6" w:rsidRPr="000202D6" w:rsidRDefault="000202D6">
      <w:pPr>
        <w:rPr>
          <w:b/>
        </w:rPr>
      </w:pPr>
      <w:r w:rsidRPr="000202D6">
        <w:rPr>
          <w:b/>
        </w:rPr>
        <w:lastRenderedPageBreak/>
        <w:t>MAPA DE RIESGOS</w:t>
      </w:r>
    </w:p>
    <w:tbl>
      <w:tblPr>
        <w:tblW w:w="367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64"/>
        <w:gridCol w:w="280"/>
        <w:gridCol w:w="280"/>
        <w:gridCol w:w="280"/>
        <w:gridCol w:w="280"/>
        <w:gridCol w:w="280"/>
        <w:gridCol w:w="310"/>
        <w:gridCol w:w="310"/>
        <w:gridCol w:w="310"/>
        <w:gridCol w:w="310"/>
        <w:gridCol w:w="364"/>
      </w:tblGrid>
      <w:tr w:rsidR="000202D6" w:rsidRPr="000202D6" w:rsidTr="000202D6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PROBABILIDAD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single" w:sz="12" w:space="0" w:color="FCD5B4"/>
              <w:left w:val="single" w:sz="12" w:space="0" w:color="FCD5B4"/>
              <w:bottom w:val="single" w:sz="12" w:space="0" w:color="FCD5B4"/>
              <w:right w:val="single" w:sz="12" w:space="0" w:color="FCD5B4"/>
            </w:tcBorders>
            <w:shd w:val="clear" w:color="000000" w:fill="0070C0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202D6" w:rsidRPr="000202D6" w:rsidTr="000202D6">
        <w:trPr>
          <w:trHeight w:val="315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ATENCION INMEDIATA</w:t>
            </w: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DE SEGUIMIENTO</w:t>
            </w: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</w:tr>
      <w:tr w:rsidR="000202D6" w:rsidRPr="000202D6" w:rsidTr="000202D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D6" w:rsidRPr="000202D6" w:rsidRDefault="000202D6" w:rsidP="00020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IMPACTO</w:t>
            </w:r>
          </w:p>
        </w:tc>
      </w:tr>
    </w:tbl>
    <w:p w:rsidR="000202D6" w:rsidRDefault="000202D6">
      <w:bookmarkStart w:id="0" w:name="_GoBack"/>
      <w:bookmarkEnd w:id="0"/>
    </w:p>
    <w:p w:rsidR="000202D6" w:rsidRPr="000202D6" w:rsidRDefault="000202D6">
      <w:pPr>
        <w:rPr>
          <w:b/>
        </w:rPr>
      </w:pPr>
      <w:r w:rsidRPr="000202D6">
        <w:rPr>
          <w:b/>
        </w:rPr>
        <w:t>JUAN ANTONIO VELASCO MARTÍNEZ</w:t>
      </w:r>
    </w:p>
    <w:p w:rsidR="000202D6" w:rsidRPr="000202D6" w:rsidRDefault="000202D6">
      <w:pPr>
        <w:rPr>
          <w:b/>
        </w:rPr>
      </w:pPr>
      <w:r w:rsidRPr="000202D6">
        <w:rPr>
          <w:b/>
        </w:rPr>
        <w:t>20150783</w:t>
      </w:r>
    </w:p>
    <w:sectPr w:rsidR="000202D6" w:rsidRPr="000202D6" w:rsidSect="000202D6">
      <w:pgSz w:w="20160" w:h="12240" w:orient="landscape" w:code="5"/>
      <w:pgMar w:top="958" w:right="56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D6"/>
    <w:rsid w:val="000202D6"/>
    <w:rsid w:val="008C7CF3"/>
    <w:rsid w:val="00D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2015-11-14T03:14:00Z</dcterms:created>
  <dcterms:modified xsi:type="dcterms:W3CDTF">2015-11-14T03:25:00Z</dcterms:modified>
</cp:coreProperties>
</file>