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3140"/>
        <w:gridCol w:w="2380"/>
        <w:gridCol w:w="3840"/>
      </w:tblGrid>
      <w:tr w:rsidR="00CE5A08" w:rsidRPr="00CE5A08" w:rsidTr="00CE5A08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A08" w:rsidRPr="00CE5A08" w:rsidRDefault="00CE5A08" w:rsidP="00CE5A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E5A0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A08" w:rsidRPr="00CE5A08" w:rsidRDefault="00CE5A08" w:rsidP="00CE5A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E5A0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A08" w:rsidRPr="00CE5A08" w:rsidRDefault="00CE5A08" w:rsidP="00CE5A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E5A0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Función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A08" w:rsidRPr="00CE5A08" w:rsidRDefault="00CE5A08" w:rsidP="00CE5A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E5A0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Análisis</w:t>
            </w:r>
          </w:p>
        </w:tc>
      </w:tr>
      <w:tr w:rsidR="00CE5A08" w:rsidRPr="00CE5A08" w:rsidTr="00CE5A08">
        <w:trPr>
          <w:trHeight w:val="3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A08" w:rsidRPr="00CE5A08" w:rsidRDefault="00CE5A08" w:rsidP="00CE5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A08">
              <w:rPr>
                <w:rFonts w:ascii="Calibri" w:eastAsia="Times New Roman" w:hAnsi="Calibri" w:cs="Times New Roman"/>
                <w:color w:val="000000"/>
                <w:lang w:eastAsia="es-MX"/>
              </w:rPr>
              <w:t>Sistema de Nómina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A08" w:rsidRPr="00CE5A08" w:rsidRDefault="00CE5A08" w:rsidP="00CE5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A08">
              <w:rPr>
                <w:rFonts w:ascii="Calibri" w:eastAsia="Times New Roman" w:hAnsi="Calibri" w:cs="Times New Roman"/>
                <w:color w:val="000000"/>
                <w:lang w:eastAsia="es-MX"/>
              </w:rPr>
              <w:t>Procesamiento de transacciones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A08" w:rsidRPr="00CE5A08" w:rsidRDefault="00CE5A08" w:rsidP="00CE5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A08">
              <w:rPr>
                <w:rFonts w:ascii="Calibri" w:eastAsia="Times New Roman" w:hAnsi="Calibri" w:cs="Times New Roman"/>
                <w:color w:val="000000"/>
                <w:lang w:eastAsia="es-MX"/>
              </w:rPr>
              <w:t>Sistema responsable de la generación de la nómina; impresión de cheques; altas, bajas y modificaciones de personal; cálculo de cuotas y aportaciones del ISSSTE, ISR, Seguros institucionales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A08" w:rsidRPr="00CE5A08" w:rsidRDefault="00CE5A08" w:rsidP="00CE5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A08">
              <w:rPr>
                <w:rFonts w:ascii="Calibri" w:eastAsia="Times New Roman" w:hAnsi="Calibri" w:cs="Times New Roman"/>
                <w:color w:val="000000"/>
                <w:lang w:eastAsia="es-MX"/>
              </w:rPr>
              <w:t>El sistema es alimentado por el usuario, quien da de alta la plantilla de personal y las incidencias de los mismos. Al generar la nómina, automáticamente genera  las percepciones y las deducciones de cada trabajador, considerando para ello las leyes aplicables en la materia. Posterior a la elaboración de la nómina se imprimen los cheques y al final se acumula la nómina al ejercicio actual.</w:t>
            </w:r>
          </w:p>
        </w:tc>
      </w:tr>
      <w:tr w:rsidR="00CE5A08" w:rsidRPr="00CE5A08" w:rsidTr="00CE5A08">
        <w:trPr>
          <w:trHeight w:val="18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A08" w:rsidRPr="00CE5A08" w:rsidRDefault="00CE5A08" w:rsidP="00CE5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A08">
              <w:rPr>
                <w:rFonts w:ascii="Calibri" w:eastAsia="Times New Roman" w:hAnsi="Calibri" w:cs="Times New Roman"/>
                <w:color w:val="000000"/>
                <w:lang w:eastAsia="es-MX"/>
              </w:rPr>
              <w:t>Sistema de Ingresos Propios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A08" w:rsidRPr="00CE5A08" w:rsidRDefault="00CE5A08" w:rsidP="00CE5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A08">
              <w:rPr>
                <w:rFonts w:ascii="Calibri" w:eastAsia="Times New Roman" w:hAnsi="Calibri" w:cs="Times New Roman"/>
                <w:color w:val="000000"/>
                <w:lang w:eastAsia="es-MX"/>
              </w:rPr>
              <w:t>Procesamiento de transacciones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A08" w:rsidRPr="00CE5A08" w:rsidRDefault="00CE5A08" w:rsidP="00CE5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A08">
              <w:rPr>
                <w:rFonts w:ascii="Calibri" w:eastAsia="Times New Roman" w:hAnsi="Calibri" w:cs="Times New Roman"/>
                <w:color w:val="000000"/>
                <w:lang w:eastAsia="es-MX"/>
              </w:rPr>
              <w:t>El sistema controla el ingreso del recurso, correspondiente a las aportaciones de los profesores-alumnos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A08" w:rsidRPr="00CE5A08" w:rsidRDefault="00CE5A08" w:rsidP="00CE5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A08">
              <w:rPr>
                <w:rFonts w:ascii="Calibri" w:eastAsia="Times New Roman" w:hAnsi="Calibri" w:cs="Times New Roman"/>
                <w:color w:val="000000"/>
                <w:lang w:eastAsia="es-MX"/>
              </w:rPr>
              <w:t>El usuario captura información de los alumnos, a fin de llevar un control de los pagos correspondiente a las aportaciones que deben hacer en el transcurso de la carrera o maestría que cursan.</w:t>
            </w:r>
          </w:p>
        </w:tc>
      </w:tr>
      <w:tr w:rsidR="00CE5A08" w:rsidRPr="00CE5A08" w:rsidTr="00CE5A08">
        <w:trPr>
          <w:trHeight w:val="18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A08" w:rsidRPr="00CE5A08" w:rsidRDefault="00CE5A08" w:rsidP="00CE5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E5A08">
              <w:rPr>
                <w:rFonts w:ascii="Calibri" w:eastAsia="Times New Roman" w:hAnsi="Calibri" w:cs="Times New Roman"/>
                <w:color w:val="000000"/>
                <w:lang w:eastAsia="es-MX"/>
              </w:rPr>
              <w:t>Conta</w:t>
            </w:r>
            <w:proofErr w:type="spellEnd"/>
            <w:r w:rsidRPr="00CE5A0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Fiscal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A08" w:rsidRPr="00CE5A08" w:rsidRDefault="00CE5A08" w:rsidP="00CE5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A08">
              <w:rPr>
                <w:rFonts w:ascii="Calibri" w:eastAsia="Times New Roman" w:hAnsi="Calibri" w:cs="Times New Roman"/>
                <w:color w:val="000000"/>
                <w:lang w:eastAsia="es-MX"/>
              </w:rPr>
              <w:t>Información Administrativa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A08" w:rsidRPr="00CE5A08" w:rsidRDefault="00CE5A08" w:rsidP="00CE5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A08">
              <w:rPr>
                <w:rFonts w:ascii="Calibri" w:eastAsia="Times New Roman" w:hAnsi="Calibri" w:cs="Times New Roman"/>
                <w:color w:val="000000"/>
                <w:lang w:eastAsia="es-MX"/>
              </w:rPr>
              <w:t>Contabiliza los ingresos y egresos de la Unidad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A08" w:rsidRPr="00CE5A08" w:rsidRDefault="00CE5A08" w:rsidP="00CE5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A08">
              <w:rPr>
                <w:rFonts w:ascii="Calibri" w:eastAsia="Times New Roman" w:hAnsi="Calibri" w:cs="Times New Roman"/>
                <w:color w:val="000000"/>
                <w:lang w:eastAsia="es-MX"/>
              </w:rPr>
              <w:t>Generar informes contables, balanzas, pólizas de diario, pólizas de cheques, resúmenes contables, para la toma de decisión sobre la forma en cómo se gasta el recurso y que partidas presupuestales son afectadas.</w:t>
            </w:r>
          </w:p>
        </w:tc>
      </w:tr>
      <w:tr w:rsidR="00CE5A08" w:rsidRPr="00CE5A08" w:rsidTr="00CE5A08">
        <w:trPr>
          <w:trHeight w:val="12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A08" w:rsidRPr="00CE5A08" w:rsidRDefault="00CE5A08" w:rsidP="00CE5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A08">
              <w:rPr>
                <w:rFonts w:ascii="Calibri" w:eastAsia="Times New Roman" w:hAnsi="Calibri" w:cs="Times New Roman"/>
                <w:color w:val="000000"/>
                <w:lang w:eastAsia="es-MX"/>
              </w:rPr>
              <w:t>Registro Nacional de Servicios Escolares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A08" w:rsidRPr="00CE5A08" w:rsidRDefault="00CE5A08" w:rsidP="00CE5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A08">
              <w:rPr>
                <w:rFonts w:ascii="Calibri" w:eastAsia="Times New Roman" w:hAnsi="Calibri" w:cs="Times New Roman"/>
                <w:color w:val="000000"/>
                <w:lang w:eastAsia="es-MX"/>
              </w:rPr>
              <w:t>Procesamiento de transacciones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A08" w:rsidRPr="00CE5A08" w:rsidRDefault="00CE5A08" w:rsidP="00CE5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A08">
              <w:rPr>
                <w:rFonts w:ascii="Calibri" w:eastAsia="Times New Roman" w:hAnsi="Calibri" w:cs="Times New Roman"/>
                <w:color w:val="000000"/>
                <w:lang w:eastAsia="es-MX"/>
              </w:rPr>
              <w:t>Encargado de llevar</w:t>
            </w:r>
            <w:bookmarkStart w:id="0" w:name="_GoBack"/>
            <w:bookmarkEnd w:id="0"/>
            <w:r w:rsidRPr="00CE5A0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el control escolar de las licenciaturas de la Unidad 071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A08" w:rsidRPr="00CE5A08" w:rsidRDefault="00CE5A08" w:rsidP="00CE5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A08">
              <w:rPr>
                <w:rFonts w:ascii="Calibri" w:eastAsia="Times New Roman" w:hAnsi="Calibri" w:cs="Times New Roman"/>
                <w:color w:val="000000"/>
                <w:lang w:eastAsia="es-MX"/>
              </w:rPr>
              <w:t>Genera matriculas, boleta de calificaciones, lista de asistencia de los alumnos de las diferentes licenciaturas.</w:t>
            </w:r>
          </w:p>
        </w:tc>
      </w:tr>
    </w:tbl>
    <w:p w:rsidR="00A6721D" w:rsidRDefault="00CE5A08"/>
    <w:sectPr w:rsidR="00A6721D" w:rsidSect="00CE5A0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A08"/>
    <w:rsid w:val="008C7CF3"/>
    <w:rsid w:val="00CE5A08"/>
    <w:rsid w:val="00D2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1</cp:revision>
  <dcterms:created xsi:type="dcterms:W3CDTF">2016-05-27T01:40:00Z</dcterms:created>
  <dcterms:modified xsi:type="dcterms:W3CDTF">2016-05-27T01:41:00Z</dcterms:modified>
</cp:coreProperties>
</file>