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8D" w:rsidRDefault="00BF758D" w:rsidP="00BF758D">
      <w:pPr>
        <w:jc w:val="center"/>
      </w:pPr>
      <w:r>
        <w:rPr>
          <w:noProof/>
          <w:lang w:eastAsia="es-MX"/>
        </w:rPr>
        <w:drawing>
          <wp:inline distT="0" distB="0" distL="0" distR="0" wp14:anchorId="6CB184D8" wp14:editId="714237D8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8D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MAESTRÍA:  EN ADMINISTRACIÓN Y POLÍTICAS </w:t>
      </w: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</w:p>
    <w:p w:rsidR="00BF758D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MTRO. ROMMEL ROSAS REYES.  </w:t>
      </w:r>
    </w:p>
    <w:p w:rsidR="00BF758D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BF758D" w:rsidRPr="004B7360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</w:p>
    <w:p w:rsidR="00BF758D" w:rsidRDefault="00BF758D" w:rsidP="00BF758D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ACTIVIDAD 1</w:t>
      </w:r>
      <w:r w:rsidRPr="004B7360">
        <w:rPr>
          <w:rFonts w:ascii="Arial" w:hAnsi="Arial"/>
          <w:b/>
          <w:sz w:val="36"/>
        </w:rPr>
        <w:t>:</w:t>
      </w:r>
      <w:r>
        <w:rPr>
          <w:rFonts w:ascii="Arial" w:hAnsi="Arial"/>
          <w:b/>
          <w:sz w:val="36"/>
        </w:rPr>
        <w:t xml:space="preserve"> ENSAYO. </w:t>
      </w:r>
    </w:p>
    <w:p w:rsidR="00BF758D" w:rsidRDefault="00BF758D" w:rsidP="00BF758D">
      <w:pPr>
        <w:rPr>
          <w:rFonts w:ascii="Arial" w:hAnsi="Arial"/>
          <w:b/>
          <w:sz w:val="36"/>
        </w:rPr>
      </w:pPr>
    </w:p>
    <w:p w:rsidR="00BF758D" w:rsidRDefault="00BF758D" w:rsidP="00BF758D"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  <w:t>11 DE ABRIL DE 2016.</w:t>
      </w:r>
    </w:p>
    <w:p w:rsidR="00BF758D" w:rsidRDefault="00BF758D"/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45F1">
        <w:rPr>
          <w:rFonts w:ascii="Arial" w:hAnsi="Arial" w:cs="Arial"/>
          <w:b/>
          <w:sz w:val="24"/>
          <w:szCs w:val="24"/>
        </w:rPr>
        <w:lastRenderedPageBreak/>
        <w:t>EL ESTUDIO DE LAS POLÍTICAS.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1685" w:rsidRPr="001A45F1" w:rsidRDefault="009A1685" w:rsidP="009A16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La palabra política ha sido usada para designar elecciones más importantes de la vida organizada y de la privada.</w:t>
      </w:r>
      <w:r>
        <w:rPr>
          <w:rFonts w:ascii="Arial" w:hAnsi="Arial" w:cs="Arial"/>
          <w:sz w:val="24"/>
          <w:szCs w:val="24"/>
        </w:rPr>
        <w:t xml:space="preserve"> </w:t>
      </w:r>
      <w:r w:rsidRPr="001A45F1">
        <w:rPr>
          <w:rFonts w:ascii="Arial" w:hAnsi="Arial" w:cs="Arial"/>
          <w:sz w:val="24"/>
          <w:szCs w:val="24"/>
        </w:rPr>
        <w:t>El período entre la Primera y Segunda Guerra Mundial fue clave para impulsar las investigaciones científicas</w:t>
      </w:r>
      <w:r>
        <w:rPr>
          <w:rFonts w:ascii="Arial" w:hAnsi="Arial" w:cs="Arial"/>
          <w:sz w:val="24"/>
          <w:szCs w:val="24"/>
        </w:rPr>
        <w:t xml:space="preserve"> en este tema.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El análisis y diseño de políticas públicas por su carácter  público, abre un abanico de estrategias de acción corresponsable entre gobierno y sociedad.</w:t>
      </w:r>
      <w:r>
        <w:rPr>
          <w:rFonts w:ascii="Arial" w:hAnsi="Arial" w:cs="Arial"/>
          <w:sz w:val="24"/>
          <w:szCs w:val="24"/>
        </w:rPr>
        <w:t xml:space="preserve"> </w:t>
      </w:r>
      <w:r w:rsidRPr="001A45F1">
        <w:rPr>
          <w:rFonts w:ascii="Arial" w:hAnsi="Arial" w:cs="Arial"/>
          <w:sz w:val="24"/>
          <w:szCs w:val="24"/>
        </w:rPr>
        <w:t>Acción del gobierno no es lo mismo que la acción de la sociedad, autonomía y pluralidad social.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</w:t>
      </w:r>
      <w:r w:rsidRPr="001A45F1">
        <w:rPr>
          <w:rFonts w:ascii="Arial" w:hAnsi="Arial" w:cs="Arial"/>
          <w:sz w:val="24"/>
          <w:szCs w:val="24"/>
        </w:rPr>
        <w:t>luralismo político</w:t>
      </w:r>
      <w:r>
        <w:rPr>
          <w:rFonts w:ascii="Arial" w:hAnsi="Arial" w:cs="Arial"/>
          <w:sz w:val="24"/>
          <w:szCs w:val="24"/>
        </w:rPr>
        <w:t xml:space="preserve"> o</w:t>
      </w:r>
      <w:r w:rsidRPr="001A45F1">
        <w:rPr>
          <w:rFonts w:ascii="Arial" w:hAnsi="Arial" w:cs="Arial"/>
          <w:sz w:val="24"/>
          <w:szCs w:val="24"/>
        </w:rPr>
        <w:t xml:space="preserve"> pluralismo de políticas, es el estilo administrativo de la democracia, de las sociedades abiertas.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El análisis de políticas públicas puede ayudar a desestatizar a la sociedad y reconstruir el sentido público del Estado.</w:t>
      </w:r>
      <w:r w:rsidR="00940939">
        <w:rPr>
          <w:rFonts w:ascii="Arial" w:hAnsi="Arial" w:cs="Arial"/>
          <w:sz w:val="24"/>
          <w:szCs w:val="24"/>
        </w:rPr>
        <w:t xml:space="preserve"> </w:t>
      </w:r>
      <w:r w:rsidRPr="001A45F1">
        <w:rPr>
          <w:rFonts w:ascii="Arial" w:hAnsi="Arial" w:cs="Arial"/>
          <w:sz w:val="24"/>
          <w:szCs w:val="24"/>
        </w:rPr>
        <w:t>El estilo de gestión diferenciado se basa en el estilo público de decisión y se complementa con él.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 xml:space="preserve">Gobernar de acuerdo a política pública (decisiones de gobierno)  significa incorporar la opinión, participación, corresponsabilidad, dinero de los ciudadanos en su calidad de electores y contribuyentes. </w:t>
      </w:r>
      <w:r w:rsidR="00940939">
        <w:rPr>
          <w:rFonts w:ascii="Arial" w:hAnsi="Arial" w:cs="Arial"/>
          <w:sz w:val="24"/>
          <w:szCs w:val="24"/>
        </w:rPr>
        <w:t xml:space="preserve">Se trata de </w:t>
      </w:r>
      <w:r w:rsidRPr="001A45F1">
        <w:rPr>
          <w:rFonts w:ascii="Arial" w:hAnsi="Arial" w:cs="Arial"/>
          <w:sz w:val="24"/>
          <w:szCs w:val="24"/>
        </w:rPr>
        <w:t>políticas compatibles con el marco constitucional</w:t>
      </w:r>
      <w:r w:rsidR="00940939">
        <w:rPr>
          <w:rFonts w:ascii="Arial" w:hAnsi="Arial" w:cs="Arial"/>
          <w:sz w:val="24"/>
          <w:szCs w:val="24"/>
        </w:rPr>
        <w:t>.</w:t>
      </w:r>
    </w:p>
    <w:p w:rsidR="009A1685" w:rsidRDefault="00940939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</w:t>
      </w:r>
      <w:r w:rsidR="001A45F1" w:rsidRPr="001A45F1">
        <w:rPr>
          <w:rFonts w:ascii="Arial" w:hAnsi="Arial" w:cs="Arial"/>
          <w:sz w:val="24"/>
          <w:szCs w:val="24"/>
        </w:rPr>
        <w:t xml:space="preserve">eorías, implican modelos de asignación eficiente de recursos y análisis de costo-beneficio. </w:t>
      </w:r>
      <w:r>
        <w:rPr>
          <w:rFonts w:ascii="Arial" w:hAnsi="Arial" w:cs="Arial"/>
          <w:sz w:val="24"/>
          <w:szCs w:val="24"/>
        </w:rPr>
        <w:t>Existe una r</w:t>
      </w:r>
      <w:r w:rsidR="001A45F1" w:rsidRPr="001A45F1">
        <w:rPr>
          <w:rFonts w:ascii="Arial" w:hAnsi="Arial" w:cs="Arial"/>
          <w:sz w:val="24"/>
          <w:szCs w:val="24"/>
        </w:rPr>
        <w:t>elación fructífera entre científicos y</w:t>
      </w:r>
      <w:r>
        <w:rPr>
          <w:rFonts w:ascii="Arial" w:hAnsi="Arial" w:cs="Arial"/>
          <w:sz w:val="24"/>
          <w:szCs w:val="24"/>
        </w:rPr>
        <w:t xml:space="preserve"> decisores de políticas. </w:t>
      </w:r>
    </w:p>
    <w:p w:rsidR="009A1685" w:rsidRPr="001A45F1" w:rsidRDefault="009A1685" w:rsidP="009A16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 xml:space="preserve">El concepto de ciencias de políticas fue propuesto por Harold Laswell en 1951, </w:t>
      </w:r>
      <w:r>
        <w:rPr>
          <w:rFonts w:ascii="Arial" w:hAnsi="Arial" w:cs="Arial"/>
          <w:sz w:val="24"/>
          <w:szCs w:val="24"/>
        </w:rPr>
        <w:t xml:space="preserve">y dando como consecuencia </w:t>
      </w:r>
      <w:r w:rsidRPr="001A45F1">
        <w:rPr>
          <w:rFonts w:ascii="Arial" w:hAnsi="Arial" w:cs="Arial"/>
          <w:sz w:val="24"/>
          <w:szCs w:val="24"/>
        </w:rPr>
        <w:t>3 temas: análisis de políticas, estrategias de políticas y sistema de rediseño de elaboración de políticas.</w:t>
      </w:r>
    </w:p>
    <w:p w:rsidR="009A1685" w:rsidRPr="001A45F1" w:rsidRDefault="009A1685" w:rsidP="009A16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Mirar los problemas y alternativas en una forma amplia que contemple variables relevantes y resultados probables. Buscar una solución óptima dentro de</w:t>
      </w:r>
      <w:r>
        <w:rPr>
          <w:rFonts w:ascii="Arial" w:hAnsi="Arial" w:cs="Arial"/>
          <w:sz w:val="24"/>
          <w:szCs w:val="24"/>
        </w:rPr>
        <w:t xml:space="preserve"> una estructura beneficio-costo y tener i</w:t>
      </w:r>
      <w:r w:rsidRPr="001A45F1">
        <w:rPr>
          <w:rFonts w:ascii="Arial" w:hAnsi="Arial" w:cs="Arial"/>
          <w:sz w:val="24"/>
          <w:szCs w:val="24"/>
        </w:rPr>
        <w:t xml:space="preserve">dentificación explicita y racional de la </w:t>
      </w:r>
      <w:r w:rsidRPr="001A45F1">
        <w:rPr>
          <w:rFonts w:ascii="Arial" w:hAnsi="Arial" w:cs="Arial"/>
          <w:sz w:val="24"/>
          <w:szCs w:val="24"/>
        </w:rPr>
        <w:lastRenderedPageBreak/>
        <w:t>alternativa.</w:t>
      </w:r>
      <w:r>
        <w:rPr>
          <w:rFonts w:ascii="Arial" w:hAnsi="Arial" w:cs="Arial"/>
          <w:sz w:val="24"/>
          <w:szCs w:val="24"/>
        </w:rPr>
        <w:t xml:space="preserve"> </w:t>
      </w:r>
      <w:r w:rsidRPr="001A45F1">
        <w:rPr>
          <w:rFonts w:ascii="Arial" w:hAnsi="Arial" w:cs="Arial"/>
          <w:sz w:val="24"/>
          <w:szCs w:val="24"/>
        </w:rPr>
        <w:t>Para lo cual es necesario fijar escalas de cuantificación, tomar en cuenta a los fenómenos sociales.</w:t>
      </w:r>
    </w:p>
    <w:p w:rsidR="001A45F1" w:rsidRPr="001A45F1" w:rsidRDefault="00940939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1A45F1" w:rsidRPr="001A45F1">
        <w:rPr>
          <w:rFonts w:ascii="Arial" w:hAnsi="Arial" w:cs="Arial"/>
          <w:sz w:val="24"/>
          <w:szCs w:val="24"/>
        </w:rPr>
        <w:t xml:space="preserve"> Policy sciences </w:t>
      </w:r>
      <w:r>
        <w:rPr>
          <w:rFonts w:ascii="Arial" w:hAnsi="Arial" w:cs="Arial"/>
          <w:sz w:val="24"/>
          <w:szCs w:val="24"/>
        </w:rPr>
        <w:t xml:space="preserve">de Laswell </w:t>
      </w:r>
      <w:r w:rsidR="001A45F1" w:rsidRPr="001A45F1">
        <w:rPr>
          <w:rFonts w:ascii="Arial" w:hAnsi="Arial" w:cs="Arial"/>
          <w:sz w:val="24"/>
          <w:szCs w:val="24"/>
        </w:rPr>
        <w:t>en 1951 participan sociólogos, politólogos, psicólogos sociales, antropólogos.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 xml:space="preserve">Las 3 conferencias Nacionales </w:t>
      </w:r>
      <w:r w:rsidR="00940939">
        <w:rPr>
          <w:rFonts w:ascii="Arial" w:hAnsi="Arial" w:cs="Arial"/>
          <w:sz w:val="24"/>
          <w:szCs w:val="24"/>
        </w:rPr>
        <w:t xml:space="preserve">se dan </w:t>
      </w:r>
      <w:r w:rsidRPr="001A45F1">
        <w:rPr>
          <w:rFonts w:ascii="Arial" w:hAnsi="Arial" w:cs="Arial"/>
          <w:sz w:val="24"/>
          <w:szCs w:val="24"/>
        </w:rPr>
        <w:t xml:space="preserve">en el sentido de que era necesario producir primero conocimiento meramente científico, y sólo así se contribuiría a mejorar la calidad de vida </w:t>
      </w:r>
      <w:r w:rsidR="00940939" w:rsidRPr="001A45F1">
        <w:rPr>
          <w:rFonts w:ascii="Arial" w:hAnsi="Arial" w:cs="Arial"/>
          <w:sz w:val="24"/>
          <w:szCs w:val="24"/>
        </w:rPr>
        <w:t>política</w:t>
      </w:r>
      <w:r w:rsidRPr="001A45F1">
        <w:rPr>
          <w:rFonts w:ascii="Arial" w:hAnsi="Arial" w:cs="Arial"/>
          <w:sz w:val="24"/>
          <w:szCs w:val="24"/>
        </w:rPr>
        <w:t xml:space="preserve"> y a corregir los eventuales defectos del gobierno democrático.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Cuando las ciencias sociales  dirigen sistemática y estrictamente su atención a la elaboración e implementación de las políticas buscando contribuir a la solución de problemas de políticas en un período determinado llegan a ser partes activas e integrantes de las ciencias de políticas.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En la democracia de matriz liberal el nexo entre decisión y racionalidad es imperativo e intrínseco. No así en totalitarismos y autoritarismos.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 xml:space="preserve">Knowledge of busca producir descripciones, definiciones, clasificaciones, explicaciones del proceso, busca saber </w:t>
      </w:r>
      <w:r w:rsidR="00940939" w:rsidRPr="001A45F1">
        <w:rPr>
          <w:rFonts w:ascii="Arial" w:hAnsi="Arial" w:cs="Arial"/>
          <w:sz w:val="24"/>
          <w:szCs w:val="24"/>
        </w:rPr>
        <w:t>cómo</w:t>
      </w:r>
      <w:r w:rsidRPr="001A45F1">
        <w:rPr>
          <w:rFonts w:ascii="Arial" w:hAnsi="Arial" w:cs="Arial"/>
          <w:sz w:val="24"/>
          <w:szCs w:val="24"/>
        </w:rPr>
        <w:t xml:space="preserve"> y porqué determinados problemas son clasificados de públicos, la razón de porque el gobierno incluye en su agenda algunos asuntos, excluyendo a otros. 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 xml:space="preserve">Knowledge in, tarea de incorporar los datos y los teoremas de las ciencias en el proceso de deliberación y decisión de la política, con el propósito de corregir y mejorar la decisión de la política con el propósito de corregir y mejorar la decisión pública. Se trata de una teoría </w:t>
      </w:r>
      <w:r w:rsidR="00940939" w:rsidRPr="001A45F1">
        <w:rPr>
          <w:rFonts w:ascii="Arial" w:hAnsi="Arial" w:cs="Arial"/>
          <w:sz w:val="24"/>
          <w:szCs w:val="24"/>
        </w:rPr>
        <w:t>normativa</w:t>
      </w:r>
      <w:r w:rsidRPr="001A45F1">
        <w:rPr>
          <w:rFonts w:ascii="Arial" w:hAnsi="Arial" w:cs="Arial"/>
          <w:sz w:val="24"/>
          <w:szCs w:val="24"/>
        </w:rPr>
        <w:t xml:space="preserve"> de carácter tecnológico que pretende definir los mejores instrumentos y procedimientos de la acción pública.</w:t>
      </w:r>
    </w:p>
    <w:p w:rsidR="001A45F1" w:rsidRPr="001A45F1" w:rsidRDefault="001A45F1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Yehezkel Dror  habla de un nuevo paradigma que Integra varias ciencias sociales y las disciplinas de decisión</w:t>
      </w:r>
      <w:r w:rsidR="00940939">
        <w:rPr>
          <w:rFonts w:ascii="Arial" w:hAnsi="Arial" w:cs="Arial"/>
          <w:sz w:val="24"/>
          <w:szCs w:val="24"/>
        </w:rPr>
        <w:t>, se refiere al e</w:t>
      </w:r>
      <w:r w:rsidRPr="001A45F1">
        <w:rPr>
          <w:rFonts w:ascii="Arial" w:hAnsi="Arial" w:cs="Arial"/>
          <w:sz w:val="24"/>
          <w:szCs w:val="24"/>
        </w:rPr>
        <w:t xml:space="preserve">studio de </w:t>
      </w:r>
      <w:r w:rsidR="00940939" w:rsidRPr="001A45F1">
        <w:rPr>
          <w:rFonts w:ascii="Arial" w:hAnsi="Arial" w:cs="Arial"/>
          <w:sz w:val="24"/>
          <w:szCs w:val="24"/>
        </w:rPr>
        <w:t>meta políticas</w:t>
      </w:r>
      <w:r w:rsidRPr="001A45F1">
        <w:rPr>
          <w:rFonts w:ascii="Arial" w:hAnsi="Arial" w:cs="Arial"/>
          <w:sz w:val="24"/>
          <w:szCs w:val="24"/>
        </w:rPr>
        <w:t xml:space="preserve"> que significa política de políticas</w:t>
      </w:r>
      <w:r w:rsidR="00940939">
        <w:rPr>
          <w:rFonts w:ascii="Arial" w:hAnsi="Arial" w:cs="Arial"/>
          <w:sz w:val="24"/>
          <w:szCs w:val="24"/>
        </w:rPr>
        <w:t>.</w:t>
      </w:r>
    </w:p>
    <w:p w:rsidR="00940939" w:rsidRPr="001A45F1" w:rsidRDefault="00940939" w:rsidP="009409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los</w:t>
      </w:r>
      <w:r w:rsidR="001A45F1" w:rsidRPr="001A4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="001A45F1" w:rsidRPr="001A45F1">
        <w:rPr>
          <w:rFonts w:ascii="Arial" w:hAnsi="Arial" w:cs="Arial"/>
          <w:sz w:val="24"/>
          <w:szCs w:val="24"/>
        </w:rPr>
        <w:t>ales sociales de pobreza</w:t>
      </w:r>
      <w:r>
        <w:rPr>
          <w:rFonts w:ascii="Arial" w:hAnsi="Arial" w:cs="Arial"/>
          <w:sz w:val="24"/>
          <w:szCs w:val="24"/>
        </w:rPr>
        <w:t>, la evaluación de programas debe</w:t>
      </w:r>
      <w:r w:rsidR="001A45F1" w:rsidRPr="001A45F1">
        <w:rPr>
          <w:rFonts w:ascii="Arial" w:hAnsi="Arial" w:cs="Arial"/>
          <w:sz w:val="24"/>
          <w:szCs w:val="24"/>
        </w:rPr>
        <w:t xml:space="preserve"> contemplar teoría, metodología y datos.</w:t>
      </w:r>
      <w:r>
        <w:rPr>
          <w:rFonts w:ascii="Arial" w:hAnsi="Arial" w:cs="Arial"/>
          <w:sz w:val="24"/>
          <w:szCs w:val="24"/>
        </w:rPr>
        <w:t xml:space="preserve"> La s</w:t>
      </w:r>
      <w:r w:rsidRPr="001A45F1">
        <w:rPr>
          <w:rFonts w:ascii="Arial" w:hAnsi="Arial" w:cs="Arial"/>
          <w:sz w:val="24"/>
          <w:szCs w:val="24"/>
        </w:rPr>
        <w:t>olución de problemas sociales</w:t>
      </w:r>
      <w:r>
        <w:rPr>
          <w:rFonts w:ascii="Arial" w:hAnsi="Arial" w:cs="Arial"/>
          <w:sz w:val="24"/>
          <w:szCs w:val="24"/>
        </w:rPr>
        <w:t xml:space="preserve"> depende de la</w:t>
      </w:r>
      <w:r w:rsidRPr="001A45F1">
        <w:rPr>
          <w:rFonts w:ascii="Arial" w:hAnsi="Arial" w:cs="Arial"/>
          <w:sz w:val="24"/>
          <w:szCs w:val="24"/>
        </w:rPr>
        <w:t xml:space="preserve"> toma de decisiones de un gobierno.</w:t>
      </w:r>
    </w:p>
    <w:p w:rsidR="001A45F1" w:rsidRPr="001A45F1" w:rsidRDefault="00940939" w:rsidP="009409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 xml:space="preserve">El análisis de políticas puede incluir la investigación de las causas o de las consecuencias de las políticas o programas de gobierno. Es la evaluación de cual entre las opciones de política o decisión gubernamental es la mejor decisión o política. </w:t>
      </w:r>
      <w:r>
        <w:rPr>
          <w:rFonts w:ascii="Arial" w:hAnsi="Arial" w:cs="Arial"/>
          <w:sz w:val="24"/>
          <w:szCs w:val="24"/>
        </w:rPr>
        <w:t>Se trata de una c</w:t>
      </w:r>
      <w:r w:rsidRPr="001A45F1">
        <w:rPr>
          <w:rFonts w:ascii="Arial" w:hAnsi="Arial" w:cs="Arial"/>
          <w:sz w:val="24"/>
          <w:szCs w:val="24"/>
        </w:rPr>
        <w:t xml:space="preserve">iencia social aplicada que usa muchos métodos de investigación y argumentación para producir y transformar información relevante que pueda ser usada en organizaciones políticas para </w:t>
      </w:r>
      <w:r>
        <w:rPr>
          <w:rFonts w:ascii="Arial" w:hAnsi="Arial" w:cs="Arial"/>
          <w:sz w:val="24"/>
          <w:szCs w:val="24"/>
        </w:rPr>
        <w:t>resolver problemas de políticas y que c</w:t>
      </w:r>
      <w:r w:rsidRPr="001A45F1">
        <w:rPr>
          <w:rFonts w:ascii="Arial" w:hAnsi="Arial" w:cs="Arial"/>
          <w:sz w:val="24"/>
          <w:szCs w:val="24"/>
        </w:rPr>
        <w:t>ontribuye a la toma de decisiones, ofreciendo información con base en la investigación.</w:t>
      </w:r>
    </w:p>
    <w:p w:rsidR="00940939" w:rsidRPr="001A45F1" w:rsidRDefault="00940939" w:rsidP="009409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Las estrategias de políticas determinan las posturas, supuestos y líneas directrices a seguir por las políticas específicas. Pertenecen al nivel de meta políticas  y son foco principal de interés en las ciencias de política. Una estrategia de po</w:t>
      </w:r>
      <w:r>
        <w:rPr>
          <w:rFonts w:ascii="Arial" w:hAnsi="Arial" w:cs="Arial"/>
          <w:sz w:val="24"/>
          <w:szCs w:val="24"/>
        </w:rPr>
        <w:t>lítica tiene varias dimensiones y es un análisis que actualmente realiza el gobierno federal para el estudio de carencias, haciendo el señalamiento de que la pobreza es multidimensional.</w:t>
      </w:r>
      <w:r w:rsidRPr="001A45F1">
        <w:rPr>
          <w:rFonts w:ascii="Arial" w:hAnsi="Arial" w:cs="Arial"/>
          <w:sz w:val="24"/>
          <w:szCs w:val="24"/>
        </w:rPr>
        <w:t xml:space="preserve"> En una matriz multidimensional con un gran número de celdas pueden apreciarse diversas combinaciones entre varias dimensiones estratégicas.</w:t>
      </w:r>
    </w:p>
    <w:p w:rsidR="00940939" w:rsidRPr="001A45F1" w:rsidRDefault="009A1685" w:rsidP="009409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Consecuentemente se entiende necesario un r</w:t>
      </w:r>
      <w:r w:rsidR="00940939" w:rsidRPr="001A45F1">
        <w:rPr>
          <w:rFonts w:ascii="Arial" w:hAnsi="Arial" w:cs="Arial"/>
          <w:sz w:val="24"/>
          <w:szCs w:val="24"/>
        </w:rPr>
        <w:t xml:space="preserve">ediseño del sistema de elaboración de políticas. </w:t>
      </w:r>
      <w:r>
        <w:rPr>
          <w:rFonts w:ascii="Arial" w:hAnsi="Arial" w:cs="Arial"/>
          <w:sz w:val="24"/>
          <w:szCs w:val="24"/>
        </w:rPr>
        <w:t>Son n</w:t>
      </w:r>
      <w:r w:rsidR="00940939" w:rsidRPr="001A45F1">
        <w:rPr>
          <w:rFonts w:ascii="Arial" w:hAnsi="Arial" w:cs="Arial"/>
          <w:sz w:val="24"/>
          <w:szCs w:val="24"/>
        </w:rPr>
        <w:t xml:space="preserve">ecesarios muchos </w:t>
      </w:r>
      <w:r w:rsidR="00936B42" w:rsidRPr="001A45F1">
        <w:rPr>
          <w:rFonts w:ascii="Arial" w:hAnsi="Arial" w:cs="Arial"/>
          <w:sz w:val="24"/>
          <w:szCs w:val="24"/>
        </w:rPr>
        <w:t>cambios</w:t>
      </w:r>
      <w:r w:rsidR="00940939" w:rsidRPr="001A45F1">
        <w:rPr>
          <w:rFonts w:ascii="Arial" w:hAnsi="Arial" w:cs="Arial"/>
          <w:sz w:val="24"/>
          <w:szCs w:val="24"/>
        </w:rPr>
        <w:t xml:space="preserve"> en la política y en el proceso de elaboración de políticas para lograr una nueva forma de simbiosis entre el conocimiento y el poder.</w:t>
      </w:r>
    </w:p>
    <w:p w:rsidR="00940939" w:rsidRPr="001A45F1" w:rsidRDefault="00940939" w:rsidP="009409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Las ciencias de política están dirigidas a la reconstrucción explícita de la elaboración de políticas mediante la elaboración consciente de meta políticas</w:t>
      </w:r>
    </w:p>
    <w:p w:rsidR="00236E45" w:rsidRPr="001A45F1" w:rsidRDefault="00236E45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5F1">
        <w:rPr>
          <w:rFonts w:ascii="Arial" w:hAnsi="Arial" w:cs="Arial"/>
          <w:sz w:val="24"/>
          <w:szCs w:val="24"/>
        </w:rPr>
        <w:t>Las ciencias de políticas incluyen: Métodos de investigación de la política</w:t>
      </w:r>
      <w:r w:rsidR="009A1685">
        <w:rPr>
          <w:rFonts w:ascii="Arial" w:hAnsi="Arial" w:cs="Arial"/>
          <w:sz w:val="24"/>
          <w:szCs w:val="24"/>
        </w:rPr>
        <w:t xml:space="preserve">; </w:t>
      </w:r>
      <w:r w:rsidRPr="001A45F1">
        <w:rPr>
          <w:rFonts w:ascii="Arial" w:hAnsi="Arial" w:cs="Arial"/>
          <w:sz w:val="24"/>
          <w:szCs w:val="24"/>
        </w:rPr>
        <w:t>Resultados de estudios de la política</w:t>
      </w:r>
      <w:r w:rsidR="009A1685">
        <w:rPr>
          <w:rFonts w:ascii="Arial" w:hAnsi="Arial" w:cs="Arial"/>
          <w:sz w:val="24"/>
          <w:szCs w:val="24"/>
        </w:rPr>
        <w:t xml:space="preserve">; y </w:t>
      </w:r>
      <w:r w:rsidRPr="001A45F1">
        <w:rPr>
          <w:rFonts w:ascii="Arial" w:hAnsi="Arial" w:cs="Arial"/>
          <w:sz w:val="24"/>
          <w:szCs w:val="24"/>
        </w:rPr>
        <w:t xml:space="preserve">Descubrimiento de las disciplinas que pueden aportar inteligencias del </w:t>
      </w:r>
      <w:r w:rsidR="00940939" w:rsidRPr="001A45F1">
        <w:rPr>
          <w:rFonts w:ascii="Arial" w:hAnsi="Arial" w:cs="Arial"/>
          <w:sz w:val="24"/>
          <w:szCs w:val="24"/>
        </w:rPr>
        <w:t>momento.</w:t>
      </w:r>
    </w:p>
    <w:p w:rsidR="00860B5A" w:rsidRPr="001A45F1" w:rsidRDefault="009A1685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 imperante </w:t>
      </w:r>
      <w:r w:rsidR="00236E45" w:rsidRPr="001A45F1">
        <w:rPr>
          <w:rFonts w:ascii="Arial" w:hAnsi="Arial" w:cs="Arial"/>
          <w:sz w:val="24"/>
          <w:szCs w:val="24"/>
        </w:rPr>
        <w:t>poder plantear una política anticipando las necesidades de ésta, mediante modelos de desarrollo que contemplen el pasado y futuro</w:t>
      </w:r>
      <w:r>
        <w:rPr>
          <w:rFonts w:ascii="Arial" w:hAnsi="Arial" w:cs="Arial"/>
          <w:sz w:val="24"/>
          <w:szCs w:val="24"/>
        </w:rPr>
        <w:t>, la anticipación es clave para tener lista la herramienta que brinde solución a la necesidad. El ataque a las carencias requiere del e</w:t>
      </w:r>
      <w:r w:rsidR="00F22652" w:rsidRPr="001A45F1">
        <w:rPr>
          <w:rFonts w:ascii="Arial" w:hAnsi="Arial" w:cs="Arial"/>
          <w:sz w:val="24"/>
          <w:szCs w:val="24"/>
        </w:rPr>
        <w:t>sclarecimiento de metas</w:t>
      </w:r>
      <w:r>
        <w:rPr>
          <w:rFonts w:ascii="Arial" w:hAnsi="Arial" w:cs="Arial"/>
          <w:sz w:val="24"/>
          <w:szCs w:val="24"/>
        </w:rPr>
        <w:t xml:space="preserve"> e i</w:t>
      </w:r>
      <w:r w:rsidR="007D4DA3" w:rsidRPr="001A45F1">
        <w:rPr>
          <w:rFonts w:ascii="Arial" w:hAnsi="Arial" w:cs="Arial"/>
          <w:sz w:val="24"/>
          <w:szCs w:val="24"/>
        </w:rPr>
        <w:t>ntervención del gobierno</w:t>
      </w:r>
      <w:r>
        <w:rPr>
          <w:rFonts w:ascii="Arial" w:hAnsi="Arial" w:cs="Arial"/>
          <w:sz w:val="24"/>
          <w:szCs w:val="24"/>
        </w:rPr>
        <w:t>, lo cual conlleva e</w:t>
      </w:r>
      <w:r w:rsidR="007D4DA3" w:rsidRPr="001A45F1">
        <w:rPr>
          <w:rFonts w:ascii="Arial" w:hAnsi="Arial" w:cs="Arial"/>
          <w:sz w:val="24"/>
          <w:szCs w:val="24"/>
        </w:rPr>
        <w:t xml:space="preserve">studios sistemáticos y empíricos de </w:t>
      </w:r>
      <w:r w:rsidR="00940939" w:rsidRPr="001A45F1">
        <w:rPr>
          <w:rFonts w:ascii="Arial" w:hAnsi="Arial" w:cs="Arial"/>
          <w:sz w:val="24"/>
          <w:szCs w:val="24"/>
        </w:rPr>
        <w:t>cómo</w:t>
      </w:r>
      <w:r w:rsidR="007D4DA3" w:rsidRPr="001A45F1">
        <w:rPr>
          <w:rFonts w:ascii="Arial" w:hAnsi="Arial" w:cs="Arial"/>
          <w:sz w:val="24"/>
          <w:szCs w:val="24"/>
        </w:rPr>
        <w:t xml:space="preserve"> se elaboran y se llevan a cabo las políticas. </w:t>
      </w:r>
    </w:p>
    <w:p w:rsidR="00154E22" w:rsidRPr="001A45F1" w:rsidRDefault="00154E22" w:rsidP="001A45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6FD3" w:rsidRDefault="00E46FD3"/>
    <w:p w:rsidR="00936B42" w:rsidRDefault="00936B42">
      <w:r>
        <w:br w:type="page"/>
      </w:r>
    </w:p>
    <w:p w:rsidR="00487EE2" w:rsidRPr="00577308" w:rsidRDefault="00936B42">
      <w:pPr>
        <w:rPr>
          <w:rFonts w:ascii="Arial" w:hAnsi="Arial"/>
          <w:b/>
          <w:sz w:val="24"/>
        </w:rPr>
      </w:pPr>
      <w:r w:rsidRPr="00577308">
        <w:rPr>
          <w:rFonts w:ascii="Arial" w:hAnsi="Arial"/>
          <w:b/>
          <w:sz w:val="24"/>
        </w:rPr>
        <w:lastRenderedPageBreak/>
        <w:t>FUENTES CONSULTADAS.</w:t>
      </w:r>
    </w:p>
    <w:p w:rsidR="00577308" w:rsidRPr="00577308" w:rsidRDefault="00577308" w:rsidP="00577308">
      <w:pPr>
        <w:pStyle w:val="Prrafodelista"/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eastAsia="es-MX"/>
        </w:rPr>
      </w:pPr>
    </w:p>
    <w:p w:rsidR="00936B42" w:rsidRPr="00577308" w:rsidRDefault="00936B42" w:rsidP="00936B42">
      <w:pPr>
        <w:pStyle w:val="Prrafodelista"/>
        <w:numPr>
          <w:ilvl w:val="0"/>
          <w:numId w:val="1"/>
        </w:num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eastAsia="es-MX"/>
        </w:rPr>
      </w:pPr>
      <w:hyperlink r:id="rId7" w:tgtFrame="_blank" w:history="1">
        <w:r w:rsidRPr="00577308">
          <w:rPr>
            <w:rFonts w:ascii="Arial" w:eastAsia="Times New Roman" w:hAnsi="Arial" w:cs="Arial"/>
            <w:color w:val="000000"/>
            <w:sz w:val="24"/>
            <w:szCs w:val="18"/>
            <w:lang w:eastAsia="es-MX"/>
          </w:rPr>
          <w:t>Aguilar Villanueva Luis F (</w:t>
        </w:r>
        <w:r w:rsidR="00577308" w:rsidRPr="00577308">
          <w:rPr>
            <w:rFonts w:ascii="Arial" w:eastAsia="Times New Roman" w:hAnsi="Arial" w:cs="Arial"/>
            <w:color w:val="000000"/>
            <w:sz w:val="24"/>
            <w:szCs w:val="18"/>
            <w:lang w:eastAsia="es-MX"/>
          </w:rPr>
          <w:t>1992</w:t>
        </w:r>
        <w:r w:rsidRPr="00577308">
          <w:rPr>
            <w:rFonts w:ascii="Arial" w:eastAsia="Times New Roman" w:hAnsi="Arial" w:cs="Arial"/>
            <w:color w:val="000000"/>
            <w:sz w:val="24"/>
            <w:szCs w:val="18"/>
            <w:lang w:eastAsia="es-MX"/>
          </w:rPr>
          <w:t>). </w:t>
        </w:r>
        <w:r w:rsidRPr="00577308">
          <w:rPr>
            <w:rFonts w:ascii="Arial" w:eastAsia="Times New Roman" w:hAnsi="Arial" w:cs="Arial"/>
            <w:bCs/>
            <w:color w:val="000000"/>
            <w:sz w:val="24"/>
            <w:szCs w:val="18"/>
            <w:lang w:eastAsia="es-MX"/>
          </w:rPr>
          <w:t>El estudio de las políticas.</w:t>
        </w:r>
        <w:r w:rsidRPr="00577308">
          <w:rPr>
            <w:rFonts w:ascii="Arial" w:eastAsia="Times New Roman" w:hAnsi="Arial" w:cs="Arial"/>
            <w:color w:val="000000"/>
            <w:sz w:val="24"/>
            <w:szCs w:val="18"/>
            <w:lang w:eastAsia="es-MX"/>
          </w:rPr>
          <w:t> </w:t>
        </w:r>
        <w:r w:rsidR="00577308" w:rsidRPr="00577308">
          <w:rPr>
            <w:rFonts w:ascii="Arial" w:eastAsia="Times New Roman" w:hAnsi="Arial" w:cs="Arial"/>
            <w:color w:val="000000"/>
            <w:sz w:val="24"/>
            <w:szCs w:val="18"/>
            <w:lang w:eastAsia="es-MX"/>
          </w:rPr>
          <w:t xml:space="preserve">Capítulos Introductorio al 3. Editorial </w:t>
        </w:r>
        <w:r w:rsidRPr="00577308">
          <w:rPr>
            <w:rFonts w:ascii="Arial" w:eastAsia="Times New Roman" w:hAnsi="Arial" w:cs="Arial"/>
            <w:color w:val="000000"/>
            <w:sz w:val="24"/>
            <w:szCs w:val="18"/>
            <w:lang w:eastAsia="es-MX"/>
          </w:rPr>
          <w:t>Miguel Ángel Porrúa, México.</w:t>
        </w:r>
      </w:hyperlink>
      <w:r w:rsidRPr="00577308">
        <w:rPr>
          <w:rFonts w:ascii="Arial" w:eastAsia="Times New Roman" w:hAnsi="Arial" w:cs="Arial"/>
          <w:color w:val="222222"/>
          <w:sz w:val="24"/>
          <w:szCs w:val="18"/>
          <w:lang w:eastAsia="es-MX"/>
        </w:rPr>
        <w:t> .</w:t>
      </w:r>
    </w:p>
    <w:p w:rsidR="00936B42" w:rsidRDefault="00936B42" w:rsidP="00936B42">
      <w:pPr>
        <w:pStyle w:val="Prrafodelista"/>
      </w:pPr>
      <w:bookmarkStart w:id="0" w:name="_GoBack"/>
      <w:bookmarkEnd w:id="0"/>
    </w:p>
    <w:sectPr w:rsidR="00936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D7E5B"/>
    <w:multiLevelType w:val="hybridMultilevel"/>
    <w:tmpl w:val="C0366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C0"/>
    <w:rsid w:val="00085176"/>
    <w:rsid w:val="00154E22"/>
    <w:rsid w:val="001A45F1"/>
    <w:rsid w:val="001D7E8D"/>
    <w:rsid w:val="00236E45"/>
    <w:rsid w:val="00452B58"/>
    <w:rsid w:val="00487EE2"/>
    <w:rsid w:val="004B579F"/>
    <w:rsid w:val="00532723"/>
    <w:rsid w:val="00577308"/>
    <w:rsid w:val="006247C0"/>
    <w:rsid w:val="006F7614"/>
    <w:rsid w:val="0077787E"/>
    <w:rsid w:val="007D4DA3"/>
    <w:rsid w:val="00860B5A"/>
    <w:rsid w:val="009218CC"/>
    <w:rsid w:val="00936B42"/>
    <w:rsid w:val="00940939"/>
    <w:rsid w:val="009A1685"/>
    <w:rsid w:val="009B5588"/>
    <w:rsid w:val="00A27201"/>
    <w:rsid w:val="00AB5A11"/>
    <w:rsid w:val="00BF758D"/>
    <w:rsid w:val="00D96B10"/>
    <w:rsid w:val="00E46FD3"/>
    <w:rsid w:val="00F2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5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6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5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apchiapasenlinea.mx/download.php?file=resources/recurso_27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13809</TotalTime>
  <Pages>6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5</cp:revision>
  <dcterms:created xsi:type="dcterms:W3CDTF">2016-05-09T01:16:00Z</dcterms:created>
  <dcterms:modified xsi:type="dcterms:W3CDTF">2016-05-25T02:40:00Z</dcterms:modified>
</cp:coreProperties>
</file>