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8B" w:rsidRDefault="00F70D8B" w:rsidP="00F70D8B">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4302C719" wp14:editId="5C9CD48F">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079360EC" wp14:editId="3BF9F196">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F70D8B" w:rsidRDefault="00F70D8B" w:rsidP="00F70D8B">
      <w:pPr>
        <w:spacing w:after="0" w:line="360" w:lineRule="auto"/>
        <w:jc w:val="center"/>
        <w:rPr>
          <w:rFonts w:ascii="Arial" w:hAnsi="Arial" w:cs="Arial"/>
          <w:b/>
        </w:rPr>
      </w:pPr>
    </w:p>
    <w:p w:rsidR="00F70D8B" w:rsidRPr="00961073" w:rsidRDefault="00F70D8B" w:rsidP="00F70D8B">
      <w:pPr>
        <w:spacing w:after="0" w:line="360" w:lineRule="auto"/>
        <w:jc w:val="center"/>
        <w:rPr>
          <w:rFonts w:ascii="Arial" w:hAnsi="Arial" w:cs="Arial"/>
          <w:b/>
          <w:color w:val="006600"/>
        </w:rPr>
      </w:pPr>
      <w:r w:rsidRPr="00961073">
        <w:rPr>
          <w:rFonts w:ascii="Arial" w:hAnsi="Arial" w:cs="Arial"/>
          <w:b/>
          <w:color w:val="006600"/>
        </w:rPr>
        <w:t>MAESTRÍA:</w:t>
      </w:r>
    </w:p>
    <w:p w:rsidR="00F70D8B" w:rsidRDefault="00F70D8B" w:rsidP="00F70D8B">
      <w:pPr>
        <w:spacing w:after="0" w:line="360" w:lineRule="auto"/>
        <w:jc w:val="center"/>
        <w:rPr>
          <w:rFonts w:ascii="Arial" w:hAnsi="Arial" w:cs="Arial"/>
          <w:b/>
        </w:rPr>
      </w:pPr>
      <w:r>
        <w:rPr>
          <w:rFonts w:ascii="Arial" w:hAnsi="Arial" w:cs="Arial"/>
          <w:b/>
        </w:rPr>
        <w:t>ADMINISTRACIÓN Y POLÍTICAS PÚBLICAS</w:t>
      </w:r>
    </w:p>
    <w:p w:rsidR="00F70D8B" w:rsidRDefault="00F70D8B" w:rsidP="00F70D8B">
      <w:pPr>
        <w:spacing w:after="0" w:line="360" w:lineRule="auto"/>
        <w:jc w:val="center"/>
        <w:rPr>
          <w:rFonts w:ascii="Arial" w:hAnsi="Arial" w:cs="Arial"/>
          <w:b/>
        </w:rPr>
      </w:pPr>
    </w:p>
    <w:p w:rsidR="00F70D8B" w:rsidRPr="00961073" w:rsidRDefault="00F70D8B" w:rsidP="00F70D8B">
      <w:pPr>
        <w:spacing w:after="0" w:line="360" w:lineRule="auto"/>
        <w:jc w:val="center"/>
        <w:rPr>
          <w:rFonts w:ascii="Arial" w:hAnsi="Arial" w:cs="Arial"/>
          <w:b/>
          <w:color w:val="006600"/>
        </w:rPr>
      </w:pPr>
      <w:r w:rsidRPr="00961073">
        <w:rPr>
          <w:rFonts w:ascii="Arial" w:hAnsi="Arial" w:cs="Arial"/>
          <w:b/>
          <w:color w:val="006600"/>
        </w:rPr>
        <w:t>CATEDRATICO:</w:t>
      </w:r>
    </w:p>
    <w:p w:rsidR="00F70D8B" w:rsidRDefault="00F70D8B" w:rsidP="00F70D8B">
      <w:pPr>
        <w:spacing w:after="0" w:line="360" w:lineRule="auto"/>
        <w:jc w:val="center"/>
        <w:rPr>
          <w:rFonts w:ascii="Arial" w:hAnsi="Arial" w:cs="Arial"/>
          <w:b/>
        </w:rPr>
      </w:pPr>
      <w:r>
        <w:rPr>
          <w:rFonts w:ascii="Arial" w:hAnsi="Arial" w:cs="Arial"/>
          <w:b/>
        </w:rPr>
        <w:t>DRA. LUCY ONTIVEROS</w:t>
      </w:r>
    </w:p>
    <w:p w:rsidR="00F70D8B" w:rsidRDefault="00F70D8B" w:rsidP="00F70D8B">
      <w:pPr>
        <w:spacing w:after="0" w:line="360" w:lineRule="auto"/>
        <w:jc w:val="center"/>
        <w:rPr>
          <w:rFonts w:ascii="Arial" w:hAnsi="Arial" w:cs="Arial"/>
          <w:b/>
          <w:color w:val="006600"/>
        </w:rPr>
      </w:pPr>
    </w:p>
    <w:p w:rsidR="00F70D8B" w:rsidRPr="00961073" w:rsidRDefault="00F70D8B" w:rsidP="00F70D8B">
      <w:pPr>
        <w:spacing w:after="0" w:line="360" w:lineRule="auto"/>
        <w:jc w:val="center"/>
        <w:rPr>
          <w:rFonts w:ascii="Arial" w:hAnsi="Arial" w:cs="Arial"/>
          <w:b/>
          <w:color w:val="006600"/>
        </w:rPr>
      </w:pPr>
      <w:r w:rsidRPr="00961073">
        <w:rPr>
          <w:rFonts w:ascii="Arial" w:hAnsi="Arial" w:cs="Arial"/>
          <w:b/>
          <w:color w:val="006600"/>
        </w:rPr>
        <w:t>MATERIA:</w:t>
      </w:r>
    </w:p>
    <w:p w:rsidR="00F70D8B" w:rsidRDefault="00F70D8B" w:rsidP="00F70D8B">
      <w:pPr>
        <w:spacing w:after="0" w:line="360" w:lineRule="auto"/>
        <w:jc w:val="center"/>
        <w:rPr>
          <w:rFonts w:ascii="Arial" w:hAnsi="Arial" w:cs="Arial"/>
          <w:b/>
        </w:rPr>
      </w:pPr>
      <w:r>
        <w:rPr>
          <w:rFonts w:ascii="Arial" w:hAnsi="Arial" w:cs="Arial"/>
          <w:b/>
        </w:rPr>
        <w:t>FUNDAMENTOS JURIDICOS DE LA ADMINISTRACIÓN PÚBLICA</w:t>
      </w:r>
    </w:p>
    <w:p w:rsidR="00F70D8B" w:rsidRDefault="00F70D8B" w:rsidP="00F70D8B">
      <w:pPr>
        <w:spacing w:after="0" w:line="360" w:lineRule="auto"/>
        <w:jc w:val="center"/>
        <w:rPr>
          <w:rFonts w:ascii="Arial" w:hAnsi="Arial" w:cs="Arial"/>
          <w:b/>
          <w:color w:val="006600"/>
        </w:rPr>
      </w:pPr>
    </w:p>
    <w:p w:rsidR="00F70D8B" w:rsidRDefault="00F70D8B" w:rsidP="00F70D8B">
      <w:pPr>
        <w:spacing w:after="0" w:line="360" w:lineRule="auto"/>
        <w:jc w:val="center"/>
        <w:rPr>
          <w:rFonts w:ascii="Arial" w:hAnsi="Arial" w:cs="Arial"/>
          <w:b/>
        </w:rPr>
      </w:pPr>
    </w:p>
    <w:p w:rsidR="007B793F" w:rsidRDefault="00F70D8B" w:rsidP="00F70D8B">
      <w:pPr>
        <w:spacing w:after="0" w:line="360" w:lineRule="auto"/>
        <w:jc w:val="center"/>
        <w:rPr>
          <w:rFonts w:ascii="Arial" w:hAnsi="Arial" w:cs="Arial"/>
          <w:b/>
          <w:color w:val="006600"/>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II</w:t>
      </w:r>
      <w:r w:rsidR="007B793F">
        <w:rPr>
          <w:rFonts w:ascii="Arial" w:hAnsi="Arial" w:cs="Arial"/>
          <w:b/>
          <w:color w:val="006600"/>
        </w:rPr>
        <w:t>I</w:t>
      </w:r>
    </w:p>
    <w:p w:rsidR="00F70D8B" w:rsidRDefault="007B793F" w:rsidP="00F70D8B">
      <w:pPr>
        <w:spacing w:after="0" w:line="360" w:lineRule="auto"/>
        <w:jc w:val="center"/>
        <w:rPr>
          <w:rFonts w:ascii="Arial" w:hAnsi="Arial" w:cs="Arial"/>
          <w:b/>
        </w:rPr>
      </w:pPr>
      <w:r>
        <w:rPr>
          <w:rFonts w:ascii="Arial" w:hAnsi="Arial" w:cs="Arial"/>
          <w:b/>
          <w:sz w:val="20"/>
        </w:rPr>
        <w:t>ANÁ</w:t>
      </w:r>
      <w:r w:rsidRPr="007B793F">
        <w:rPr>
          <w:rFonts w:ascii="Arial" w:hAnsi="Arial" w:cs="Arial"/>
          <w:b/>
          <w:sz w:val="20"/>
        </w:rPr>
        <w:t>LISIS SOBRE LA DESCENTRALIZACIÓN DE LA ADMINISTRACIÓN PÚBLICA FEDERAL</w:t>
      </w:r>
      <w:r>
        <w:rPr>
          <w:rFonts w:ascii="Arial" w:hAnsi="Arial" w:cs="Arial"/>
          <w:b/>
        </w:rPr>
        <w:t xml:space="preserve"> </w:t>
      </w:r>
    </w:p>
    <w:p w:rsidR="007B793F" w:rsidRPr="007B793F" w:rsidRDefault="007B793F" w:rsidP="00F70D8B">
      <w:pPr>
        <w:spacing w:after="0" w:line="360" w:lineRule="auto"/>
        <w:jc w:val="center"/>
        <w:rPr>
          <w:rFonts w:ascii="Arial" w:hAnsi="Arial" w:cs="Arial"/>
          <w:b/>
          <w:sz w:val="20"/>
        </w:rPr>
      </w:pPr>
      <w:r w:rsidRPr="007B793F">
        <w:rPr>
          <w:rFonts w:ascii="Arial" w:hAnsi="Arial" w:cs="Arial"/>
          <w:b/>
          <w:sz w:val="20"/>
        </w:rPr>
        <w:t>FACTORES DONDE SE CENTRA LA INEFICIENCIA DE LA ADMINISTRACIÓN PÚBLICA</w:t>
      </w:r>
    </w:p>
    <w:p w:rsidR="00F70D8B" w:rsidRDefault="00F70D8B" w:rsidP="00F70D8B">
      <w:pPr>
        <w:spacing w:after="0" w:line="360" w:lineRule="auto"/>
        <w:jc w:val="center"/>
        <w:rPr>
          <w:rFonts w:ascii="Arial" w:hAnsi="Arial" w:cs="Arial"/>
          <w:b/>
        </w:rPr>
      </w:pPr>
    </w:p>
    <w:p w:rsidR="00F70D8B" w:rsidRPr="00961073" w:rsidRDefault="00F70D8B" w:rsidP="00F70D8B">
      <w:pPr>
        <w:spacing w:after="0" w:line="360" w:lineRule="auto"/>
        <w:jc w:val="center"/>
        <w:rPr>
          <w:rFonts w:ascii="Arial" w:hAnsi="Arial" w:cs="Arial"/>
          <w:b/>
          <w:color w:val="006600"/>
        </w:rPr>
      </w:pPr>
      <w:r w:rsidRPr="00961073">
        <w:rPr>
          <w:rFonts w:ascii="Arial" w:hAnsi="Arial" w:cs="Arial"/>
          <w:b/>
          <w:color w:val="006600"/>
        </w:rPr>
        <w:t>OBJETIVO:</w:t>
      </w:r>
    </w:p>
    <w:p w:rsidR="00F70D8B" w:rsidRDefault="00F70D8B" w:rsidP="00F70D8B">
      <w:pPr>
        <w:spacing w:after="0" w:line="360" w:lineRule="auto"/>
        <w:jc w:val="center"/>
        <w:rPr>
          <w:rFonts w:ascii="Arial" w:hAnsi="Arial" w:cs="Arial"/>
          <w:b/>
        </w:rPr>
      </w:pPr>
      <w:r>
        <w:rPr>
          <w:rFonts w:ascii="Arial" w:hAnsi="Arial" w:cs="Arial"/>
          <w:b/>
        </w:rPr>
        <w:t>CONOCER FORMAS DE ORGANIZACIÓN ADMINISTRATIVA Y</w:t>
      </w:r>
    </w:p>
    <w:p w:rsidR="00F70D8B" w:rsidRDefault="00F70D8B" w:rsidP="00F70D8B">
      <w:pPr>
        <w:spacing w:after="0" w:line="360" w:lineRule="auto"/>
        <w:jc w:val="center"/>
        <w:rPr>
          <w:rFonts w:ascii="Arial" w:hAnsi="Arial" w:cs="Arial"/>
          <w:b/>
        </w:rPr>
      </w:pPr>
      <w:r>
        <w:rPr>
          <w:rFonts w:ascii="Arial" w:hAnsi="Arial" w:cs="Arial"/>
          <w:b/>
        </w:rPr>
        <w:t>LOS PODERES DE LA CENTRALIZACIÓN ADMINISTRATIVA.</w:t>
      </w: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p>
    <w:p w:rsidR="00F70D8B" w:rsidRPr="00961073" w:rsidRDefault="00F70D8B" w:rsidP="00F70D8B">
      <w:pPr>
        <w:spacing w:after="0" w:line="360" w:lineRule="auto"/>
        <w:jc w:val="center"/>
        <w:rPr>
          <w:rFonts w:ascii="Arial" w:hAnsi="Arial" w:cs="Arial"/>
          <w:b/>
          <w:color w:val="006600"/>
        </w:rPr>
      </w:pPr>
      <w:r w:rsidRPr="00961073">
        <w:rPr>
          <w:rFonts w:ascii="Arial" w:hAnsi="Arial" w:cs="Arial"/>
          <w:b/>
          <w:color w:val="006600"/>
        </w:rPr>
        <w:t>ALUMNO:</w:t>
      </w:r>
    </w:p>
    <w:p w:rsidR="00F70D8B" w:rsidRDefault="00F70D8B" w:rsidP="00F70D8B">
      <w:pPr>
        <w:spacing w:after="0" w:line="360" w:lineRule="auto"/>
        <w:jc w:val="center"/>
        <w:rPr>
          <w:rFonts w:ascii="Arial" w:hAnsi="Arial" w:cs="Arial"/>
          <w:b/>
        </w:rPr>
      </w:pPr>
      <w:r>
        <w:rPr>
          <w:rFonts w:ascii="Arial" w:hAnsi="Arial" w:cs="Arial"/>
          <w:b/>
        </w:rPr>
        <w:t>CELSO HUMBERTO NIJENDA OCAÑA</w:t>
      </w:r>
    </w:p>
    <w:p w:rsidR="00F70D8B" w:rsidRDefault="00F70D8B" w:rsidP="00F70D8B">
      <w:pPr>
        <w:spacing w:after="0" w:line="360" w:lineRule="auto"/>
        <w:jc w:val="center"/>
        <w:rPr>
          <w:rFonts w:ascii="Arial" w:hAnsi="Arial" w:cs="Arial"/>
          <w:b/>
        </w:rPr>
      </w:pPr>
    </w:p>
    <w:p w:rsidR="00F70D8B" w:rsidRDefault="00F70D8B" w:rsidP="00F70D8B">
      <w:pPr>
        <w:spacing w:after="0" w:line="360" w:lineRule="auto"/>
        <w:jc w:val="center"/>
        <w:rPr>
          <w:rFonts w:ascii="Arial" w:hAnsi="Arial" w:cs="Arial"/>
          <w:b/>
        </w:rPr>
      </w:pPr>
      <w:bookmarkStart w:id="0" w:name="_GoBack"/>
      <w:bookmarkEnd w:id="0"/>
    </w:p>
    <w:p w:rsidR="00F70D8B" w:rsidRDefault="00F70D8B" w:rsidP="00F70D8B">
      <w:pPr>
        <w:spacing w:after="0" w:line="360" w:lineRule="auto"/>
        <w:jc w:val="center"/>
        <w:rPr>
          <w:rFonts w:ascii="Arial" w:hAnsi="Arial" w:cs="Arial"/>
          <w:b/>
        </w:rPr>
      </w:pPr>
    </w:p>
    <w:p w:rsidR="00F70D8B" w:rsidRPr="00961073" w:rsidRDefault="004B2E74" w:rsidP="00F70D8B">
      <w:pPr>
        <w:spacing w:after="0" w:line="360" w:lineRule="auto"/>
        <w:jc w:val="right"/>
        <w:rPr>
          <w:rFonts w:ascii="Arial" w:hAnsi="Arial" w:cs="Arial"/>
          <w:b/>
          <w:sz w:val="18"/>
          <w:szCs w:val="18"/>
        </w:rPr>
      </w:pPr>
      <w:r>
        <w:rPr>
          <w:rFonts w:ascii="Arial" w:hAnsi="Arial" w:cs="Arial"/>
          <w:b/>
          <w:sz w:val="18"/>
          <w:szCs w:val="18"/>
        </w:rPr>
        <w:t>05</w:t>
      </w:r>
      <w:r w:rsidR="00F70D8B">
        <w:rPr>
          <w:rFonts w:ascii="Arial" w:hAnsi="Arial" w:cs="Arial"/>
          <w:b/>
          <w:sz w:val="18"/>
          <w:szCs w:val="18"/>
        </w:rPr>
        <w:t xml:space="preserve"> DE </w:t>
      </w:r>
      <w:r>
        <w:rPr>
          <w:rFonts w:ascii="Arial" w:hAnsi="Arial" w:cs="Arial"/>
          <w:b/>
          <w:sz w:val="18"/>
          <w:szCs w:val="18"/>
        </w:rPr>
        <w:t>DICI</w:t>
      </w:r>
      <w:r w:rsidR="00F70D8B">
        <w:rPr>
          <w:rFonts w:ascii="Arial" w:hAnsi="Arial" w:cs="Arial"/>
          <w:b/>
          <w:sz w:val="18"/>
          <w:szCs w:val="18"/>
        </w:rPr>
        <w:t>EMBRE DE 2015</w:t>
      </w:r>
    </w:p>
    <w:p w:rsidR="00F70D8B" w:rsidRDefault="00F70D8B" w:rsidP="00F70D8B">
      <w:pPr>
        <w:rPr>
          <w:rFonts w:ascii="Arial" w:hAnsi="Arial" w:cs="Arial"/>
          <w:b/>
          <w:sz w:val="32"/>
          <w:szCs w:val="32"/>
          <w:u w:val="single"/>
        </w:rPr>
      </w:pPr>
    </w:p>
    <w:p w:rsidR="00F70D8B" w:rsidRDefault="00F70D8B">
      <w:pPr>
        <w:rPr>
          <w:rFonts w:ascii="Arial" w:hAnsi="Arial" w:cs="Arial"/>
          <w:b/>
        </w:rPr>
      </w:pPr>
    </w:p>
    <w:p w:rsidR="004C2636" w:rsidRPr="00651B93" w:rsidRDefault="004C2636">
      <w:pPr>
        <w:rPr>
          <w:rFonts w:ascii="Arial" w:hAnsi="Arial" w:cs="Arial"/>
          <w:b/>
        </w:rPr>
      </w:pPr>
      <w:r w:rsidRPr="00651B93">
        <w:rPr>
          <w:rFonts w:ascii="Arial" w:hAnsi="Arial" w:cs="Arial"/>
          <w:b/>
        </w:rPr>
        <w:lastRenderedPageBreak/>
        <w:t>Ineficiencias de la administración pública (video1)</w:t>
      </w:r>
    </w:p>
    <w:p w:rsidR="004C2636" w:rsidRDefault="00651B93">
      <w:pPr>
        <w:rPr>
          <w:rFonts w:ascii="Arial" w:hAnsi="Arial" w:cs="Arial"/>
          <w:b/>
          <w:color w:val="222222"/>
          <w:shd w:val="clear" w:color="auto" w:fill="FFFFFF"/>
        </w:rPr>
      </w:pPr>
      <w:r w:rsidRPr="00651B93">
        <w:rPr>
          <w:rFonts w:ascii="Arial" w:hAnsi="Arial" w:cs="Arial"/>
          <w:b/>
          <w:color w:val="222222"/>
          <w:shd w:val="clear" w:color="auto" w:fill="FFFFFF"/>
        </w:rPr>
        <w:t xml:space="preserve">En relación a la opinión el Dr. Miguel </w:t>
      </w:r>
      <w:r w:rsidR="004454A2" w:rsidRPr="00651B93">
        <w:rPr>
          <w:rFonts w:ascii="Arial" w:hAnsi="Arial" w:cs="Arial"/>
          <w:b/>
          <w:color w:val="222222"/>
          <w:shd w:val="clear" w:color="auto" w:fill="FFFFFF"/>
        </w:rPr>
        <w:t>Anxo</w:t>
      </w:r>
      <w:r w:rsidR="004454A2" w:rsidRPr="00651B93">
        <w:rPr>
          <w:rStyle w:val="apple-converted-space"/>
          <w:rFonts w:ascii="Arial" w:hAnsi="Arial" w:cs="Arial"/>
          <w:b/>
          <w:color w:val="222222"/>
          <w:shd w:val="clear" w:color="auto" w:fill="FFFFFF"/>
        </w:rPr>
        <w:t> </w:t>
      </w:r>
      <w:r w:rsidR="004454A2" w:rsidRPr="00651B93">
        <w:rPr>
          <w:rFonts w:ascii="Arial" w:hAnsi="Arial" w:cs="Arial"/>
          <w:b/>
          <w:color w:val="222222"/>
          <w:shd w:val="clear" w:color="auto" w:fill="FFFFFF"/>
        </w:rPr>
        <w:t>Bastos</w:t>
      </w:r>
      <w:r w:rsidRPr="00651B93">
        <w:rPr>
          <w:rFonts w:ascii="Arial" w:hAnsi="Arial" w:cs="Arial"/>
          <w:b/>
          <w:color w:val="222222"/>
          <w:shd w:val="clear" w:color="auto" w:fill="FFFFFF"/>
        </w:rPr>
        <w:t>, referente a los problemas más comunes que presenta la Administración Pública son los siguientes:</w:t>
      </w:r>
    </w:p>
    <w:p w:rsidR="007F3AC1" w:rsidRDefault="0033286B" w:rsidP="00651B93">
      <w:pPr>
        <w:jc w:val="both"/>
        <w:rPr>
          <w:rFonts w:ascii="Arial" w:hAnsi="Arial" w:cs="Arial"/>
          <w:color w:val="222222"/>
          <w:shd w:val="clear" w:color="auto" w:fill="FFFFFF"/>
        </w:rPr>
      </w:pPr>
      <w:r>
        <w:rPr>
          <w:rFonts w:ascii="Arial" w:hAnsi="Arial" w:cs="Arial"/>
          <w:color w:val="222222"/>
          <w:shd w:val="clear" w:color="auto" w:fill="FFFFFF"/>
        </w:rPr>
        <w:t xml:space="preserve">En </w:t>
      </w:r>
      <w:r w:rsidR="00651B93">
        <w:rPr>
          <w:rFonts w:ascii="Arial" w:hAnsi="Arial" w:cs="Arial"/>
          <w:color w:val="222222"/>
          <w:shd w:val="clear" w:color="auto" w:fill="FFFFFF"/>
        </w:rPr>
        <w:t xml:space="preserve">la Administración Pública, el problema fundamental es la inasistencia de cálculo económico </w:t>
      </w:r>
      <w:r>
        <w:rPr>
          <w:rFonts w:ascii="Arial" w:hAnsi="Arial" w:cs="Arial"/>
          <w:color w:val="222222"/>
          <w:shd w:val="clear" w:color="auto" w:fill="FFFFFF"/>
        </w:rPr>
        <w:t>y falta de costo y beneficio. En una administración pública se realizan gastos sin cuidar los recursos, lo que no sucede en una administración privada, ya que cuando se invierte con dinero propio, se asumen los beneficios, pero también las pérdidas directamente, y cuando se invierte con recursos del gobierno, si</w:t>
      </w:r>
      <w:r w:rsidR="00027470">
        <w:rPr>
          <w:rFonts w:ascii="Arial" w:hAnsi="Arial" w:cs="Arial"/>
          <w:color w:val="222222"/>
          <w:shd w:val="clear" w:color="auto" w:fill="FFFFFF"/>
        </w:rPr>
        <w:t xml:space="preserve"> se asume los beneficios, pero no</w:t>
      </w:r>
      <w:r>
        <w:rPr>
          <w:rFonts w:ascii="Arial" w:hAnsi="Arial" w:cs="Arial"/>
          <w:color w:val="222222"/>
          <w:shd w:val="clear" w:color="auto" w:fill="FFFFFF"/>
        </w:rPr>
        <w:t xml:space="preserve"> se responsabiliza por las </w:t>
      </w:r>
      <w:r w:rsidR="00027470">
        <w:rPr>
          <w:rFonts w:ascii="Arial" w:hAnsi="Arial" w:cs="Arial"/>
          <w:color w:val="222222"/>
          <w:shd w:val="clear" w:color="auto" w:fill="FFFFFF"/>
        </w:rPr>
        <w:t>pérdidas</w:t>
      </w:r>
      <w:r>
        <w:rPr>
          <w:rFonts w:ascii="Arial" w:hAnsi="Arial" w:cs="Arial"/>
          <w:color w:val="222222"/>
          <w:shd w:val="clear" w:color="auto" w:fill="FFFFFF"/>
        </w:rPr>
        <w:t>.</w:t>
      </w:r>
      <w:r w:rsidR="00027470">
        <w:rPr>
          <w:rFonts w:ascii="Arial" w:hAnsi="Arial" w:cs="Arial"/>
          <w:color w:val="222222"/>
          <w:shd w:val="clear" w:color="auto" w:fill="FFFFFF"/>
        </w:rPr>
        <w:t xml:space="preserve"> </w:t>
      </w:r>
    </w:p>
    <w:p w:rsidR="00F847E8" w:rsidRDefault="007F3AC1" w:rsidP="00651B93">
      <w:pPr>
        <w:jc w:val="both"/>
        <w:rPr>
          <w:rFonts w:ascii="Arial" w:hAnsi="Arial" w:cs="Arial"/>
          <w:color w:val="222222"/>
          <w:shd w:val="clear" w:color="auto" w:fill="FFFFFF"/>
        </w:rPr>
      </w:pPr>
      <w:r w:rsidRPr="007F3AC1">
        <w:rPr>
          <w:rFonts w:ascii="Arial" w:hAnsi="Arial" w:cs="Arial"/>
          <w:color w:val="222222"/>
          <w:shd w:val="clear" w:color="auto" w:fill="FFFFFF"/>
        </w:rPr>
        <w:t>También nos explica que</w:t>
      </w:r>
      <w:r>
        <w:rPr>
          <w:rFonts w:ascii="Arial" w:hAnsi="Arial" w:cs="Arial"/>
          <w:b/>
          <w:color w:val="222222"/>
          <w:shd w:val="clear" w:color="auto" w:fill="FFFFFF"/>
        </w:rPr>
        <w:t xml:space="preserve"> </w:t>
      </w:r>
      <w:r>
        <w:rPr>
          <w:rFonts w:ascii="Arial" w:hAnsi="Arial" w:cs="Arial"/>
          <w:color w:val="222222"/>
          <w:shd w:val="clear" w:color="auto" w:fill="FFFFFF"/>
        </w:rPr>
        <w:t>l</w:t>
      </w:r>
      <w:r w:rsidR="00027470">
        <w:rPr>
          <w:rFonts w:ascii="Arial" w:hAnsi="Arial" w:cs="Arial"/>
          <w:color w:val="222222"/>
          <w:shd w:val="clear" w:color="auto" w:fill="FFFFFF"/>
        </w:rPr>
        <w:t>a administración privada invierte con prudencia, no arriesga demasiado y la administración pública lo que tiene de recursos lo</w:t>
      </w:r>
      <w:r>
        <w:rPr>
          <w:rFonts w:ascii="Arial" w:hAnsi="Arial" w:cs="Arial"/>
          <w:color w:val="222222"/>
          <w:shd w:val="clear" w:color="auto" w:fill="FFFFFF"/>
        </w:rPr>
        <w:t xml:space="preserve"> invierte sin medir los riesgos y no hace un análisis de lo que la sociedad </w:t>
      </w:r>
      <w:r w:rsidR="00F847E8">
        <w:rPr>
          <w:rFonts w:ascii="Arial" w:hAnsi="Arial" w:cs="Arial"/>
          <w:color w:val="222222"/>
          <w:shd w:val="clear" w:color="auto" w:fill="FFFFFF"/>
        </w:rPr>
        <w:t xml:space="preserve">necesita, </w:t>
      </w:r>
      <w:r>
        <w:rPr>
          <w:rFonts w:ascii="Arial" w:hAnsi="Arial" w:cs="Arial"/>
          <w:color w:val="222222"/>
          <w:shd w:val="clear" w:color="auto" w:fill="FFFFFF"/>
        </w:rPr>
        <w:t>solo se basa en criterios políticos</w:t>
      </w:r>
      <w:r w:rsidR="00F847E8">
        <w:rPr>
          <w:rFonts w:ascii="Arial" w:hAnsi="Arial" w:cs="Arial"/>
          <w:color w:val="222222"/>
          <w:shd w:val="clear" w:color="auto" w:fill="FFFFFF"/>
        </w:rPr>
        <w:t>, por eso los cálculos y beneficios en la administración pública son solo contables,  no son empresariales. La administración pública o de estado, gasta más de lo que realmente necesita o de lo que tiene autorizado, y todo esto provoca un déficit en nuestra economía.</w:t>
      </w:r>
    </w:p>
    <w:p w:rsidR="008172A5" w:rsidRDefault="00F847E8" w:rsidP="00C62566">
      <w:pPr>
        <w:jc w:val="both"/>
        <w:rPr>
          <w:rFonts w:ascii="Arial" w:hAnsi="Arial" w:cs="Arial"/>
          <w:color w:val="222222"/>
          <w:shd w:val="clear" w:color="auto" w:fill="FFFFFF"/>
        </w:rPr>
      </w:pPr>
      <w:r>
        <w:rPr>
          <w:rFonts w:ascii="Arial" w:hAnsi="Arial" w:cs="Arial"/>
          <w:color w:val="222222"/>
          <w:shd w:val="clear" w:color="auto" w:fill="FFFFFF"/>
        </w:rPr>
        <w:t xml:space="preserve"> </w:t>
      </w:r>
    </w:p>
    <w:p w:rsidR="008172A5" w:rsidRDefault="008172A5" w:rsidP="00C62566">
      <w:pPr>
        <w:jc w:val="both"/>
        <w:rPr>
          <w:rFonts w:ascii="Arial" w:hAnsi="Arial" w:cs="Arial"/>
          <w:color w:val="222222"/>
          <w:shd w:val="clear" w:color="auto" w:fill="FFFFFF"/>
        </w:rPr>
      </w:pPr>
      <w:r>
        <w:rPr>
          <w:rFonts w:ascii="Arial" w:hAnsi="Arial" w:cs="Arial"/>
          <w:color w:val="222222"/>
          <w:shd w:val="clear" w:color="auto" w:fill="FFFFFF"/>
        </w:rPr>
        <w:t xml:space="preserve">La Administración pública es un </w:t>
      </w:r>
      <w:r w:rsidRPr="008172A5">
        <w:rPr>
          <w:rFonts w:ascii="Arial" w:hAnsi="Arial" w:cs="Arial"/>
          <w:b/>
          <w:color w:val="222222"/>
          <w:shd w:val="clear" w:color="auto" w:fill="FFFFFF"/>
        </w:rPr>
        <w:t>ente socialista</w:t>
      </w:r>
      <w:r>
        <w:rPr>
          <w:rFonts w:ascii="Arial" w:hAnsi="Arial" w:cs="Arial"/>
          <w:color w:val="222222"/>
          <w:shd w:val="clear" w:color="auto" w:fill="FFFFFF"/>
        </w:rPr>
        <w:t xml:space="preserve">, porque los objetivos de toda institución de estado o de gobierno, son en teoría para mejorar las condiciones de vida de población, sin embargo, tampoco garantiza su cumplimiento, ya que por costumbre se invierte solo por cumplir con un mandato y no por una necesidad. </w:t>
      </w:r>
    </w:p>
    <w:p w:rsidR="008172A5" w:rsidRDefault="008172A5" w:rsidP="00C62566">
      <w:pPr>
        <w:jc w:val="both"/>
        <w:rPr>
          <w:rFonts w:ascii="Arial" w:hAnsi="Arial" w:cs="Arial"/>
          <w:color w:val="222222"/>
          <w:shd w:val="clear" w:color="auto" w:fill="FFFFFF"/>
        </w:rPr>
      </w:pPr>
    </w:p>
    <w:p w:rsidR="008172A5" w:rsidRPr="008172A5" w:rsidRDefault="008172A5" w:rsidP="00C62566">
      <w:pPr>
        <w:jc w:val="both"/>
        <w:rPr>
          <w:rFonts w:ascii="Arial" w:hAnsi="Arial" w:cs="Arial"/>
          <w:b/>
          <w:color w:val="222222"/>
          <w:shd w:val="clear" w:color="auto" w:fill="FFFFFF"/>
        </w:rPr>
      </w:pPr>
      <w:r w:rsidRPr="008172A5">
        <w:rPr>
          <w:rFonts w:ascii="Arial" w:hAnsi="Arial" w:cs="Arial"/>
          <w:b/>
          <w:color w:val="222222"/>
          <w:shd w:val="clear" w:color="auto" w:fill="FFFFFF"/>
        </w:rPr>
        <w:t>Expansión burocrática</w:t>
      </w:r>
    </w:p>
    <w:p w:rsidR="00A548AD" w:rsidRDefault="008172A5" w:rsidP="00B14636">
      <w:pPr>
        <w:jc w:val="both"/>
        <w:rPr>
          <w:rFonts w:ascii="Arial" w:hAnsi="Arial" w:cs="Arial"/>
          <w:color w:val="222222"/>
          <w:shd w:val="clear" w:color="auto" w:fill="FFFFFF"/>
        </w:rPr>
      </w:pPr>
      <w:r>
        <w:rPr>
          <w:rFonts w:ascii="Arial" w:hAnsi="Arial" w:cs="Arial"/>
          <w:color w:val="222222"/>
          <w:shd w:val="clear" w:color="auto" w:fill="FFFFFF"/>
        </w:rPr>
        <w:t>A medida que el estado burocratiza o monopoliza los programas sociales</w:t>
      </w:r>
      <w:r w:rsidR="00A548AD">
        <w:rPr>
          <w:rFonts w:ascii="Arial" w:hAnsi="Arial" w:cs="Arial"/>
          <w:color w:val="222222"/>
          <w:shd w:val="clear" w:color="auto" w:fill="FFFFFF"/>
        </w:rPr>
        <w:t xml:space="preserve">, restringe todas las actividades en ese ámbito social. Como ejemplo nos explica el </w:t>
      </w:r>
      <w:r w:rsidR="00A548AD" w:rsidRPr="00A548AD">
        <w:rPr>
          <w:rFonts w:ascii="Arial" w:hAnsi="Arial" w:cs="Arial"/>
          <w:b/>
          <w:color w:val="222222"/>
          <w:shd w:val="clear" w:color="auto" w:fill="FFFFFF"/>
        </w:rPr>
        <w:t>Dr. Anxo Bastos</w:t>
      </w:r>
      <w:r w:rsidR="00A548AD">
        <w:rPr>
          <w:rFonts w:ascii="Arial" w:hAnsi="Arial" w:cs="Arial"/>
          <w:color w:val="222222"/>
          <w:shd w:val="clear" w:color="auto" w:fill="FFFFFF"/>
        </w:rPr>
        <w:t xml:space="preserve"> a medida que el estado monopoliza la educación, controla también el dinero, ya que obliga a la sociedad a financiar sus propios recursos lo que en un principio fueron proporcionados por el estado. </w:t>
      </w:r>
    </w:p>
    <w:p w:rsidR="00A548AD" w:rsidRDefault="00A548AD" w:rsidP="00B14636">
      <w:pPr>
        <w:jc w:val="both"/>
        <w:rPr>
          <w:rFonts w:ascii="Arial" w:hAnsi="Arial" w:cs="Arial"/>
        </w:rPr>
      </w:pPr>
      <w:r>
        <w:rPr>
          <w:rFonts w:ascii="Arial" w:hAnsi="Arial" w:cs="Arial"/>
          <w:color w:val="222222"/>
          <w:shd w:val="clear" w:color="auto" w:fill="FFFFFF"/>
        </w:rPr>
        <w:t>Por eso</w:t>
      </w:r>
      <w:r w:rsidR="00F70D8B">
        <w:rPr>
          <w:rFonts w:ascii="Arial" w:hAnsi="Arial" w:cs="Arial"/>
          <w:color w:val="222222"/>
          <w:shd w:val="clear" w:color="auto" w:fill="FFFFFF"/>
        </w:rPr>
        <w:t xml:space="preserve"> cuando</w:t>
      </w:r>
      <w:r>
        <w:rPr>
          <w:rFonts w:ascii="Arial" w:hAnsi="Arial" w:cs="Arial"/>
          <w:color w:val="222222"/>
          <w:shd w:val="clear" w:color="auto" w:fill="FFFFFF"/>
        </w:rPr>
        <w:t xml:space="preserve"> una institución de administración </w:t>
      </w:r>
      <w:r w:rsidR="002265E1">
        <w:rPr>
          <w:rFonts w:ascii="Arial" w:hAnsi="Arial" w:cs="Arial"/>
        </w:rPr>
        <w:t xml:space="preserve">pública </w:t>
      </w:r>
      <w:r>
        <w:rPr>
          <w:rFonts w:ascii="Arial" w:hAnsi="Arial" w:cs="Arial"/>
        </w:rPr>
        <w:t>es burocratizada o monopolizada, su funcionamiento es incorrecto, ya que no están trabajando para el fin que fueron creados, provocando con esto más corrupción que beneficios.</w:t>
      </w:r>
    </w:p>
    <w:p w:rsidR="004509C0" w:rsidRDefault="00F70D8B" w:rsidP="00B14636">
      <w:pPr>
        <w:jc w:val="both"/>
        <w:rPr>
          <w:rFonts w:ascii="Arial" w:hAnsi="Arial" w:cs="Arial"/>
        </w:rPr>
      </w:pPr>
      <w:r>
        <w:rPr>
          <w:rFonts w:ascii="Arial" w:hAnsi="Arial" w:cs="Arial"/>
        </w:rPr>
        <w:t xml:space="preserve">Sin embargo cuando una </w:t>
      </w:r>
      <w:r w:rsidR="004509C0">
        <w:rPr>
          <w:rFonts w:ascii="Arial" w:hAnsi="Arial" w:cs="Arial"/>
        </w:rPr>
        <w:t xml:space="preserve"> dependencia pública está haciendo bien las cosas</w:t>
      </w:r>
      <w:r>
        <w:rPr>
          <w:rFonts w:ascii="Arial" w:hAnsi="Arial" w:cs="Arial"/>
        </w:rPr>
        <w:t xml:space="preserve"> le </w:t>
      </w:r>
      <w:r w:rsidR="004509C0">
        <w:rPr>
          <w:rFonts w:ascii="Arial" w:hAnsi="Arial" w:cs="Arial"/>
        </w:rPr>
        <w:t xml:space="preserve"> reducen presupuesto porque el estado determina que ya cumplió los objetivos, mientras otra institución pública presente resultados negativos, lo premian aumentándole presupuesto.</w:t>
      </w:r>
    </w:p>
    <w:p w:rsidR="004454A2" w:rsidRDefault="004454A2">
      <w:pPr>
        <w:rPr>
          <w:rFonts w:ascii="Arial" w:hAnsi="Arial" w:cs="Arial"/>
        </w:rPr>
      </w:pPr>
    </w:p>
    <w:p w:rsidR="004454A2" w:rsidRDefault="004454A2">
      <w:pPr>
        <w:rPr>
          <w:rFonts w:ascii="Arial" w:hAnsi="Arial" w:cs="Arial"/>
        </w:rPr>
      </w:pPr>
    </w:p>
    <w:p w:rsidR="00F70D8B" w:rsidRDefault="00F70D8B">
      <w:pPr>
        <w:rPr>
          <w:rFonts w:ascii="Arial" w:hAnsi="Arial" w:cs="Arial"/>
        </w:rPr>
      </w:pPr>
    </w:p>
    <w:p w:rsidR="004454A2" w:rsidRPr="004454A2" w:rsidRDefault="004454A2" w:rsidP="004454A2">
      <w:pPr>
        <w:pStyle w:val="Ttulo1"/>
        <w:shd w:val="clear" w:color="auto" w:fill="FFFFFF"/>
        <w:spacing w:before="0" w:beforeAutospacing="0" w:after="0" w:afterAutospacing="0"/>
        <w:textAlignment w:val="top"/>
        <w:rPr>
          <w:rFonts w:ascii="Arial" w:hAnsi="Arial" w:cs="Arial"/>
          <w:bCs w:val="0"/>
          <w:color w:val="222222"/>
          <w:sz w:val="22"/>
          <w:szCs w:val="36"/>
        </w:rPr>
      </w:pPr>
      <w:r w:rsidRPr="004454A2">
        <w:rPr>
          <w:rStyle w:val="watch-title"/>
          <w:rFonts w:ascii="Arial" w:hAnsi="Arial" w:cs="Arial"/>
          <w:bCs w:val="0"/>
          <w:color w:val="222222"/>
          <w:sz w:val="22"/>
          <w:szCs w:val="36"/>
          <w:bdr w:val="none" w:sz="0" w:space="0" w:color="auto" w:frame="1"/>
        </w:rPr>
        <w:lastRenderedPageBreak/>
        <w:t>DESCENTRALIZACION DE LA ADMINISTRACIÓN PÚBLICA FEDERAL"</w:t>
      </w:r>
    </w:p>
    <w:p w:rsidR="004454A2" w:rsidRDefault="004454A2" w:rsidP="004454A2">
      <w:pPr>
        <w:rPr>
          <w:rFonts w:ascii="Arial" w:hAnsi="Arial" w:cs="Arial"/>
          <w:b/>
        </w:rPr>
      </w:pPr>
      <w:r>
        <w:rPr>
          <w:rFonts w:ascii="Arial" w:hAnsi="Arial" w:cs="Arial"/>
          <w:b/>
        </w:rPr>
        <w:t xml:space="preserve"> (video2)</w:t>
      </w:r>
    </w:p>
    <w:p w:rsidR="004454A2" w:rsidRPr="004454A2" w:rsidRDefault="004454A2" w:rsidP="004454A2">
      <w:pPr>
        <w:rPr>
          <w:rFonts w:ascii="Arial" w:hAnsi="Arial" w:cs="Arial"/>
          <w:b/>
        </w:rPr>
      </w:pPr>
      <w:r>
        <w:rPr>
          <w:rStyle w:val="apple-converted-space"/>
          <w:rFonts w:ascii="Arial" w:hAnsi="Arial" w:cs="Arial"/>
          <w:color w:val="222222"/>
          <w:sz w:val="20"/>
          <w:szCs w:val="20"/>
          <w:shd w:val="clear" w:color="auto" w:fill="FFFFFF"/>
        </w:rPr>
        <w:t> </w:t>
      </w:r>
      <w:r w:rsidRPr="004454A2">
        <w:rPr>
          <w:rFonts w:ascii="Arial" w:hAnsi="Arial" w:cs="Arial"/>
          <w:b/>
          <w:color w:val="222222"/>
          <w:sz w:val="20"/>
          <w:szCs w:val="20"/>
          <w:shd w:val="clear" w:color="auto" w:fill="FFFFFF"/>
        </w:rPr>
        <w:t>Dr. José R.</w:t>
      </w:r>
      <w:r w:rsidRPr="004454A2">
        <w:rPr>
          <w:rStyle w:val="apple-converted-space"/>
          <w:rFonts w:ascii="Arial" w:hAnsi="Arial" w:cs="Arial"/>
          <w:b/>
          <w:color w:val="222222"/>
          <w:sz w:val="20"/>
          <w:szCs w:val="20"/>
          <w:shd w:val="clear" w:color="auto" w:fill="FFFFFF"/>
        </w:rPr>
        <w:t> </w:t>
      </w:r>
      <w:r w:rsidRPr="004454A2">
        <w:rPr>
          <w:rFonts w:ascii="Arial" w:hAnsi="Arial" w:cs="Arial"/>
          <w:b/>
          <w:color w:val="222222"/>
          <w:sz w:val="20"/>
          <w:szCs w:val="20"/>
          <w:shd w:val="clear" w:color="auto" w:fill="FFFFFF"/>
        </w:rPr>
        <w:t>Castelazo</w:t>
      </w:r>
    </w:p>
    <w:p w:rsidR="00990E88" w:rsidRDefault="00990E88" w:rsidP="00990E88">
      <w:pPr>
        <w:rPr>
          <w:rFonts w:ascii="Arial" w:hAnsi="Arial" w:cs="Arial"/>
          <w:b/>
          <w:color w:val="222222"/>
          <w:shd w:val="clear" w:color="auto" w:fill="FFFFFF"/>
        </w:rPr>
      </w:pPr>
      <w:r w:rsidRPr="00651B93">
        <w:rPr>
          <w:rFonts w:ascii="Arial" w:hAnsi="Arial" w:cs="Arial"/>
          <w:b/>
          <w:color w:val="222222"/>
          <w:shd w:val="clear" w:color="auto" w:fill="FFFFFF"/>
        </w:rPr>
        <w:t xml:space="preserve">En relación a la opinión el Dr. </w:t>
      </w:r>
      <w:r w:rsidR="00A052E4">
        <w:rPr>
          <w:rFonts w:ascii="Arial" w:hAnsi="Arial" w:cs="Arial"/>
          <w:b/>
          <w:color w:val="222222"/>
          <w:shd w:val="clear" w:color="auto" w:fill="FFFFFF"/>
        </w:rPr>
        <w:t>José</w:t>
      </w:r>
      <w:r>
        <w:rPr>
          <w:rFonts w:ascii="Arial" w:hAnsi="Arial" w:cs="Arial"/>
          <w:b/>
          <w:color w:val="222222"/>
          <w:shd w:val="clear" w:color="auto" w:fill="FFFFFF"/>
        </w:rPr>
        <w:t xml:space="preserve"> </w:t>
      </w:r>
      <w:r w:rsidR="00A052E4">
        <w:rPr>
          <w:rFonts w:ascii="Arial" w:hAnsi="Arial" w:cs="Arial"/>
          <w:b/>
          <w:color w:val="222222"/>
          <w:shd w:val="clear" w:color="auto" w:fill="FFFFFF"/>
        </w:rPr>
        <w:t xml:space="preserve"> </w:t>
      </w:r>
      <w:r>
        <w:rPr>
          <w:rFonts w:ascii="Arial" w:hAnsi="Arial" w:cs="Arial"/>
          <w:b/>
          <w:color w:val="222222"/>
          <w:shd w:val="clear" w:color="auto" w:fill="FFFFFF"/>
        </w:rPr>
        <w:t xml:space="preserve">R. </w:t>
      </w:r>
      <w:r w:rsidR="00A052E4">
        <w:rPr>
          <w:rFonts w:ascii="Arial" w:hAnsi="Arial" w:cs="Arial"/>
          <w:b/>
          <w:color w:val="222222"/>
          <w:shd w:val="clear" w:color="auto" w:fill="FFFFFF"/>
        </w:rPr>
        <w:t xml:space="preserve"> </w:t>
      </w:r>
      <w:r>
        <w:rPr>
          <w:rFonts w:ascii="Arial" w:hAnsi="Arial" w:cs="Arial"/>
          <w:b/>
          <w:color w:val="222222"/>
          <w:shd w:val="clear" w:color="auto" w:fill="FFFFFF"/>
        </w:rPr>
        <w:t xml:space="preserve">Castelazo </w:t>
      </w:r>
      <w:r w:rsidRPr="00651B93">
        <w:rPr>
          <w:rFonts w:ascii="Arial" w:hAnsi="Arial" w:cs="Arial"/>
          <w:b/>
          <w:color w:val="222222"/>
          <w:shd w:val="clear" w:color="auto" w:fill="FFFFFF"/>
        </w:rPr>
        <w:t xml:space="preserve">, referente a </w:t>
      </w:r>
      <w:r>
        <w:rPr>
          <w:rFonts w:ascii="Arial" w:hAnsi="Arial" w:cs="Arial"/>
          <w:b/>
          <w:color w:val="222222"/>
          <w:shd w:val="clear" w:color="auto" w:fill="FFFFFF"/>
        </w:rPr>
        <w:t>descentralización de la administración pública federal detalla lo siguiente:</w:t>
      </w:r>
    </w:p>
    <w:p w:rsidR="009F3EAD" w:rsidRDefault="00990E88" w:rsidP="007E135F">
      <w:pPr>
        <w:jc w:val="both"/>
        <w:rPr>
          <w:rFonts w:ascii="Arial" w:hAnsi="Arial" w:cs="Arial"/>
          <w:color w:val="222222"/>
          <w:shd w:val="clear" w:color="auto" w:fill="FFFFFF"/>
        </w:rPr>
      </w:pPr>
      <w:r>
        <w:rPr>
          <w:rFonts w:ascii="Arial" w:hAnsi="Arial" w:cs="Arial"/>
          <w:color w:val="222222"/>
          <w:shd w:val="clear" w:color="auto" w:fill="FFFFFF"/>
        </w:rPr>
        <w:t>La Descentralización pública federal</w:t>
      </w:r>
      <w:r w:rsidR="007E135F">
        <w:rPr>
          <w:rFonts w:ascii="Arial" w:hAnsi="Arial" w:cs="Arial"/>
          <w:color w:val="222222"/>
          <w:shd w:val="clear" w:color="auto" w:fill="FFFFFF"/>
        </w:rPr>
        <w:t xml:space="preserve"> todavía no es una realidad, sin embargo el Dr. Castelazo menciona que esto</w:t>
      </w:r>
      <w:r w:rsidR="009F3EAD">
        <w:rPr>
          <w:rFonts w:ascii="Arial" w:hAnsi="Arial" w:cs="Arial"/>
          <w:color w:val="222222"/>
          <w:shd w:val="clear" w:color="auto" w:fill="FFFFFF"/>
        </w:rPr>
        <w:t xml:space="preserve"> se debe que el gobierno ha tenido la necesidad de enfocarse primero a tres </w:t>
      </w:r>
      <w:r w:rsidR="00AC310C">
        <w:rPr>
          <w:rFonts w:ascii="Arial" w:hAnsi="Arial" w:cs="Arial"/>
          <w:color w:val="222222"/>
          <w:shd w:val="clear" w:color="auto" w:fill="FFFFFF"/>
        </w:rPr>
        <w:t>factores</w:t>
      </w:r>
      <w:r w:rsidR="009F3EAD">
        <w:rPr>
          <w:rFonts w:ascii="Arial" w:hAnsi="Arial" w:cs="Arial"/>
          <w:color w:val="222222"/>
          <w:shd w:val="clear" w:color="auto" w:fill="FFFFFF"/>
        </w:rPr>
        <w:t xml:space="preserve"> de capacidades:</w:t>
      </w:r>
    </w:p>
    <w:p w:rsidR="009F3EAD" w:rsidRDefault="009F3EAD" w:rsidP="007E135F">
      <w:pPr>
        <w:jc w:val="both"/>
        <w:rPr>
          <w:rFonts w:ascii="Arial" w:hAnsi="Arial" w:cs="Arial"/>
          <w:color w:val="222222"/>
          <w:shd w:val="clear" w:color="auto" w:fill="FFFFFF"/>
        </w:rPr>
      </w:pPr>
      <w:r w:rsidRPr="009F3EAD">
        <w:rPr>
          <w:rFonts w:ascii="Arial" w:hAnsi="Arial" w:cs="Arial"/>
          <w:b/>
          <w:color w:val="222222"/>
          <w:shd w:val="clear" w:color="auto" w:fill="FFFFFF"/>
        </w:rPr>
        <w:t>La del ejercicio de la autoridad:</w:t>
      </w:r>
      <w:r>
        <w:rPr>
          <w:rFonts w:ascii="Arial" w:hAnsi="Arial" w:cs="Arial"/>
          <w:color w:val="222222"/>
          <w:shd w:val="clear" w:color="auto" w:fill="FFFFFF"/>
        </w:rPr>
        <w:t xml:space="preserve"> Se refiere a la intervención del estado en la economía, la aplicación de ley y un desarrollo social que ayude a mejorar las condiciones de vida de la población.</w:t>
      </w:r>
    </w:p>
    <w:p w:rsidR="00AC310C" w:rsidRDefault="009F3EAD" w:rsidP="007E135F">
      <w:pPr>
        <w:jc w:val="both"/>
        <w:rPr>
          <w:rFonts w:ascii="Arial" w:hAnsi="Arial" w:cs="Arial"/>
          <w:color w:val="222222"/>
          <w:shd w:val="clear" w:color="auto" w:fill="FFFFFF"/>
        </w:rPr>
      </w:pPr>
      <w:r w:rsidRPr="009F3EAD">
        <w:rPr>
          <w:rFonts w:ascii="Arial" w:hAnsi="Arial" w:cs="Arial"/>
          <w:b/>
          <w:color w:val="222222"/>
          <w:shd w:val="clear" w:color="auto" w:fill="FFFFFF"/>
        </w:rPr>
        <w:t>La de respuesta del gobierno:</w:t>
      </w:r>
      <w:r>
        <w:rPr>
          <w:rFonts w:ascii="Arial" w:hAnsi="Arial" w:cs="Arial"/>
          <w:color w:val="222222"/>
          <w:shd w:val="clear" w:color="auto" w:fill="FFFFFF"/>
        </w:rPr>
        <w:t xml:space="preserve"> </w:t>
      </w:r>
      <w:r w:rsidR="00AC310C">
        <w:rPr>
          <w:rFonts w:ascii="Arial" w:hAnsi="Arial" w:cs="Arial"/>
          <w:color w:val="222222"/>
          <w:shd w:val="clear" w:color="auto" w:fill="FFFFFF"/>
        </w:rPr>
        <w:t>Es l</w:t>
      </w:r>
      <w:r w:rsidR="00992844">
        <w:rPr>
          <w:rFonts w:ascii="Arial" w:hAnsi="Arial" w:cs="Arial"/>
          <w:color w:val="222222"/>
          <w:shd w:val="clear" w:color="auto" w:fill="FFFFFF"/>
        </w:rPr>
        <w:t>a capacidad de respuesta que tiene el gobierno ante situaciones inesperadas que ayude</w:t>
      </w:r>
      <w:r w:rsidR="00AC310C">
        <w:rPr>
          <w:rFonts w:ascii="Arial" w:hAnsi="Arial" w:cs="Arial"/>
          <w:color w:val="222222"/>
          <w:shd w:val="clear" w:color="auto" w:fill="FFFFFF"/>
        </w:rPr>
        <w:t xml:space="preserve"> a mejorar la economía del país, esto se logra con una institución pública responsable en el manejo de sus finanzas y una clara conciencia de ofrecer un buen servicio a la sociedad.</w:t>
      </w:r>
    </w:p>
    <w:p w:rsidR="00992844" w:rsidRDefault="00992844" w:rsidP="00992844">
      <w:pPr>
        <w:jc w:val="both"/>
        <w:rPr>
          <w:rFonts w:ascii="Arial" w:hAnsi="Arial" w:cs="Arial"/>
        </w:rPr>
      </w:pPr>
      <w:r>
        <w:rPr>
          <w:rFonts w:ascii="Arial" w:hAnsi="Arial" w:cs="Arial"/>
          <w:color w:val="222222"/>
          <w:shd w:val="clear" w:color="auto" w:fill="FFFFFF"/>
        </w:rPr>
        <w:t xml:space="preserve">En resumen, </w:t>
      </w:r>
      <w:r>
        <w:rPr>
          <w:rFonts w:ascii="Arial" w:hAnsi="Arial" w:cs="Arial"/>
        </w:rPr>
        <w:t>mientras que el gobierno federal carezca de estas tres capacidades, no habrá condiciones reales para la descentralizar la administración pública federal, ya que eso implica compartir el poder de decisión.</w:t>
      </w: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4B2E74" w:rsidRDefault="004B2E74" w:rsidP="00992844">
      <w:pPr>
        <w:jc w:val="both"/>
        <w:rPr>
          <w:rFonts w:ascii="Arial" w:hAnsi="Arial" w:cs="Arial"/>
        </w:rPr>
      </w:pPr>
    </w:p>
    <w:p w:rsidR="00A052E4" w:rsidRDefault="009A0E20"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r>
        <w:rPr>
          <w:rFonts w:ascii="Arial" w:hAnsi="Arial" w:cs="Arial"/>
          <w:color w:val="222222"/>
          <w:sz w:val="22"/>
          <w:szCs w:val="22"/>
        </w:rPr>
        <w:lastRenderedPageBreak/>
        <w:t xml:space="preserve">Respecto al pronóstico de gobierno para el </w:t>
      </w:r>
      <w:r w:rsidRPr="00A052E4">
        <w:rPr>
          <w:rFonts w:ascii="Arial" w:hAnsi="Arial" w:cs="Arial"/>
          <w:b/>
          <w:color w:val="222222"/>
          <w:sz w:val="22"/>
          <w:szCs w:val="22"/>
        </w:rPr>
        <w:t>2050</w:t>
      </w:r>
      <w:r>
        <w:rPr>
          <w:rFonts w:ascii="Arial" w:hAnsi="Arial" w:cs="Arial"/>
          <w:color w:val="222222"/>
          <w:sz w:val="22"/>
          <w:szCs w:val="22"/>
        </w:rPr>
        <w:t xml:space="preserve"> en México, se debe basar en el saneamiento de la administración pública, a lo largo de los años han existido diferentes modelos económicos, sin embargo carecen de indicadores para medir donde y cuando invertir, solo se invierte por gastar y cumplir con compromisos de campaña. A diferencia de las grandes potencias económicas, los recursos públicos lo ejercen como recursos privados, con una planeación más objetiva del beneficio económico que traerá invertir en diferentes rubros</w:t>
      </w:r>
      <w:r w:rsidR="00A052E4">
        <w:rPr>
          <w:rFonts w:ascii="Arial" w:hAnsi="Arial" w:cs="Arial"/>
          <w:color w:val="222222"/>
          <w:sz w:val="22"/>
          <w:szCs w:val="22"/>
        </w:rPr>
        <w:t xml:space="preserve">. </w:t>
      </w:r>
      <w:r w:rsidR="00930D27">
        <w:rPr>
          <w:rFonts w:ascii="Arial" w:hAnsi="Arial" w:cs="Arial"/>
          <w:color w:val="222222"/>
          <w:sz w:val="22"/>
          <w:szCs w:val="22"/>
        </w:rPr>
        <w:t xml:space="preserve"> </w:t>
      </w:r>
    </w:p>
    <w:p w:rsidR="009A0E20" w:rsidRDefault="009A0E20"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930D27" w:rsidRDefault="00930D27"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r>
        <w:rPr>
          <w:rFonts w:ascii="Arial" w:hAnsi="Arial" w:cs="Arial"/>
          <w:color w:val="222222"/>
          <w:sz w:val="22"/>
          <w:szCs w:val="22"/>
        </w:rPr>
        <w:t>Un modelo económico a mi consideración se debe basar en los siguientes aspectos.</w:t>
      </w:r>
    </w:p>
    <w:p w:rsidR="00930D27" w:rsidRDefault="00930D27"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930D27" w:rsidRDefault="00930D27"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r>
        <w:rPr>
          <w:rFonts w:ascii="Arial" w:hAnsi="Arial" w:cs="Arial"/>
          <w:color w:val="222222"/>
          <w:sz w:val="22"/>
          <w:szCs w:val="22"/>
        </w:rPr>
        <w:t xml:space="preserve">Invertir más y mejor en </w:t>
      </w:r>
      <w:r w:rsidRPr="004B2E74">
        <w:rPr>
          <w:rFonts w:ascii="Arial" w:hAnsi="Arial" w:cs="Arial"/>
          <w:b/>
          <w:color w:val="222222"/>
          <w:sz w:val="22"/>
          <w:szCs w:val="22"/>
        </w:rPr>
        <w:t>educación</w:t>
      </w:r>
      <w:r>
        <w:rPr>
          <w:rFonts w:ascii="Arial" w:hAnsi="Arial" w:cs="Arial"/>
          <w:color w:val="222222"/>
          <w:sz w:val="22"/>
          <w:szCs w:val="22"/>
        </w:rPr>
        <w:t>, copiar el modelo de la educación privada</w:t>
      </w:r>
      <w:r w:rsidR="004B2E74">
        <w:rPr>
          <w:rFonts w:ascii="Arial" w:hAnsi="Arial" w:cs="Arial"/>
          <w:color w:val="222222"/>
          <w:sz w:val="22"/>
          <w:szCs w:val="22"/>
        </w:rPr>
        <w:t xml:space="preserve"> a la pública, se dice que vivimos en un país libre y democrático, pero no todos recibimos la misma calidad educativa.</w:t>
      </w: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F70D8B"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r>
        <w:rPr>
          <w:rFonts w:ascii="Arial" w:hAnsi="Arial" w:cs="Arial"/>
          <w:color w:val="222222"/>
          <w:sz w:val="22"/>
          <w:szCs w:val="22"/>
        </w:rPr>
        <w:t xml:space="preserve">Fomentar la cultura del </w:t>
      </w:r>
      <w:r w:rsidRPr="004B2E74">
        <w:rPr>
          <w:rFonts w:ascii="Arial" w:hAnsi="Arial" w:cs="Arial"/>
          <w:b/>
          <w:color w:val="222222"/>
          <w:sz w:val="22"/>
          <w:szCs w:val="22"/>
        </w:rPr>
        <w:t>Ahorro</w:t>
      </w:r>
      <w:r>
        <w:rPr>
          <w:rFonts w:ascii="Arial" w:hAnsi="Arial" w:cs="Arial"/>
          <w:color w:val="222222"/>
          <w:sz w:val="22"/>
          <w:szCs w:val="22"/>
        </w:rPr>
        <w:t>, una institución que no sabe planear y ahorrar, solo refleja la educación que tiene quien la dirige.</w:t>
      </w:r>
    </w:p>
    <w:p w:rsidR="00930D27" w:rsidRDefault="00930D27"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4B2E74" w:rsidRDefault="004B2E74" w:rsidP="009A0E20">
      <w:pPr>
        <w:pStyle w:val="NormalWeb"/>
        <w:shd w:val="clear" w:color="auto" w:fill="FFFFFF"/>
        <w:spacing w:before="0" w:beforeAutospacing="0" w:after="0" w:afterAutospacing="0" w:line="300" w:lineRule="atLeast"/>
        <w:jc w:val="both"/>
        <w:rPr>
          <w:rFonts w:ascii="Arial" w:hAnsi="Arial" w:cs="Arial"/>
          <w:color w:val="222222"/>
          <w:sz w:val="22"/>
          <w:szCs w:val="22"/>
        </w:rPr>
      </w:pPr>
    </w:p>
    <w:p w:rsidR="00F70D8B" w:rsidRPr="00F70D8B" w:rsidRDefault="00F70D8B" w:rsidP="009A0E20">
      <w:pPr>
        <w:pStyle w:val="NormalWeb"/>
        <w:shd w:val="clear" w:color="auto" w:fill="FFFFFF"/>
        <w:spacing w:before="0" w:beforeAutospacing="0" w:after="0" w:afterAutospacing="0" w:line="300" w:lineRule="atLeast"/>
        <w:rPr>
          <w:rFonts w:ascii="Arial" w:hAnsi="Arial" w:cs="Arial"/>
          <w:b/>
          <w:color w:val="222222"/>
          <w:sz w:val="18"/>
          <w:szCs w:val="18"/>
        </w:rPr>
      </w:pPr>
      <w:r w:rsidRPr="00F70D8B">
        <w:rPr>
          <w:rFonts w:ascii="Arial" w:hAnsi="Arial" w:cs="Arial"/>
          <w:b/>
          <w:color w:val="222222"/>
          <w:sz w:val="18"/>
          <w:szCs w:val="18"/>
        </w:rPr>
        <w:t>https://www.youtube.com/watch?v=6F0TZGtyZE8</w:t>
      </w:r>
    </w:p>
    <w:p w:rsidR="00F70D8B" w:rsidRPr="00F70D8B" w:rsidRDefault="00F70D8B" w:rsidP="00F70D8B">
      <w:pPr>
        <w:rPr>
          <w:rFonts w:ascii="Arial" w:hAnsi="Arial" w:cs="Arial"/>
          <w:b/>
          <w:sz w:val="18"/>
          <w:szCs w:val="18"/>
        </w:rPr>
      </w:pPr>
      <w:r w:rsidRPr="00F70D8B">
        <w:rPr>
          <w:rFonts w:ascii="Arial" w:hAnsi="Arial" w:cs="Arial"/>
          <w:b/>
          <w:sz w:val="18"/>
          <w:szCs w:val="18"/>
        </w:rPr>
        <w:t>Ineficiencias de l</w:t>
      </w:r>
      <w:r>
        <w:rPr>
          <w:rFonts w:ascii="Arial" w:hAnsi="Arial" w:cs="Arial"/>
          <w:b/>
          <w:sz w:val="18"/>
          <w:szCs w:val="18"/>
        </w:rPr>
        <w:t>a administración pública (video</w:t>
      </w:r>
      <w:r w:rsidRPr="00F70D8B">
        <w:rPr>
          <w:rFonts w:ascii="Arial" w:hAnsi="Arial" w:cs="Arial"/>
          <w:b/>
          <w:sz w:val="18"/>
          <w:szCs w:val="18"/>
        </w:rPr>
        <w:t>)</w:t>
      </w:r>
      <w:r w:rsidRPr="00F70D8B">
        <w:rPr>
          <w:rFonts w:ascii="Arial" w:hAnsi="Arial" w:cs="Arial"/>
          <w:b/>
          <w:sz w:val="18"/>
          <w:szCs w:val="18"/>
        </w:rPr>
        <w:t>. Dr. Miguel Anxo Bastos</w:t>
      </w:r>
    </w:p>
    <w:p w:rsidR="00F70D8B" w:rsidRPr="00F70D8B" w:rsidRDefault="00F70D8B" w:rsidP="009A0E20">
      <w:pPr>
        <w:pStyle w:val="NormalWeb"/>
        <w:shd w:val="clear" w:color="auto" w:fill="FFFFFF"/>
        <w:spacing w:before="0" w:beforeAutospacing="0" w:after="0" w:afterAutospacing="0" w:line="300" w:lineRule="atLeast"/>
        <w:rPr>
          <w:rFonts w:ascii="Arial" w:hAnsi="Arial" w:cs="Arial"/>
          <w:b/>
          <w:color w:val="222222"/>
          <w:sz w:val="18"/>
          <w:szCs w:val="22"/>
        </w:rPr>
      </w:pPr>
      <w:r w:rsidRPr="00F70D8B">
        <w:rPr>
          <w:rFonts w:ascii="Arial" w:hAnsi="Arial" w:cs="Arial"/>
          <w:b/>
          <w:color w:val="222222"/>
          <w:sz w:val="18"/>
          <w:szCs w:val="22"/>
        </w:rPr>
        <w:t>https://www.youtube.com/watch?v=YQjJzoehqFo</w:t>
      </w:r>
    </w:p>
    <w:p w:rsidR="00F70D8B" w:rsidRDefault="00F70D8B" w:rsidP="00F70D8B">
      <w:pPr>
        <w:pStyle w:val="Ttulo1"/>
        <w:shd w:val="clear" w:color="auto" w:fill="FFFFFF"/>
        <w:spacing w:before="0" w:beforeAutospacing="0" w:after="0" w:afterAutospacing="0"/>
        <w:textAlignment w:val="top"/>
        <w:rPr>
          <w:rStyle w:val="watch-title"/>
          <w:rFonts w:ascii="Arial" w:hAnsi="Arial" w:cs="Arial"/>
          <w:bCs w:val="0"/>
          <w:color w:val="222222"/>
          <w:sz w:val="18"/>
          <w:szCs w:val="36"/>
          <w:bdr w:val="none" w:sz="0" w:space="0" w:color="auto" w:frame="1"/>
        </w:rPr>
      </w:pPr>
      <w:r w:rsidRPr="00F70D8B">
        <w:rPr>
          <w:rStyle w:val="watch-title"/>
          <w:rFonts w:ascii="Arial" w:hAnsi="Arial" w:cs="Arial"/>
          <w:bCs w:val="0"/>
          <w:color w:val="222222"/>
          <w:sz w:val="18"/>
          <w:szCs w:val="36"/>
          <w:bdr w:val="none" w:sz="0" w:space="0" w:color="auto" w:frame="1"/>
        </w:rPr>
        <w:t>Descentralización de la administración pública federal (video). Dr. José R. Castelazo</w:t>
      </w:r>
    </w:p>
    <w:p w:rsidR="00F70D8B" w:rsidRDefault="00F70D8B" w:rsidP="00F70D8B">
      <w:pPr>
        <w:pStyle w:val="Ttulo1"/>
        <w:shd w:val="clear" w:color="auto" w:fill="FFFFFF"/>
        <w:spacing w:before="0" w:beforeAutospacing="0" w:after="0" w:afterAutospacing="0"/>
        <w:textAlignment w:val="top"/>
        <w:rPr>
          <w:rStyle w:val="watch-title"/>
          <w:rFonts w:ascii="Arial" w:hAnsi="Arial" w:cs="Arial"/>
          <w:bCs w:val="0"/>
          <w:color w:val="222222"/>
          <w:sz w:val="18"/>
          <w:szCs w:val="36"/>
          <w:bdr w:val="none" w:sz="0" w:space="0" w:color="auto" w:frame="1"/>
        </w:rPr>
      </w:pPr>
    </w:p>
    <w:p w:rsidR="00F70D8B" w:rsidRDefault="00F70D8B" w:rsidP="00F70D8B">
      <w:pPr>
        <w:pStyle w:val="Ttulo1"/>
        <w:shd w:val="clear" w:color="auto" w:fill="FFFFFF"/>
        <w:spacing w:before="0" w:beforeAutospacing="0" w:after="0" w:afterAutospacing="0"/>
        <w:textAlignment w:val="top"/>
        <w:rPr>
          <w:rFonts w:ascii="Arial" w:hAnsi="Arial" w:cs="Arial"/>
          <w:bCs w:val="0"/>
          <w:color w:val="222222"/>
          <w:sz w:val="18"/>
          <w:szCs w:val="36"/>
        </w:rPr>
      </w:pPr>
      <w:r w:rsidRPr="00F70D8B">
        <w:rPr>
          <w:rFonts w:ascii="Arial" w:hAnsi="Arial" w:cs="Arial"/>
          <w:bCs w:val="0"/>
          <w:color w:val="222222"/>
          <w:sz w:val="18"/>
          <w:szCs w:val="36"/>
        </w:rPr>
        <w:t>https://www.youtube.com/watch?v=hSfY2ZJxlD4</w:t>
      </w:r>
    </w:p>
    <w:p w:rsidR="00F70D8B" w:rsidRPr="004B2E74" w:rsidRDefault="00F70D8B" w:rsidP="004B2E74">
      <w:pPr>
        <w:pStyle w:val="Ttulo1"/>
        <w:shd w:val="clear" w:color="auto" w:fill="FFFFFF"/>
        <w:spacing w:before="0" w:beforeAutospacing="0" w:after="0" w:afterAutospacing="0"/>
        <w:textAlignment w:val="top"/>
        <w:rPr>
          <w:rFonts w:ascii="Arial" w:hAnsi="Arial" w:cs="Arial"/>
          <w:bCs w:val="0"/>
          <w:color w:val="222222"/>
          <w:sz w:val="18"/>
          <w:szCs w:val="36"/>
        </w:rPr>
      </w:pPr>
      <w:r>
        <w:rPr>
          <w:rFonts w:ascii="Arial" w:hAnsi="Arial" w:cs="Arial"/>
          <w:bCs w:val="0"/>
          <w:color w:val="222222"/>
          <w:sz w:val="18"/>
          <w:szCs w:val="36"/>
        </w:rPr>
        <w:t xml:space="preserve">Futuras superpotencias mundiales </w:t>
      </w:r>
    </w:p>
    <w:sectPr w:rsidR="00F70D8B" w:rsidRPr="004B2E74" w:rsidSect="00F70D8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73C5F"/>
    <w:multiLevelType w:val="multilevel"/>
    <w:tmpl w:val="9FDE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36"/>
    <w:rsid w:val="00027470"/>
    <w:rsid w:val="0007426C"/>
    <w:rsid w:val="001D7060"/>
    <w:rsid w:val="002265E1"/>
    <w:rsid w:val="0033286B"/>
    <w:rsid w:val="003B0A48"/>
    <w:rsid w:val="003F2F4E"/>
    <w:rsid w:val="00443E9E"/>
    <w:rsid w:val="004454A2"/>
    <w:rsid w:val="004509C0"/>
    <w:rsid w:val="004B2E74"/>
    <w:rsid w:val="004C2636"/>
    <w:rsid w:val="005E1249"/>
    <w:rsid w:val="00651B93"/>
    <w:rsid w:val="00726C54"/>
    <w:rsid w:val="007B793F"/>
    <w:rsid w:val="007E135F"/>
    <w:rsid w:val="007F3AC1"/>
    <w:rsid w:val="008157D8"/>
    <w:rsid w:val="008172A5"/>
    <w:rsid w:val="008A74C6"/>
    <w:rsid w:val="008D3456"/>
    <w:rsid w:val="00930D27"/>
    <w:rsid w:val="00990E88"/>
    <w:rsid w:val="00992844"/>
    <w:rsid w:val="009A0E20"/>
    <w:rsid w:val="009F3EAD"/>
    <w:rsid w:val="00A052E4"/>
    <w:rsid w:val="00A06FC9"/>
    <w:rsid w:val="00A548AD"/>
    <w:rsid w:val="00AB625F"/>
    <w:rsid w:val="00AC310C"/>
    <w:rsid w:val="00B06189"/>
    <w:rsid w:val="00B14636"/>
    <w:rsid w:val="00C30973"/>
    <w:rsid w:val="00C62566"/>
    <w:rsid w:val="00C76900"/>
    <w:rsid w:val="00CA0D21"/>
    <w:rsid w:val="00E77940"/>
    <w:rsid w:val="00F70D8B"/>
    <w:rsid w:val="00F847E8"/>
    <w:rsid w:val="00FC5A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45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454A2"/>
  </w:style>
  <w:style w:type="character" w:customStyle="1" w:styleId="Ttulo1Car">
    <w:name w:val="Título 1 Car"/>
    <w:basedOn w:val="Fuentedeprrafopredeter"/>
    <w:link w:val="Ttulo1"/>
    <w:uiPriority w:val="9"/>
    <w:rsid w:val="004454A2"/>
    <w:rPr>
      <w:rFonts w:ascii="Times New Roman" w:eastAsia="Times New Roman" w:hAnsi="Times New Roman" w:cs="Times New Roman"/>
      <w:b/>
      <w:bCs/>
      <w:kern w:val="36"/>
      <w:sz w:val="48"/>
      <w:szCs w:val="48"/>
      <w:lang w:eastAsia="es-MX"/>
    </w:rPr>
  </w:style>
  <w:style w:type="character" w:customStyle="1" w:styleId="watch-title">
    <w:name w:val="watch-title"/>
    <w:basedOn w:val="Fuentedeprrafopredeter"/>
    <w:rsid w:val="004454A2"/>
  </w:style>
  <w:style w:type="paragraph" w:styleId="NormalWeb">
    <w:name w:val="Normal (Web)"/>
    <w:basedOn w:val="Normal"/>
    <w:uiPriority w:val="99"/>
    <w:semiHidden/>
    <w:unhideWhenUsed/>
    <w:rsid w:val="009F3E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3EAD"/>
    <w:rPr>
      <w:b/>
      <w:bCs/>
    </w:rPr>
  </w:style>
  <w:style w:type="character" w:styleId="Hipervnculo">
    <w:name w:val="Hyperlink"/>
    <w:basedOn w:val="Fuentedeprrafopredeter"/>
    <w:uiPriority w:val="99"/>
    <w:unhideWhenUsed/>
    <w:rsid w:val="00F70D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45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454A2"/>
  </w:style>
  <w:style w:type="character" w:customStyle="1" w:styleId="Ttulo1Car">
    <w:name w:val="Título 1 Car"/>
    <w:basedOn w:val="Fuentedeprrafopredeter"/>
    <w:link w:val="Ttulo1"/>
    <w:uiPriority w:val="9"/>
    <w:rsid w:val="004454A2"/>
    <w:rPr>
      <w:rFonts w:ascii="Times New Roman" w:eastAsia="Times New Roman" w:hAnsi="Times New Roman" w:cs="Times New Roman"/>
      <w:b/>
      <w:bCs/>
      <w:kern w:val="36"/>
      <w:sz w:val="48"/>
      <w:szCs w:val="48"/>
      <w:lang w:eastAsia="es-MX"/>
    </w:rPr>
  </w:style>
  <w:style w:type="character" w:customStyle="1" w:styleId="watch-title">
    <w:name w:val="watch-title"/>
    <w:basedOn w:val="Fuentedeprrafopredeter"/>
    <w:rsid w:val="004454A2"/>
  </w:style>
  <w:style w:type="paragraph" w:styleId="NormalWeb">
    <w:name w:val="Normal (Web)"/>
    <w:basedOn w:val="Normal"/>
    <w:uiPriority w:val="99"/>
    <w:semiHidden/>
    <w:unhideWhenUsed/>
    <w:rsid w:val="009F3E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3EAD"/>
    <w:rPr>
      <w:b/>
      <w:bCs/>
    </w:rPr>
  </w:style>
  <w:style w:type="character" w:styleId="Hipervnculo">
    <w:name w:val="Hyperlink"/>
    <w:basedOn w:val="Fuentedeprrafopredeter"/>
    <w:uiPriority w:val="99"/>
    <w:unhideWhenUsed/>
    <w:rsid w:val="00F70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0611">
      <w:bodyDiv w:val="1"/>
      <w:marLeft w:val="0"/>
      <w:marRight w:val="0"/>
      <w:marTop w:val="0"/>
      <w:marBottom w:val="0"/>
      <w:divBdr>
        <w:top w:val="none" w:sz="0" w:space="0" w:color="auto"/>
        <w:left w:val="none" w:sz="0" w:space="0" w:color="auto"/>
        <w:bottom w:val="none" w:sz="0" w:space="0" w:color="auto"/>
        <w:right w:val="none" w:sz="0" w:space="0" w:color="auto"/>
      </w:divBdr>
    </w:div>
    <w:div w:id="599681668">
      <w:bodyDiv w:val="1"/>
      <w:marLeft w:val="0"/>
      <w:marRight w:val="0"/>
      <w:marTop w:val="0"/>
      <w:marBottom w:val="0"/>
      <w:divBdr>
        <w:top w:val="none" w:sz="0" w:space="0" w:color="auto"/>
        <w:left w:val="none" w:sz="0" w:space="0" w:color="auto"/>
        <w:bottom w:val="none" w:sz="0" w:space="0" w:color="auto"/>
        <w:right w:val="none" w:sz="0" w:space="0" w:color="auto"/>
      </w:divBdr>
    </w:div>
    <w:div w:id="928193266">
      <w:bodyDiv w:val="1"/>
      <w:marLeft w:val="0"/>
      <w:marRight w:val="0"/>
      <w:marTop w:val="0"/>
      <w:marBottom w:val="0"/>
      <w:divBdr>
        <w:top w:val="none" w:sz="0" w:space="0" w:color="auto"/>
        <w:left w:val="none" w:sz="0" w:space="0" w:color="auto"/>
        <w:bottom w:val="none" w:sz="0" w:space="0" w:color="auto"/>
        <w:right w:val="none" w:sz="0" w:space="0" w:color="auto"/>
      </w:divBdr>
    </w:div>
    <w:div w:id="12043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13</cp:revision>
  <dcterms:created xsi:type="dcterms:W3CDTF">2015-11-29T03:19:00Z</dcterms:created>
  <dcterms:modified xsi:type="dcterms:W3CDTF">2015-12-05T21:33:00Z</dcterms:modified>
</cp:coreProperties>
</file>