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D72198">
        <w:rPr>
          <w:rFonts w:ascii="Arial" w:hAnsi="Arial" w:cs="Arial"/>
          <w:b/>
          <w:sz w:val="28"/>
          <w:szCs w:val="28"/>
        </w:rPr>
        <w:t>5</w:t>
      </w:r>
      <w:r w:rsidRPr="00D47A21">
        <w:rPr>
          <w:rFonts w:ascii="Arial" w:hAnsi="Arial" w:cs="Arial"/>
          <w:b/>
          <w:sz w:val="28"/>
          <w:szCs w:val="28"/>
        </w:rPr>
        <w:t xml:space="preserve">: </w:t>
      </w:r>
      <w:r w:rsidR="00F715C3">
        <w:rPr>
          <w:rFonts w:ascii="Arial" w:hAnsi="Arial" w:cs="Arial"/>
          <w:b/>
          <w:sz w:val="28"/>
          <w:szCs w:val="28"/>
        </w:rPr>
        <w:t>RESUMEN DE LECTURA, OPINION Y APLICACIÓN EN EL ÁREA LABORAL</w:t>
      </w:r>
      <w:r w:rsidRPr="00D47A21">
        <w:rPr>
          <w:rFonts w:ascii="Arial" w:hAnsi="Arial" w:cs="Arial"/>
          <w:b/>
          <w:sz w:val="28"/>
          <w:szCs w:val="28"/>
        </w:rPr>
        <w:t>.</w:t>
      </w:r>
    </w:p>
    <w:p w:rsidR="00D47A21" w:rsidRDefault="00D47A21"/>
    <w:p w:rsidR="00D47A21" w:rsidRDefault="00D47A21"/>
    <w:p w:rsidR="00D47A21" w:rsidRPr="00D47A21" w:rsidRDefault="00D47A21" w:rsidP="00D47A21">
      <w:pPr>
        <w:jc w:val="center"/>
        <w:rPr>
          <w:rFonts w:ascii="Arial" w:hAnsi="Arial" w:cs="Arial"/>
          <w:b/>
        </w:rPr>
      </w:pPr>
      <w:r w:rsidRPr="00D47A21">
        <w:rPr>
          <w:rFonts w:ascii="Arial" w:hAnsi="Arial" w:cs="Arial"/>
          <w:b/>
        </w:rPr>
        <w:t>LIC. ROBERTO ANTONIO ESPINOSA GREEN.</w:t>
      </w:r>
    </w:p>
    <w:p w:rsidR="00D47A21" w:rsidRPr="00D47A21" w:rsidRDefault="00D47A21" w:rsidP="00D47A21">
      <w:pPr>
        <w:jc w:val="center"/>
        <w:rPr>
          <w:rFonts w:ascii="Arial" w:hAnsi="Arial" w:cs="Arial"/>
          <w:b/>
        </w:rPr>
      </w:pPr>
      <w:r w:rsidRPr="00D47A21">
        <w:rPr>
          <w:rFonts w:ascii="Arial" w:hAnsi="Arial" w:cs="Arial"/>
          <w:b/>
        </w:rPr>
        <w:t>MAT. 20150793</w:t>
      </w: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D47A21" w:rsidRDefault="00D47A21">
      <w:pPr>
        <w:rPr>
          <w:rFonts w:ascii="Arial" w:hAnsi="Arial" w:cs="Arial"/>
        </w:rPr>
      </w:pPr>
    </w:p>
    <w:p w:rsidR="00D72198" w:rsidRDefault="00A5464E" w:rsidP="00A5464E">
      <w:pPr>
        <w:spacing w:after="0" w:line="360" w:lineRule="auto"/>
        <w:jc w:val="center"/>
        <w:rPr>
          <w:rFonts w:ascii="Arial" w:hAnsi="Arial" w:cs="Arial"/>
          <w:b/>
          <w:sz w:val="28"/>
          <w:szCs w:val="28"/>
        </w:rPr>
      </w:pPr>
      <w:r>
        <w:rPr>
          <w:rFonts w:ascii="Arial" w:hAnsi="Arial" w:cs="Arial"/>
          <w:b/>
          <w:sz w:val="28"/>
          <w:szCs w:val="28"/>
        </w:rPr>
        <w:lastRenderedPageBreak/>
        <w:t xml:space="preserve">RESUMEN DE LECTURA </w:t>
      </w:r>
      <w:r w:rsidR="00D72198">
        <w:rPr>
          <w:rFonts w:ascii="Arial" w:hAnsi="Arial" w:cs="Arial"/>
          <w:b/>
          <w:sz w:val="28"/>
          <w:szCs w:val="28"/>
        </w:rPr>
        <w:t>FUERZAS Y DEBILIDADES INTERNAS.</w:t>
      </w:r>
    </w:p>
    <w:p w:rsidR="005A55CD" w:rsidRDefault="00D72198" w:rsidP="00A5464E">
      <w:pPr>
        <w:spacing w:after="0" w:line="360" w:lineRule="auto"/>
        <w:jc w:val="center"/>
        <w:rPr>
          <w:rFonts w:ascii="Arial" w:hAnsi="Arial" w:cs="Arial"/>
          <w:b/>
          <w:sz w:val="28"/>
          <w:szCs w:val="28"/>
        </w:rPr>
      </w:pPr>
      <w:r>
        <w:rPr>
          <w:rFonts w:ascii="Arial" w:hAnsi="Arial" w:cs="Arial"/>
          <w:b/>
          <w:sz w:val="28"/>
          <w:szCs w:val="28"/>
        </w:rPr>
        <w:t>VENTAJA COMPETITIVA</w:t>
      </w:r>
      <w:r w:rsidR="003A2911">
        <w:rPr>
          <w:rFonts w:ascii="Arial" w:hAnsi="Arial" w:cs="Arial"/>
          <w:b/>
          <w:sz w:val="28"/>
          <w:szCs w:val="28"/>
        </w:rPr>
        <w:t>.</w:t>
      </w:r>
    </w:p>
    <w:p w:rsidR="003A2911" w:rsidRDefault="003A2911" w:rsidP="003A2911">
      <w:pPr>
        <w:spacing w:after="0" w:line="360" w:lineRule="auto"/>
        <w:jc w:val="both"/>
        <w:rPr>
          <w:rFonts w:ascii="Arial" w:hAnsi="Arial" w:cs="Arial"/>
          <w:b/>
          <w:sz w:val="24"/>
          <w:szCs w:val="24"/>
        </w:rPr>
      </w:pPr>
    </w:p>
    <w:p w:rsidR="00F233F2" w:rsidRDefault="00D72198" w:rsidP="00011AF3">
      <w:pPr>
        <w:spacing w:after="0" w:line="360" w:lineRule="auto"/>
        <w:jc w:val="both"/>
        <w:rPr>
          <w:rFonts w:ascii="Arial" w:hAnsi="Arial" w:cs="Arial"/>
        </w:rPr>
      </w:pPr>
      <w:r>
        <w:rPr>
          <w:rFonts w:ascii="Arial" w:hAnsi="Arial" w:cs="Arial"/>
        </w:rPr>
        <w:tab/>
        <w:t xml:space="preserve"> En la lectura que hemos hecho encontramos que el análisis y diagnóstico del ambiente interno de la organización en donde encontramos los factores estratégicos son:</w:t>
      </w:r>
    </w:p>
    <w:p w:rsidR="00D72198" w:rsidRDefault="005D4787" w:rsidP="00011AF3">
      <w:pPr>
        <w:spacing w:after="0" w:line="360" w:lineRule="auto"/>
        <w:jc w:val="both"/>
        <w:rPr>
          <w:rFonts w:ascii="Arial" w:hAnsi="Arial" w:cs="Arial"/>
        </w:rPr>
      </w:pPr>
      <w:r>
        <w:rPr>
          <w:rFonts w:ascii="Arial" w:hAnsi="Arial" w:cs="Arial"/>
        </w:rPr>
        <w:t>1.-  Factores de personal y relaciones laborales.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5D4787" w:rsidTr="005D4787">
        <w:tc>
          <w:tcPr>
            <w:tcW w:w="4697" w:type="dxa"/>
          </w:tcPr>
          <w:p w:rsidR="005D4787" w:rsidRDefault="005D4787" w:rsidP="00011AF3">
            <w:pPr>
              <w:spacing w:line="360" w:lineRule="auto"/>
              <w:jc w:val="both"/>
              <w:rPr>
                <w:rFonts w:ascii="Arial" w:hAnsi="Arial" w:cs="Arial"/>
              </w:rPr>
            </w:pPr>
            <w:r>
              <w:rPr>
                <w:rFonts w:ascii="Arial" w:hAnsi="Arial" w:cs="Arial"/>
              </w:rPr>
              <w:t>A) Empleados de alta calidad.</w:t>
            </w:r>
          </w:p>
        </w:tc>
        <w:tc>
          <w:tcPr>
            <w:tcW w:w="4697" w:type="dxa"/>
          </w:tcPr>
          <w:p w:rsidR="005D4787" w:rsidRDefault="005D4787" w:rsidP="00011AF3">
            <w:pPr>
              <w:spacing w:line="360" w:lineRule="auto"/>
              <w:jc w:val="both"/>
              <w:rPr>
                <w:rFonts w:ascii="Arial" w:hAnsi="Arial" w:cs="Arial"/>
              </w:rPr>
            </w:pPr>
            <w:r>
              <w:rPr>
                <w:rFonts w:ascii="Arial" w:hAnsi="Arial" w:cs="Arial"/>
              </w:rPr>
              <w:t>B) Equilibrio entre la experiencia funcional y la preparación adecuada requerida para un nuevo puesto.</w:t>
            </w:r>
          </w:p>
        </w:tc>
      </w:tr>
      <w:tr w:rsidR="005D4787" w:rsidTr="005D4787">
        <w:tc>
          <w:tcPr>
            <w:tcW w:w="4697" w:type="dxa"/>
          </w:tcPr>
          <w:p w:rsidR="005D4787" w:rsidRDefault="005D4787" w:rsidP="00011AF3">
            <w:pPr>
              <w:spacing w:line="360" w:lineRule="auto"/>
              <w:jc w:val="both"/>
              <w:rPr>
                <w:rFonts w:ascii="Arial" w:hAnsi="Arial" w:cs="Arial"/>
              </w:rPr>
            </w:pPr>
            <w:r>
              <w:rPr>
                <w:rFonts w:ascii="Arial" w:hAnsi="Arial" w:cs="Arial"/>
              </w:rPr>
              <w:t>C) Relaciones efectivas con los sindicatos.</w:t>
            </w:r>
          </w:p>
        </w:tc>
        <w:tc>
          <w:tcPr>
            <w:tcW w:w="4697" w:type="dxa"/>
          </w:tcPr>
          <w:p w:rsidR="005D4787" w:rsidRDefault="005D4787" w:rsidP="00011AF3">
            <w:pPr>
              <w:spacing w:line="360" w:lineRule="auto"/>
              <w:jc w:val="both"/>
              <w:rPr>
                <w:rFonts w:ascii="Arial" w:hAnsi="Arial" w:cs="Arial"/>
              </w:rPr>
            </w:pPr>
            <w:r>
              <w:rPr>
                <w:rFonts w:ascii="Arial" w:hAnsi="Arial" w:cs="Arial"/>
              </w:rPr>
              <w:t>D) Efectivas políticas de personal.</w:t>
            </w:r>
          </w:p>
        </w:tc>
      </w:tr>
      <w:tr w:rsidR="005D4787" w:rsidTr="005D4787">
        <w:tc>
          <w:tcPr>
            <w:tcW w:w="4697" w:type="dxa"/>
          </w:tcPr>
          <w:p w:rsidR="005D4787" w:rsidRDefault="005D4787" w:rsidP="00011AF3">
            <w:pPr>
              <w:spacing w:line="360" w:lineRule="auto"/>
              <w:jc w:val="both"/>
              <w:rPr>
                <w:rFonts w:ascii="Arial" w:hAnsi="Arial" w:cs="Arial"/>
              </w:rPr>
            </w:pPr>
            <w:r>
              <w:rPr>
                <w:rFonts w:ascii="Arial" w:hAnsi="Arial" w:cs="Arial"/>
              </w:rPr>
              <w:t>E) Menores costos de mano de obra.</w:t>
            </w:r>
          </w:p>
        </w:tc>
        <w:tc>
          <w:tcPr>
            <w:tcW w:w="4697" w:type="dxa"/>
          </w:tcPr>
          <w:p w:rsidR="005D4787" w:rsidRDefault="005D4787" w:rsidP="00011AF3">
            <w:pPr>
              <w:spacing w:line="360" w:lineRule="auto"/>
              <w:jc w:val="both"/>
              <w:rPr>
                <w:rFonts w:ascii="Arial" w:hAnsi="Arial" w:cs="Arial"/>
              </w:rPr>
            </w:pPr>
          </w:p>
        </w:tc>
      </w:tr>
    </w:tbl>
    <w:p w:rsidR="005D4787" w:rsidRDefault="005D4787" w:rsidP="00011AF3">
      <w:pPr>
        <w:spacing w:after="0" w:line="360" w:lineRule="auto"/>
        <w:jc w:val="both"/>
        <w:rPr>
          <w:rFonts w:ascii="Arial" w:hAnsi="Arial" w:cs="Arial"/>
        </w:rPr>
      </w:pPr>
    </w:p>
    <w:p w:rsidR="00D72198" w:rsidRDefault="005D4787" w:rsidP="00011AF3">
      <w:pPr>
        <w:spacing w:after="0" w:line="360" w:lineRule="auto"/>
        <w:jc w:val="both"/>
        <w:rPr>
          <w:rFonts w:ascii="Arial" w:hAnsi="Arial" w:cs="Arial"/>
        </w:rPr>
      </w:pPr>
      <w:r>
        <w:rPr>
          <w:rFonts w:ascii="Arial" w:hAnsi="Arial" w:cs="Arial"/>
        </w:rPr>
        <w:t>2.- Factores de producción y administración de operaciones.</w:t>
      </w:r>
    </w:p>
    <w:p w:rsidR="005D4787" w:rsidRPr="00CF7749" w:rsidRDefault="00CF7749" w:rsidP="00011AF3">
      <w:pPr>
        <w:spacing w:after="0" w:line="360" w:lineRule="auto"/>
        <w:jc w:val="both"/>
        <w:rPr>
          <w:rFonts w:ascii="Arial" w:hAnsi="Arial" w:cs="Arial"/>
          <w:lang w:val="en-US"/>
        </w:rPr>
      </w:pPr>
      <w:r w:rsidRPr="00CF7749">
        <w:rPr>
          <w:rFonts w:ascii="Arial" w:hAnsi="Arial" w:cs="Arial"/>
          <w:lang w:val="en-US"/>
        </w:rPr>
        <w:t>Factores DOM (Produccion / Operations Management.)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5D4787" w:rsidTr="005D4787">
        <w:tc>
          <w:tcPr>
            <w:tcW w:w="4697" w:type="dxa"/>
          </w:tcPr>
          <w:p w:rsidR="005D4787" w:rsidRPr="00CF7749" w:rsidRDefault="00CF7749" w:rsidP="00CF7749">
            <w:pPr>
              <w:pStyle w:val="Prrafodelista"/>
              <w:numPr>
                <w:ilvl w:val="0"/>
                <w:numId w:val="8"/>
              </w:numPr>
              <w:spacing w:line="360" w:lineRule="auto"/>
              <w:jc w:val="both"/>
              <w:rPr>
                <w:rFonts w:ascii="Arial" w:hAnsi="Arial" w:cs="Arial"/>
              </w:rPr>
            </w:pPr>
            <w:r w:rsidRPr="00CF7749">
              <w:rPr>
                <w:rFonts w:ascii="Arial" w:hAnsi="Arial" w:cs="Arial"/>
              </w:rPr>
              <w:t>Menores</w:t>
            </w:r>
            <w:r>
              <w:rPr>
                <w:rFonts w:ascii="Arial" w:hAnsi="Arial" w:cs="Arial"/>
              </w:rPr>
              <w:t xml:space="preserve"> costos totales de operación en relación con la competencia.</w:t>
            </w:r>
          </w:p>
        </w:tc>
        <w:tc>
          <w:tcPr>
            <w:tcW w:w="4697" w:type="dxa"/>
          </w:tcPr>
          <w:p w:rsidR="005D4787" w:rsidRDefault="00CF7749" w:rsidP="005B69F2">
            <w:pPr>
              <w:spacing w:line="360" w:lineRule="auto"/>
              <w:jc w:val="both"/>
              <w:rPr>
                <w:rFonts w:ascii="Arial" w:hAnsi="Arial" w:cs="Arial"/>
              </w:rPr>
            </w:pPr>
            <w:r>
              <w:rPr>
                <w:rFonts w:ascii="Arial" w:hAnsi="Arial" w:cs="Arial"/>
              </w:rPr>
              <w:t>B.- Capacidad para conocer las demandas del mercado.</w:t>
            </w:r>
          </w:p>
        </w:tc>
      </w:tr>
      <w:tr w:rsidR="005D4787" w:rsidTr="005D4787">
        <w:tc>
          <w:tcPr>
            <w:tcW w:w="4697" w:type="dxa"/>
          </w:tcPr>
          <w:p w:rsidR="005D4787" w:rsidRDefault="00CF7749" w:rsidP="005B69F2">
            <w:pPr>
              <w:spacing w:line="360" w:lineRule="auto"/>
              <w:jc w:val="both"/>
              <w:rPr>
                <w:rFonts w:ascii="Arial" w:hAnsi="Arial" w:cs="Arial"/>
              </w:rPr>
            </w:pPr>
            <w:r>
              <w:rPr>
                <w:rFonts w:ascii="Arial" w:hAnsi="Arial" w:cs="Arial"/>
              </w:rPr>
              <w:t>C.- Instalaciones efectivas.</w:t>
            </w:r>
          </w:p>
        </w:tc>
        <w:tc>
          <w:tcPr>
            <w:tcW w:w="4697" w:type="dxa"/>
          </w:tcPr>
          <w:p w:rsidR="005D4787" w:rsidRDefault="00CF7749" w:rsidP="005B69F2">
            <w:pPr>
              <w:spacing w:line="360" w:lineRule="auto"/>
              <w:jc w:val="both"/>
              <w:rPr>
                <w:rFonts w:ascii="Arial" w:hAnsi="Arial" w:cs="Arial"/>
              </w:rPr>
            </w:pPr>
            <w:r>
              <w:rPr>
                <w:rFonts w:ascii="Arial" w:hAnsi="Arial" w:cs="Arial"/>
              </w:rPr>
              <w:t>D.- Menores costos de materiales y componentes.</w:t>
            </w:r>
          </w:p>
        </w:tc>
      </w:tr>
      <w:tr w:rsidR="005D4787" w:rsidTr="005D4787">
        <w:tc>
          <w:tcPr>
            <w:tcW w:w="4697" w:type="dxa"/>
          </w:tcPr>
          <w:p w:rsidR="005D4787" w:rsidRDefault="00CF7749" w:rsidP="005B69F2">
            <w:pPr>
              <w:spacing w:line="360" w:lineRule="auto"/>
              <w:jc w:val="both"/>
              <w:rPr>
                <w:rFonts w:ascii="Arial" w:hAnsi="Arial" w:cs="Arial"/>
              </w:rPr>
            </w:pPr>
            <w:r>
              <w:rPr>
                <w:rFonts w:ascii="Arial" w:hAnsi="Arial" w:cs="Arial"/>
              </w:rPr>
              <w:t>E.- Adecuada disponibilidad de materiales y componentes.</w:t>
            </w:r>
          </w:p>
        </w:tc>
        <w:tc>
          <w:tcPr>
            <w:tcW w:w="4697" w:type="dxa"/>
          </w:tcPr>
          <w:p w:rsidR="005D4787" w:rsidRDefault="00CF7749" w:rsidP="005B69F2">
            <w:pPr>
              <w:spacing w:line="360" w:lineRule="auto"/>
              <w:jc w:val="both"/>
              <w:rPr>
                <w:rFonts w:ascii="Arial" w:hAnsi="Arial" w:cs="Arial"/>
              </w:rPr>
            </w:pPr>
            <w:r>
              <w:rPr>
                <w:rFonts w:ascii="Arial" w:hAnsi="Arial" w:cs="Arial"/>
              </w:rPr>
              <w:t>F.- Equipo y Maquinas efectivas.</w:t>
            </w:r>
          </w:p>
        </w:tc>
      </w:tr>
      <w:tr w:rsidR="00CF7749" w:rsidTr="005D4787">
        <w:tc>
          <w:tcPr>
            <w:tcW w:w="4697" w:type="dxa"/>
          </w:tcPr>
          <w:p w:rsidR="00CF7749" w:rsidRDefault="00CF7749" w:rsidP="005B69F2">
            <w:pPr>
              <w:spacing w:line="360" w:lineRule="auto"/>
              <w:jc w:val="both"/>
              <w:rPr>
                <w:rFonts w:ascii="Arial" w:hAnsi="Arial" w:cs="Arial"/>
              </w:rPr>
            </w:pPr>
            <w:r>
              <w:rPr>
                <w:rFonts w:ascii="Arial" w:hAnsi="Arial" w:cs="Arial"/>
              </w:rPr>
              <w:t>G.- Oficinas efectivas.</w:t>
            </w:r>
          </w:p>
        </w:tc>
        <w:tc>
          <w:tcPr>
            <w:tcW w:w="4697" w:type="dxa"/>
          </w:tcPr>
          <w:p w:rsidR="00CF7749" w:rsidRDefault="00CF7749" w:rsidP="005B69F2">
            <w:pPr>
              <w:spacing w:line="360" w:lineRule="auto"/>
              <w:jc w:val="both"/>
              <w:rPr>
                <w:rFonts w:ascii="Arial" w:hAnsi="Arial" w:cs="Arial"/>
              </w:rPr>
            </w:pPr>
            <w:r>
              <w:rPr>
                <w:rFonts w:ascii="Arial" w:hAnsi="Arial" w:cs="Arial"/>
              </w:rPr>
              <w:t>H.- Localización estratégica de instalaciones y oficinas.</w:t>
            </w:r>
          </w:p>
        </w:tc>
      </w:tr>
      <w:tr w:rsidR="00CF7749" w:rsidTr="005D4787">
        <w:tc>
          <w:tcPr>
            <w:tcW w:w="4697" w:type="dxa"/>
          </w:tcPr>
          <w:p w:rsidR="00CF7749" w:rsidRDefault="00CF7749" w:rsidP="005B69F2">
            <w:pPr>
              <w:spacing w:line="360" w:lineRule="auto"/>
              <w:jc w:val="both"/>
              <w:rPr>
                <w:rFonts w:ascii="Arial" w:hAnsi="Arial" w:cs="Arial"/>
              </w:rPr>
            </w:pPr>
            <w:r>
              <w:rPr>
                <w:rFonts w:ascii="Arial" w:hAnsi="Arial" w:cs="Arial"/>
              </w:rPr>
              <w:t>I.- Efectivos sistemas de control de inventarios.</w:t>
            </w:r>
          </w:p>
        </w:tc>
        <w:tc>
          <w:tcPr>
            <w:tcW w:w="4697" w:type="dxa"/>
          </w:tcPr>
          <w:p w:rsidR="00CF7749" w:rsidRDefault="00CF7749" w:rsidP="005B69F2">
            <w:pPr>
              <w:spacing w:line="360" w:lineRule="auto"/>
              <w:jc w:val="both"/>
              <w:rPr>
                <w:rFonts w:ascii="Arial" w:hAnsi="Arial" w:cs="Arial"/>
              </w:rPr>
            </w:pPr>
            <w:r>
              <w:rPr>
                <w:rFonts w:ascii="Arial" w:hAnsi="Arial" w:cs="Arial"/>
              </w:rPr>
              <w:t>J.- Efectivos procedimientos de diseño y control de calidad.</w:t>
            </w:r>
          </w:p>
        </w:tc>
      </w:tr>
      <w:tr w:rsidR="00CF7749" w:rsidTr="005D4787">
        <w:tc>
          <w:tcPr>
            <w:tcW w:w="4697" w:type="dxa"/>
          </w:tcPr>
          <w:p w:rsidR="00CF7749" w:rsidRDefault="00CF7749" w:rsidP="005B69F2">
            <w:pPr>
              <w:spacing w:line="360" w:lineRule="auto"/>
              <w:jc w:val="both"/>
              <w:rPr>
                <w:rFonts w:ascii="Arial" w:hAnsi="Arial" w:cs="Arial"/>
              </w:rPr>
            </w:pPr>
            <w:r>
              <w:rPr>
                <w:rFonts w:ascii="Arial" w:hAnsi="Arial" w:cs="Arial"/>
              </w:rPr>
              <w:t>K.- Efectivas políticas de mantenimiento.</w:t>
            </w:r>
          </w:p>
        </w:tc>
        <w:tc>
          <w:tcPr>
            <w:tcW w:w="4697" w:type="dxa"/>
          </w:tcPr>
          <w:p w:rsidR="00CF7749" w:rsidRDefault="001C5D1F" w:rsidP="005B69F2">
            <w:pPr>
              <w:spacing w:line="360" w:lineRule="auto"/>
              <w:jc w:val="both"/>
              <w:rPr>
                <w:rFonts w:ascii="Arial" w:hAnsi="Arial" w:cs="Arial"/>
              </w:rPr>
            </w:pPr>
            <w:r>
              <w:rPr>
                <w:rFonts w:ascii="Arial" w:hAnsi="Arial" w:cs="Arial"/>
              </w:rPr>
              <w:t>L.- Efectiva integración vertical.</w:t>
            </w:r>
          </w:p>
        </w:tc>
      </w:tr>
    </w:tbl>
    <w:p w:rsidR="00D72198" w:rsidRDefault="00D72198" w:rsidP="00011AF3">
      <w:pPr>
        <w:spacing w:after="0" w:line="360" w:lineRule="auto"/>
        <w:jc w:val="both"/>
        <w:rPr>
          <w:rFonts w:ascii="Arial" w:hAnsi="Arial" w:cs="Arial"/>
        </w:rPr>
      </w:pPr>
    </w:p>
    <w:p w:rsidR="001C5D1F" w:rsidRDefault="001C5D1F" w:rsidP="00011AF3">
      <w:pPr>
        <w:spacing w:after="0" w:line="360" w:lineRule="auto"/>
        <w:jc w:val="both"/>
        <w:rPr>
          <w:rFonts w:ascii="Arial" w:hAnsi="Arial" w:cs="Arial"/>
        </w:rPr>
      </w:pPr>
      <w:r>
        <w:rPr>
          <w:rFonts w:ascii="Arial" w:hAnsi="Arial" w:cs="Arial"/>
        </w:rPr>
        <w:t>3.- Factores de Finanzas y Contabilidad.</w:t>
      </w:r>
    </w:p>
    <w:p w:rsidR="001C5D1F" w:rsidRDefault="001C5D1F" w:rsidP="00011AF3">
      <w:pPr>
        <w:spacing w:after="0" w:line="360" w:lineRule="auto"/>
        <w:jc w:val="both"/>
        <w:rPr>
          <w:rFonts w:ascii="Arial" w:hAnsi="Arial" w:cs="Arial"/>
        </w:rPr>
      </w:pPr>
      <w:r>
        <w:rPr>
          <w:rFonts w:ascii="Arial" w:hAnsi="Arial" w:cs="Arial"/>
        </w:rPr>
        <w:tab/>
        <w:t>Estos factores son de vital importancia puesto que recoge la situación financiera de recursos económicos con que se cuenta y la relación con los accionistas, además de buscar condiciones tributarias ventajosas, diseñar efectivos planes financieros, presupuestos tanto de capital como de trabajo, es en si mismo la Columna Vertebral de todo organización y es fundamental para el tomador de decisiones que se encuentre al frente de la organización.</w:t>
      </w:r>
    </w:p>
    <w:p w:rsidR="001C5D1F" w:rsidRDefault="001C5D1F" w:rsidP="00011AF3">
      <w:pPr>
        <w:spacing w:after="0" w:line="360" w:lineRule="auto"/>
        <w:jc w:val="both"/>
        <w:rPr>
          <w:rFonts w:ascii="Arial" w:hAnsi="Arial" w:cs="Arial"/>
        </w:rPr>
      </w:pPr>
    </w:p>
    <w:p w:rsidR="00807D89" w:rsidRDefault="0035699E" w:rsidP="00011AF3">
      <w:pPr>
        <w:spacing w:after="0" w:line="360" w:lineRule="auto"/>
        <w:jc w:val="both"/>
        <w:rPr>
          <w:rFonts w:ascii="Arial" w:hAnsi="Arial" w:cs="Arial"/>
        </w:rPr>
      </w:pPr>
      <w:r>
        <w:rPr>
          <w:rFonts w:ascii="Arial" w:hAnsi="Arial" w:cs="Arial"/>
        </w:rPr>
        <w:lastRenderedPageBreak/>
        <w:t>4.- Factores de mercadotecnia.</w:t>
      </w:r>
    </w:p>
    <w:p w:rsidR="00807D89" w:rsidRDefault="0035699E" w:rsidP="00011AF3">
      <w:pPr>
        <w:spacing w:after="0" w:line="360" w:lineRule="auto"/>
        <w:jc w:val="both"/>
        <w:rPr>
          <w:rFonts w:ascii="Arial" w:hAnsi="Arial" w:cs="Arial"/>
        </w:rPr>
      </w:pPr>
      <w:r>
        <w:rPr>
          <w:rFonts w:ascii="Arial" w:hAnsi="Arial" w:cs="Arial"/>
        </w:rPr>
        <w:tab/>
        <w:t xml:space="preserve">Factor que incluye en entender cuál es </w:t>
      </w:r>
      <w:r w:rsidR="005D0142">
        <w:rPr>
          <w:rFonts w:ascii="Arial" w:hAnsi="Arial" w:cs="Arial"/>
        </w:rPr>
        <w:t>el segmento de mercado al cuál va a bordar para esto tiene que realizar estudios de mercado para poder decidir con que producto o línea de productos accederá al mismo. Así como posicionarse con un liderazgo fuerte</w:t>
      </w:r>
      <w:r w:rsidR="00C722D7">
        <w:rPr>
          <w:rFonts w:ascii="Arial" w:hAnsi="Arial" w:cs="Arial"/>
        </w:rPr>
        <w:t xml:space="preserve"> con su producto o servicio.</w:t>
      </w:r>
    </w:p>
    <w:p w:rsidR="00C722D7" w:rsidRDefault="00C722D7" w:rsidP="00011AF3">
      <w:pPr>
        <w:spacing w:after="0" w:line="360" w:lineRule="auto"/>
        <w:jc w:val="both"/>
        <w:rPr>
          <w:rFonts w:ascii="Arial" w:hAnsi="Arial" w:cs="Arial"/>
        </w:rPr>
      </w:pPr>
      <w:bookmarkStart w:id="0" w:name="_GoBack"/>
      <w:bookmarkEnd w:id="0"/>
    </w:p>
    <w:p w:rsidR="00C722D7" w:rsidRDefault="00C722D7" w:rsidP="00011AF3">
      <w:pPr>
        <w:spacing w:after="0" w:line="360" w:lineRule="auto"/>
        <w:jc w:val="both"/>
        <w:rPr>
          <w:rFonts w:ascii="Arial" w:hAnsi="Arial" w:cs="Arial"/>
        </w:rPr>
      </w:pPr>
      <w:r>
        <w:rPr>
          <w:rFonts w:ascii="Arial" w:hAnsi="Arial" w:cs="Arial"/>
        </w:rPr>
        <w:t>5.- Factores Organizacionales.</w:t>
      </w:r>
    </w:p>
    <w:p w:rsidR="005D4787" w:rsidRDefault="00C722D7" w:rsidP="00011AF3">
      <w:pPr>
        <w:spacing w:after="0" w:line="360" w:lineRule="auto"/>
        <w:jc w:val="both"/>
        <w:rPr>
          <w:rFonts w:ascii="Arial" w:hAnsi="Arial" w:cs="Arial"/>
        </w:rPr>
      </w:pPr>
      <w:r>
        <w:rPr>
          <w:rFonts w:ascii="Arial" w:hAnsi="Arial" w:cs="Arial"/>
        </w:rPr>
        <w:tab/>
        <w:t xml:space="preserve">Este se refiere a la imagen y prestigio que tenga la organización estructura </w:t>
      </w:r>
      <w:r w:rsidR="00652F32">
        <w:rPr>
          <w:rFonts w:ascii="Arial" w:hAnsi="Arial" w:cs="Arial"/>
        </w:rPr>
        <w:t xml:space="preserve">y clima organizacionales que permitan el correcto desarrollo de la misma y que debe de ser una de las preocupaciones fundamentales de los tomadores de decisiones ya que si no contamos un una organización bien estructurada y en </w:t>
      </w:r>
      <w:r w:rsidR="009E7033">
        <w:rPr>
          <w:rFonts w:ascii="Arial" w:hAnsi="Arial" w:cs="Arial"/>
        </w:rPr>
        <w:t>armonía será muy difícil hacerle frente a los retos y oportunidades que se presenten para la organización pues es indispensable estar preparados para los retos que plantean ambos casos.</w:t>
      </w:r>
    </w:p>
    <w:p w:rsidR="009E7033" w:rsidRDefault="009E7033" w:rsidP="00011AF3">
      <w:pPr>
        <w:spacing w:after="0" w:line="360" w:lineRule="auto"/>
        <w:jc w:val="both"/>
        <w:rPr>
          <w:rFonts w:ascii="Arial" w:hAnsi="Arial" w:cs="Arial"/>
        </w:rPr>
      </w:pPr>
    </w:p>
    <w:p w:rsidR="009E7033" w:rsidRDefault="009E7033" w:rsidP="00011AF3">
      <w:pPr>
        <w:spacing w:after="0" w:line="360" w:lineRule="auto"/>
        <w:jc w:val="both"/>
        <w:rPr>
          <w:rFonts w:ascii="Arial" w:hAnsi="Arial" w:cs="Arial"/>
        </w:rPr>
      </w:pPr>
      <w:r>
        <w:rPr>
          <w:rFonts w:ascii="Arial" w:hAnsi="Arial" w:cs="Arial"/>
        </w:rPr>
        <w:t>Herramientas para el análisis.</w:t>
      </w:r>
    </w:p>
    <w:p w:rsidR="009E7033" w:rsidRDefault="009E7033" w:rsidP="00011AF3">
      <w:pPr>
        <w:spacing w:after="0" w:line="360" w:lineRule="auto"/>
        <w:jc w:val="both"/>
        <w:rPr>
          <w:rFonts w:ascii="Arial" w:hAnsi="Arial" w:cs="Arial"/>
        </w:rPr>
      </w:pPr>
      <w:r>
        <w:rPr>
          <w:rFonts w:ascii="Arial" w:hAnsi="Arial" w:cs="Arial"/>
        </w:rPr>
        <w:tab/>
        <w:t xml:space="preserve">Estas son fundamentales para cualquier organización para tener un correcto análisis de una Auditoria Administrativa y que consta de un diagnóstico previo, un diagnostico profundo y finalmente el establecimiento de un diagnóstico que se haya realizado </w:t>
      </w:r>
      <w:r w:rsidR="005C443C">
        <w:rPr>
          <w:rFonts w:ascii="Arial" w:hAnsi="Arial" w:cs="Arial"/>
        </w:rPr>
        <w:t xml:space="preserve">desde los dos diagnósticos previos lo que permitirá tener un visión clara de </w:t>
      </w:r>
      <w:r w:rsidR="008B69C7">
        <w:rPr>
          <w:rFonts w:ascii="Arial" w:hAnsi="Arial" w:cs="Arial"/>
        </w:rPr>
        <w:t>la situación interna de la organización.</w:t>
      </w:r>
    </w:p>
    <w:p w:rsidR="008B69C7" w:rsidRDefault="008B69C7" w:rsidP="00011AF3">
      <w:pPr>
        <w:spacing w:after="0" w:line="360" w:lineRule="auto"/>
        <w:jc w:val="both"/>
        <w:rPr>
          <w:rFonts w:ascii="Arial" w:hAnsi="Arial" w:cs="Arial"/>
        </w:rPr>
      </w:pPr>
    </w:p>
    <w:p w:rsidR="008B69C7" w:rsidRDefault="008B69C7" w:rsidP="00011AF3">
      <w:pPr>
        <w:spacing w:after="0" w:line="360" w:lineRule="auto"/>
        <w:jc w:val="both"/>
        <w:rPr>
          <w:rFonts w:ascii="Arial" w:hAnsi="Arial" w:cs="Arial"/>
        </w:rPr>
      </w:pPr>
      <w:r>
        <w:rPr>
          <w:rFonts w:ascii="Arial" w:hAnsi="Arial" w:cs="Arial"/>
        </w:rPr>
        <w:tab/>
        <w:t>Esta lectura nos muestra cómo podemos determinar las fuerzas y factores internos que puede tener nuestra organización para poder obtener una ventaja competitiva a través del análisis de diversos factores que son estratégicos como lo hemos plasmado con anterioridad en este escrito, pues la idea principal es aprovechar nuestras habilidades y fortalezas y en lo posible subsanar nuestras debilidades y carencias, además de ilustrarnos sobre las herramientas que podemos utilizar para realizar dicho análisis.</w:t>
      </w:r>
    </w:p>
    <w:p w:rsidR="008B69C7" w:rsidRDefault="008B69C7" w:rsidP="00011AF3">
      <w:pPr>
        <w:spacing w:after="0" w:line="360" w:lineRule="auto"/>
        <w:jc w:val="both"/>
        <w:rPr>
          <w:rFonts w:ascii="Arial" w:hAnsi="Arial" w:cs="Arial"/>
        </w:rPr>
      </w:pPr>
    </w:p>
    <w:p w:rsidR="008B69C7" w:rsidRDefault="008B69C7" w:rsidP="00011AF3">
      <w:pPr>
        <w:spacing w:after="0" w:line="360" w:lineRule="auto"/>
        <w:jc w:val="both"/>
        <w:rPr>
          <w:rFonts w:ascii="Arial" w:hAnsi="Arial" w:cs="Arial"/>
        </w:rPr>
      </w:pPr>
      <w:r>
        <w:rPr>
          <w:rFonts w:ascii="Arial" w:hAnsi="Arial" w:cs="Arial"/>
        </w:rPr>
        <w:tab/>
        <w:t>Este análisis interno en el área de adquisiciones del SDIF Chiapas es necesario puesto que</w:t>
      </w:r>
      <w:r w:rsidR="001F7418">
        <w:rPr>
          <w:rFonts w:ascii="Arial" w:hAnsi="Arial" w:cs="Arial"/>
        </w:rPr>
        <w:t xml:space="preserve"> es una de las áreas que permite en buen funcionamiento del mismo. Por lo que al hacer una perspectiva de lo leído debo decir de las fortalezas de esta área se encuentra el personal y las relaciones que estos tienen con las áreas que solicitan la atención de esta área y pues resaltar que como casi en toda organización el punto más crítico es el presupuesto puesto que las necesidades son muchas, sin embargo analizando y reasignando el presupuesto se pueden </w:t>
      </w:r>
      <w:r w:rsidR="001F7418">
        <w:rPr>
          <w:rFonts w:ascii="Arial" w:hAnsi="Arial" w:cs="Arial"/>
        </w:rPr>
        <w:lastRenderedPageBreak/>
        <w:t>subsanar las carencias que hemos tenido, por lo anterior creo que es de incalculable valor el utilizar y aplicar el análisis y diagnóstico del ambiente interno</w:t>
      </w:r>
      <w:r w:rsidR="004C2AAE">
        <w:rPr>
          <w:rFonts w:ascii="Arial" w:hAnsi="Arial" w:cs="Arial"/>
        </w:rPr>
        <w:t xml:space="preserve"> de la organización.</w:t>
      </w:r>
    </w:p>
    <w:p w:rsidR="00D72198" w:rsidRDefault="00D72198" w:rsidP="00011AF3">
      <w:pPr>
        <w:spacing w:after="0" w:line="360" w:lineRule="auto"/>
        <w:jc w:val="both"/>
        <w:rPr>
          <w:rFonts w:ascii="Arial" w:hAnsi="Arial" w:cs="Arial"/>
        </w:rPr>
      </w:pPr>
    </w:p>
    <w:p w:rsidR="00D72198" w:rsidRDefault="00D72198" w:rsidP="00011AF3">
      <w:pPr>
        <w:spacing w:after="0" w:line="360" w:lineRule="auto"/>
        <w:jc w:val="both"/>
        <w:rPr>
          <w:rFonts w:ascii="Arial" w:hAnsi="Arial" w:cs="Arial"/>
        </w:rPr>
      </w:pPr>
    </w:p>
    <w:p w:rsidR="00F233F2" w:rsidRPr="00011AF3" w:rsidRDefault="00F233F2" w:rsidP="00011AF3">
      <w:pPr>
        <w:spacing w:after="0" w:line="360" w:lineRule="auto"/>
        <w:jc w:val="both"/>
        <w:rPr>
          <w:rFonts w:ascii="Arial" w:hAnsi="Arial" w:cs="Arial"/>
        </w:rPr>
      </w:pPr>
      <w:r>
        <w:rPr>
          <w:rFonts w:ascii="Arial" w:hAnsi="Arial" w:cs="Arial"/>
        </w:rPr>
        <w:t xml:space="preserve">Roberto Antonio Espinosa Green. Mat. </w:t>
      </w:r>
      <w:r w:rsidRPr="00F233F2">
        <w:rPr>
          <w:rFonts w:ascii="Arial" w:hAnsi="Arial" w:cs="Arial"/>
        </w:rPr>
        <w:t>20150793</w:t>
      </w:r>
      <w:r>
        <w:rPr>
          <w:rFonts w:ascii="Arial" w:hAnsi="Arial" w:cs="Arial"/>
        </w:rPr>
        <w:t>.</w:t>
      </w:r>
    </w:p>
    <w:sectPr w:rsidR="00F233F2" w:rsidRPr="00011AF3" w:rsidSect="00F942F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313" w:rsidRDefault="005F2313" w:rsidP="007D4C0C">
      <w:pPr>
        <w:spacing w:after="0" w:line="240" w:lineRule="auto"/>
      </w:pPr>
      <w:r>
        <w:separator/>
      </w:r>
    </w:p>
  </w:endnote>
  <w:endnote w:type="continuationSeparator" w:id="0">
    <w:p w:rsidR="005F2313" w:rsidRDefault="005F2313" w:rsidP="007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313" w:rsidRDefault="005F2313" w:rsidP="007D4C0C">
      <w:pPr>
        <w:spacing w:after="0" w:line="240" w:lineRule="auto"/>
      </w:pPr>
      <w:r>
        <w:separator/>
      </w:r>
    </w:p>
  </w:footnote>
  <w:footnote w:type="continuationSeparator" w:id="0">
    <w:p w:rsidR="005F2313" w:rsidRDefault="005F2313" w:rsidP="007D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7D21F0"/>
    <w:multiLevelType w:val="hybridMultilevel"/>
    <w:tmpl w:val="EECA7638"/>
    <w:lvl w:ilvl="0" w:tplc="958EEC6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3DE2917"/>
    <w:multiLevelType w:val="hybridMultilevel"/>
    <w:tmpl w:val="D0A262FC"/>
    <w:lvl w:ilvl="0" w:tplc="EBF60478">
      <w:start w:val="1"/>
      <w:numFmt w:val="upperLetter"/>
      <w:lvlText w:val="%1."/>
      <w:lvlJc w:val="left"/>
      <w:pPr>
        <w:ind w:left="394" w:hanging="360"/>
      </w:pPr>
      <w:rPr>
        <w:rFonts w:hint="default"/>
      </w:rPr>
    </w:lvl>
    <w:lvl w:ilvl="1" w:tplc="080A0019" w:tentative="1">
      <w:start w:val="1"/>
      <w:numFmt w:val="lowerLetter"/>
      <w:lvlText w:val="%2."/>
      <w:lvlJc w:val="left"/>
      <w:pPr>
        <w:ind w:left="1114" w:hanging="360"/>
      </w:pPr>
    </w:lvl>
    <w:lvl w:ilvl="2" w:tplc="080A001B" w:tentative="1">
      <w:start w:val="1"/>
      <w:numFmt w:val="lowerRoman"/>
      <w:lvlText w:val="%3."/>
      <w:lvlJc w:val="right"/>
      <w:pPr>
        <w:ind w:left="1834" w:hanging="180"/>
      </w:pPr>
    </w:lvl>
    <w:lvl w:ilvl="3" w:tplc="080A000F" w:tentative="1">
      <w:start w:val="1"/>
      <w:numFmt w:val="decimal"/>
      <w:lvlText w:val="%4."/>
      <w:lvlJc w:val="left"/>
      <w:pPr>
        <w:ind w:left="2554" w:hanging="360"/>
      </w:pPr>
    </w:lvl>
    <w:lvl w:ilvl="4" w:tplc="080A0019" w:tentative="1">
      <w:start w:val="1"/>
      <w:numFmt w:val="lowerLetter"/>
      <w:lvlText w:val="%5."/>
      <w:lvlJc w:val="left"/>
      <w:pPr>
        <w:ind w:left="3274" w:hanging="360"/>
      </w:pPr>
    </w:lvl>
    <w:lvl w:ilvl="5" w:tplc="080A001B" w:tentative="1">
      <w:start w:val="1"/>
      <w:numFmt w:val="lowerRoman"/>
      <w:lvlText w:val="%6."/>
      <w:lvlJc w:val="right"/>
      <w:pPr>
        <w:ind w:left="3994" w:hanging="180"/>
      </w:pPr>
    </w:lvl>
    <w:lvl w:ilvl="6" w:tplc="080A000F" w:tentative="1">
      <w:start w:val="1"/>
      <w:numFmt w:val="decimal"/>
      <w:lvlText w:val="%7."/>
      <w:lvlJc w:val="left"/>
      <w:pPr>
        <w:ind w:left="4714" w:hanging="360"/>
      </w:pPr>
    </w:lvl>
    <w:lvl w:ilvl="7" w:tplc="080A0019" w:tentative="1">
      <w:start w:val="1"/>
      <w:numFmt w:val="lowerLetter"/>
      <w:lvlText w:val="%8."/>
      <w:lvlJc w:val="left"/>
      <w:pPr>
        <w:ind w:left="5434" w:hanging="360"/>
      </w:pPr>
    </w:lvl>
    <w:lvl w:ilvl="8" w:tplc="080A001B" w:tentative="1">
      <w:start w:val="1"/>
      <w:numFmt w:val="lowerRoman"/>
      <w:lvlText w:val="%9."/>
      <w:lvlJc w:val="right"/>
      <w:pPr>
        <w:ind w:left="6154" w:hanging="180"/>
      </w:pPr>
    </w:lvl>
  </w:abstractNum>
  <w:abstractNum w:abstractNumId="5">
    <w:nsid w:val="68A41D42"/>
    <w:multiLevelType w:val="hybridMultilevel"/>
    <w:tmpl w:val="13A4BCC8"/>
    <w:lvl w:ilvl="0" w:tplc="69D0AA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FC65A04"/>
    <w:multiLevelType w:val="hybridMultilevel"/>
    <w:tmpl w:val="E2264C50"/>
    <w:lvl w:ilvl="0" w:tplc="DEA6196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11AF3"/>
    <w:rsid w:val="000534A1"/>
    <w:rsid w:val="000F1E5D"/>
    <w:rsid w:val="000F377F"/>
    <w:rsid w:val="001940A0"/>
    <w:rsid w:val="001C4EFA"/>
    <w:rsid w:val="001C5D1F"/>
    <w:rsid w:val="001F6A03"/>
    <w:rsid w:val="001F7418"/>
    <w:rsid w:val="00235484"/>
    <w:rsid w:val="00241915"/>
    <w:rsid w:val="0026002B"/>
    <w:rsid w:val="003035D6"/>
    <w:rsid w:val="003167A3"/>
    <w:rsid w:val="00347703"/>
    <w:rsid w:val="0035699E"/>
    <w:rsid w:val="00384B5B"/>
    <w:rsid w:val="003A2911"/>
    <w:rsid w:val="003D1DF6"/>
    <w:rsid w:val="00436C4C"/>
    <w:rsid w:val="00484B1C"/>
    <w:rsid w:val="004C2AAE"/>
    <w:rsid w:val="004D64A8"/>
    <w:rsid w:val="005225A6"/>
    <w:rsid w:val="00553046"/>
    <w:rsid w:val="0059339B"/>
    <w:rsid w:val="005A4910"/>
    <w:rsid w:val="005A55CD"/>
    <w:rsid w:val="005C443C"/>
    <w:rsid w:val="005D0142"/>
    <w:rsid w:val="005D4787"/>
    <w:rsid w:val="005F2313"/>
    <w:rsid w:val="006046BE"/>
    <w:rsid w:val="00611BC8"/>
    <w:rsid w:val="00652F32"/>
    <w:rsid w:val="00654FEA"/>
    <w:rsid w:val="006B4401"/>
    <w:rsid w:val="006D02A6"/>
    <w:rsid w:val="007D4C0C"/>
    <w:rsid w:val="00806536"/>
    <w:rsid w:val="00807D89"/>
    <w:rsid w:val="008374E2"/>
    <w:rsid w:val="008B69C7"/>
    <w:rsid w:val="008C66EC"/>
    <w:rsid w:val="008C7CD8"/>
    <w:rsid w:val="008E412D"/>
    <w:rsid w:val="00917B92"/>
    <w:rsid w:val="009953DE"/>
    <w:rsid w:val="009A6596"/>
    <w:rsid w:val="009A6702"/>
    <w:rsid w:val="009E439C"/>
    <w:rsid w:val="009E7033"/>
    <w:rsid w:val="009F6883"/>
    <w:rsid w:val="00A41A7A"/>
    <w:rsid w:val="00A5464E"/>
    <w:rsid w:val="00A91DA4"/>
    <w:rsid w:val="00A920FB"/>
    <w:rsid w:val="00AC4399"/>
    <w:rsid w:val="00BB1F95"/>
    <w:rsid w:val="00C276AA"/>
    <w:rsid w:val="00C722D7"/>
    <w:rsid w:val="00C828BF"/>
    <w:rsid w:val="00CB5B14"/>
    <w:rsid w:val="00CF7749"/>
    <w:rsid w:val="00D02754"/>
    <w:rsid w:val="00D470AD"/>
    <w:rsid w:val="00D47A21"/>
    <w:rsid w:val="00D707E3"/>
    <w:rsid w:val="00D72198"/>
    <w:rsid w:val="00D82FEF"/>
    <w:rsid w:val="00E01761"/>
    <w:rsid w:val="00E344BD"/>
    <w:rsid w:val="00E54AA4"/>
    <w:rsid w:val="00F233F2"/>
    <w:rsid w:val="00F24E09"/>
    <w:rsid w:val="00F715C3"/>
    <w:rsid w:val="00F942F9"/>
    <w:rsid w:val="00F94C36"/>
    <w:rsid w:val="00FA7D7E"/>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paragraph" w:styleId="Encabezado">
    <w:name w:val="header"/>
    <w:basedOn w:val="Normal"/>
    <w:link w:val="EncabezadoCar"/>
    <w:uiPriority w:val="99"/>
    <w:unhideWhenUsed/>
    <w:rsid w:val="007D4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C0C"/>
  </w:style>
  <w:style w:type="paragraph" w:styleId="Piedepgina">
    <w:name w:val="footer"/>
    <w:basedOn w:val="Normal"/>
    <w:link w:val="PiedepginaCar"/>
    <w:uiPriority w:val="99"/>
    <w:unhideWhenUsed/>
    <w:rsid w:val="007D4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C0C"/>
  </w:style>
  <w:style w:type="table" w:styleId="Tablaconcuadrcula">
    <w:name w:val="Table Grid"/>
    <w:basedOn w:val="Tablanormal"/>
    <w:uiPriority w:val="39"/>
    <w:rsid w:val="00A9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Tito</cp:lastModifiedBy>
  <cp:revision>8</cp:revision>
  <dcterms:created xsi:type="dcterms:W3CDTF">2015-11-02T20:51:00Z</dcterms:created>
  <dcterms:modified xsi:type="dcterms:W3CDTF">2015-11-02T22:42:00Z</dcterms:modified>
</cp:coreProperties>
</file>