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4E5" w:rsidRDefault="004204E5" w:rsidP="004204E5">
      <w:pPr>
        <w:jc w:val="center"/>
      </w:pPr>
    </w:p>
    <w:p w:rsidR="004204E5" w:rsidRDefault="004204E5" w:rsidP="004204E5">
      <w:pPr>
        <w:jc w:val="center"/>
        <w:rPr>
          <w:rFonts w:ascii="Arial" w:hAnsi="Arial" w:cs="Arial"/>
          <w:sz w:val="32"/>
          <w:szCs w:val="32"/>
        </w:rPr>
      </w:pPr>
    </w:p>
    <w:p w:rsidR="004204E5" w:rsidRDefault="004204E5" w:rsidP="004204E5">
      <w:pPr>
        <w:jc w:val="center"/>
        <w:rPr>
          <w:rFonts w:ascii="Arial" w:hAnsi="Arial" w:cs="Arial"/>
          <w:sz w:val="32"/>
          <w:szCs w:val="32"/>
        </w:rPr>
      </w:pPr>
    </w:p>
    <w:p w:rsidR="004204E5" w:rsidRPr="002872D8" w:rsidRDefault="004204E5" w:rsidP="004204E5">
      <w:pPr>
        <w:jc w:val="center"/>
        <w:rPr>
          <w:rFonts w:ascii="Arial" w:hAnsi="Arial" w:cs="Arial"/>
          <w:sz w:val="32"/>
          <w:szCs w:val="32"/>
        </w:rPr>
      </w:pPr>
      <w:r w:rsidRPr="002872D8">
        <w:rPr>
          <w:rFonts w:ascii="Arial" w:hAnsi="Arial" w:cs="Arial"/>
          <w:sz w:val="32"/>
          <w:szCs w:val="32"/>
        </w:rPr>
        <w:t>MAESTRO ANTONIO PEREZ GOMEZ</w:t>
      </w:r>
    </w:p>
    <w:p w:rsidR="004204E5" w:rsidRPr="002872D8" w:rsidRDefault="004204E5" w:rsidP="004204E5">
      <w:pPr>
        <w:jc w:val="center"/>
        <w:rPr>
          <w:rFonts w:ascii="Arial" w:hAnsi="Arial" w:cs="Arial"/>
          <w:sz w:val="32"/>
          <w:szCs w:val="32"/>
        </w:rPr>
      </w:pPr>
    </w:p>
    <w:p w:rsidR="004204E5" w:rsidRPr="002872D8" w:rsidRDefault="004204E5" w:rsidP="004204E5">
      <w:pPr>
        <w:jc w:val="center"/>
        <w:rPr>
          <w:rFonts w:ascii="Arial" w:hAnsi="Arial" w:cs="Arial"/>
          <w:sz w:val="32"/>
          <w:szCs w:val="32"/>
        </w:rPr>
      </w:pPr>
      <w:r w:rsidRPr="002872D8">
        <w:rPr>
          <w:rFonts w:ascii="Arial" w:hAnsi="Arial" w:cs="Arial"/>
          <w:sz w:val="32"/>
          <w:szCs w:val="32"/>
        </w:rPr>
        <w:t>PLANEACIÓN ESTRATEGICA</w:t>
      </w:r>
    </w:p>
    <w:p w:rsidR="004204E5" w:rsidRPr="002872D8" w:rsidRDefault="004204E5" w:rsidP="004204E5">
      <w:pPr>
        <w:jc w:val="center"/>
        <w:rPr>
          <w:rFonts w:ascii="Arial" w:hAnsi="Arial" w:cs="Arial"/>
          <w:sz w:val="32"/>
          <w:szCs w:val="32"/>
        </w:rPr>
      </w:pPr>
    </w:p>
    <w:p w:rsidR="004204E5" w:rsidRPr="002872D8" w:rsidRDefault="004204E5" w:rsidP="004204E5">
      <w:pPr>
        <w:jc w:val="center"/>
        <w:rPr>
          <w:rFonts w:ascii="Arial" w:hAnsi="Arial" w:cs="Arial"/>
          <w:sz w:val="32"/>
          <w:szCs w:val="32"/>
        </w:rPr>
      </w:pPr>
      <w:r>
        <w:rPr>
          <w:rFonts w:ascii="Arial" w:hAnsi="Arial" w:cs="Arial"/>
          <w:sz w:val="32"/>
          <w:szCs w:val="32"/>
        </w:rPr>
        <w:t>ELABORACION DEL PLAN ESTRA</w:t>
      </w:r>
      <w:r w:rsidRPr="002872D8">
        <w:rPr>
          <w:rFonts w:ascii="Arial" w:hAnsi="Arial" w:cs="Arial"/>
          <w:sz w:val="32"/>
          <w:szCs w:val="32"/>
        </w:rPr>
        <w:t>TEGICO</w:t>
      </w:r>
    </w:p>
    <w:p w:rsidR="004204E5" w:rsidRPr="002872D8" w:rsidRDefault="004204E5" w:rsidP="004204E5">
      <w:pPr>
        <w:jc w:val="center"/>
        <w:rPr>
          <w:rFonts w:ascii="Arial" w:hAnsi="Arial" w:cs="Arial"/>
          <w:sz w:val="32"/>
          <w:szCs w:val="32"/>
        </w:rPr>
      </w:pPr>
    </w:p>
    <w:p w:rsidR="004204E5" w:rsidRPr="002872D8" w:rsidRDefault="004204E5" w:rsidP="004204E5">
      <w:pPr>
        <w:jc w:val="center"/>
        <w:rPr>
          <w:rFonts w:ascii="Arial" w:hAnsi="Arial" w:cs="Arial"/>
          <w:sz w:val="32"/>
          <w:szCs w:val="32"/>
        </w:rPr>
      </w:pPr>
      <w:r w:rsidRPr="002872D8">
        <w:rPr>
          <w:rFonts w:ascii="Arial" w:hAnsi="Arial" w:cs="Arial"/>
          <w:sz w:val="32"/>
          <w:szCs w:val="32"/>
        </w:rPr>
        <w:t>L.A.E. ANGELICA MA. GORDILLO PEEREZ</w:t>
      </w:r>
    </w:p>
    <w:p w:rsidR="004204E5" w:rsidRPr="002872D8" w:rsidRDefault="004204E5" w:rsidP="004204E5">
      <w:pPr>
        <w:jc w:val="center"/>
        <w:rPr>
          <w:rFonts w:ascii="Arial" w:hAnsi="Arial" w:cs="Arial"/>
          <w:sz w:val="32"/>
          <w:szCs w:val="32"/>
        </w:rPr>
      </w:pPr>
    </w:p>
    <w:p w:rsidR="004204E5" w:rsidRPr="002872D8" w:rsidRDefault="004204E5" w:rsidP="004204E5">
      <w:pPr>
        <w:jc w:val="center"/>
        <w:rPr>
          <w:rFonts w:ascii="Arial" w:hAnsi="Arial" w:cs="Arial"/>
          <w:sz w:val="32"/>
          <w:szCs w:val="32"/>
          <w:u w:val="single"/>
        </w:rPr>
      </w:pPr>
      <w:r w:rsidRPr="002872D8">
        <w:rPr>
          <w:rFonts w:ascii="Arial" w:hAnsi="Arial" w:cs="Arial"/>
          <w:sz w:val="32"/>
          <w:szCs w:val="32"/>
        </w:rPr>
        <w:t>USUARIO: 20150794</w:t>
      </w:r>
    </w:p>
    <w:p w:rsidR="004204E5" w:rsidRDefault="004204E5" w:rsidP="004204E5">
      <w:pPr>
        <w:jc w:val="center"/>
        <w:rPr>
          <w:u w:val="single"/>
        </w:rPr>
      </w:pPr>
    </w:p>
    <w:p w:rsidR="004204E5" w:rsidRDefault="004204E5" w:rsidP="004204E5">
      <w:pPr>
        <w:jc w:val="center"/>
        <w:rPr>
          <w:u w:val="single"/>
        </w:rPr>
      </w:pPr>
    </w:p>
    <w:p w:rsidR="004204E5" w:rsidRDefault="004204E5" w:rsidP="004204E5">
      <w:pPr>
        <w:jc w:val="center"/>
        <w:rPr>
          <w:u w:val="single"/>
        </w:rPr>
      </w:pPr>
    </w:p>
    <w:p w:rsidR="004204E5" w:rsidRDefault="004204E5" w:rsidP="004204E5">
      <w:pPr>
        <w:jc w:val="center"/>
        <w:rPr>
          <w:u w:val="single"/>
        </w:rPr>
      </w:pPr>
    </w:p>
    <w:p w:rsidR="004204E5" w:rsidRDefault="004204E5" w:rsidP="004204E5">
      <w:pPr>
        <w:jc w:val="center"/>
        <w:rPr>
          <w:u w:val="single"/>
        </w:rPr>
      </w:pPr>
    </w:p>
    <w:p w:rsidR="004204E5" w:rsidRDefault="004204E5" w:rsidP="004204E5">
      <w:pPr>
        <w:jc w:val="center"/>
        <w:rPr>
          <w:sz w:val="28"/>
          <w:szCs w:val="28"/>
        </w:rPr>
      </w:pPr>
      <w:r>
        <w:rPr>
          <w:sz w:val="28"/>
          <w:szCs w:val="28"/>
        </w:rPr>
        <w:t>TUXTLA GUTIERREZ, CHIAPAS A 05 DE NOVIEM</w:t>
      </w:r>
      <w:r w:rsidRPr="002872D8">
        <w:rPr>
          <w:sz w:val="28"/>
          <w:szCs w:val="28"/>
        </w:rPr>
        <w:t>BRE DEL 2015</w:t>
      </w:r>
    </w:p>
    <w:p w:rsidR="004204E5" w:rsidRDefault="004204E5" w:rsidP="004204E5">
      <w:pPr>
        <w:jc w:val="center"/>
        <w:rPr>
          <w:sz w:val="28"/>
          <w:szCs w:val="28"/>
        </w:rPr>
      </w:pPr>
    </w:p>
    <w:p w:rsidR="00F637DD" w:rsidRPr="004204E5" w:rsidRDefault="00F637DD" w:rsidP="00F637DD">
      <w:pPr>
        <w:rPr>
          <w:b/>
          <w:u w:val="single"/>
        </w:rPr>
      </w:pP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r>
        <w:rPr>
          <w:b/>
          <w:color w:val="007635"/>
          <w:u w:val="single"/>
          <w:lang w:val="es-ES"/>
        </w:rPr>
        <w:t>INTRODUCCION</w:t>
      </w:r>
    </w:p>
    <w:p w:rsidR="004204E5" w:rsidRDefault="004204E5" w:rsidP="005E6112">
      <w:pPr>
        <w:rPr>
          <w:b/>
          <w:color w:val="007635"/>
          <w:u w:val="single"/>
          <w:lang w:val="es-ES"/>
        </w:rPr>
      </w:pPr>
    </w:p>
    <w:p w:rsidR="00051924" w:rsidRPr="005E6112" w:rsidRDefault="005E6112" w:rsidP="005E6112">
      <w:pPr>
        <w:jc w:val="both"/>
        <w:rPr>
          <w:rFonts w:ascii="Arial" w:hAnsi="Arial" w:cs="Arial"/>
          <w:lang w:val="es-ES"/>
        </w:rPr>
      </w:pPr>
      <w:r w:rsidRPr="005E6112">
        <w:rPr>
          <w:rFonts w:ascii="Arial" w:hAnsi="Arial" w:cs="Arial"/>
          <w:lang w:val="es-ES"/>
        </w:rPr>
        <w:t>Hoy en día  se necesitan de un Planeamiento Estratégico desde nuestra vida personal hasta para lograr</w:t>
      </w:r>
      <w:r w:rsidR="0006083D">
        <w:rPr>
          <w:rFonts w:ascii="Arial" w:hAnsi="Arial" w:cs="Arial"/>
          <w:lang w:val="es-ES"/>
        </w:rPr>
        <w:t xml:space="preserve"> el desarrollo de nuestro país. Es más que un simple proceso de previsión pues exige establecer metas y objetivos claros y lograrlos durante periodos específicos, con el fin de alcanzar la situación futura planeada.  Por lo tanto</w:t>
      </w:r>
      <w:r w:rsidRPr="005E6112">
        <w:rPr>
          <w:rFonts w:ascii="Arial" w:hAnsi="Arial" w:cs="Arial"/>
          <w:lang w:val="es-ES"/>
        </w:rPr>
        <w:t xml:space="preserve"> los objetivos</w:t>
      </w:r>
      <w:r w:rsidR="0006083D">
        <w:rPr>
          <w:rFonts w:ascii="Arial" w:hAnsi="Arial" w:cs="Arial"/>
          <w:lang w:val="es-ES"/>
        </w:rPr>
        <w:t xml:space="preserve"> de</w:t>
      </w:r>
      <w:r w:rsidR="00D5688E">
        <w:rPr>
          <w:rFonts w:ascii="Arial" w:hAnsi="Arial" w:cs="Arial"/>
          <w:lang w:val="es-ES"/>
        </w:rPr>
        <w:t xml:space="preserve">ben ser realistas y alcanzables  desarrollados en el proceso de planeación estratégica deben suministrar a la organización sus prioridadesy un conjunto de parámetros para casi todas las decisiones administrativas cotidianas. </w:t>
      </w:r>
      <w:r w:rsidR="00D5688E" w:rsidRPr="005E6112">
        <w:rPr>
          <w:rFonts w:ascii="Arial" w:hAnsi="Arial" w:cs="Arial"/>
          <w:lang w:val="es-ES"/>
        </w:rPr>
        <w:t>Si</w:t>
      </w:r>
      <w:r w:rsidRPr="005E6112">
        <w:rPr>
          <w:rFonts w:ascii="Arial" w:hAnsi="Arial" w:cs="Arial"/>
          <w:lang w:val="es-ES"/>
        </w:rPr>
        <w:t xml:space="preserve"> no se tiene un planeamiento y estrategias, se está corriendo el riesgo de llevar a cabo esfuerzos innecesarios, perdiendo recursos y tiempo, y demorando con el logro de los objetivos.</w:t>
      </w:r>
      <w:r w:rsidR="00051924" w:rsidRPr="005E6112">
        <w:rPr>
          <w:rFonts w:ascii="Arial" w:hAnsi="Arial" w:cs="Arial"/>
        </w:rPr>
        <w:t>Quienes estamos trabajando en  instituciones, tenemos que cuidar los intereses de la comunidad  esforzarnos por estar unidos y trabajar en conjunto, haciendo honor al concepto de responsabilidad social del servidor público porque detrás de nuestro trabajo hay necesidades concretas que están en juego.</w:t>
      </w:r>
    </w:p>
    <w:p w:rsidR="004204E5" w:rsidRDefault="004204E5" w:rsidP="00070B23">
      <w:pPr>
        <w:jc w:val="center"/>
        <w:rPr>
          <w:b/>
          <w:color w:val="007635"/>
          <w:u w:val="single"/>
          <w:lang w:val="es-ES"/>
        </w:rPr>
      </w:pPr>
    </w:p>
    <w:p w:rsidR="004204E5" w:rsidRDefault="004204E5"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070B23">
      <w:pPr>
        <w:jc w:val="center"/>
        <w:rPr>
          <w:b/>
          <w:color w:val="007635"/>
          <w:u w:val="single"/>
          <w:lang w:val="es-ES"/>
        </w:rPr>
      </w:pPr>
    </w:p>
    <w:p w:rsidR="005E6112" w:rsidRDefault="005E6112" w:rsidP="00D919E5">
      <w:pPr>
        <w:rPr>
          <w:b/>
          <w:color w:val="007635"/>
          <w:u w:val="single"/>
          <w:lang w:val="es-ES"/>
        </w:rPr>
      </w:pPr>
    </w:p>
    <w:p w:rsidR="00070B23" w:rsidRDefault="00070B23" w:rsidP="00070B23">
      <w:pPr>
        <w:jc w:val="center"/>
        <w:rPr>
          <w:b/>
          <w:color w:val="007635"/>
          <w:u w:val="single"/>
          <w:lang w:val="es-ES"/>
        </w:rPr>
      </w:pPr>
      <w:r w:rsidRPr="002A593F">
        <w:rPr>
          <w:b/>
          <w:color w:val="007635"/>
          <w:u w:val="single"/>
          <w:lang w:val="es-ES"/>
        </w:rPr>
        <w:t xml:space="preserve">P  L  A  N     E  S  T  R  A  T  </w:t>
      </w:r>
      <w:r w:rsidR="00F637DD" w:rsidRPr="002A593F">
        <w:rPr>
          <w:b/>
          <w:color w:val="007635"/>
          <w:u w:val="single"/>
          <w:lang w:val="es-ES"/>
        </w:rPr>
        <w:t>È</w:t>
      </w:r>
      <w:r w:rsidRPr="002A593F">
        <w:rPr>
          <w:b/>
          <w:color w:val="007635"/>
          <w:u w:val="single"/>
          <w:lang w:val="es-ES"/>
        </w:rPr>
        <w:t xml:space="preserve"> G  I  C  O</w:t>
      </w:r>
    </w:p>
    <w:p w:rsidR="00D919E5" w:rsidRDefault="00D919E5" w:rsidP="00070B23">
      <w:pPr>
        <w:jc w:val="center"/>
        <w:rPr>
          <w:b/>
          <w:color w:val="007635"/>
          <w:u w:val="single"/>
          <w:lang w:val="es-ES"/>
        </w:rPr>
      </w:pPr>
    </w:p>
    <w:p w:rsidR="00D5688E" w:rsidRPr="002A593F" w:rsidRDefault="00D5688E" w:rsidP="00070B23">
      <w:pPr>
        <w:jc w:val="center"/>
        <w:rPr>
          <w:b/>
          <w:color w:val="007635"/>
          <w:u w:val="single"/>
          <w:lang w:val="es-ES"/>
        </w:rPr>
      </w:pPr>
      <w:r>
        <w:rPr>
          <w:b/>
          <w:color w:val="007635"/>
          <w:u w:val="single"/>
          <w:lang w:val="es-ES"/>
        </w:rPr>
        <w:t>La planeación estratégica aplicada significa “crear el futuro”</w:t>
      </w:r>
    </w:p>
    <w:p w:rsidR="00D919E5" w:rsidRDefault="00D919E5" w:rsidP="00935688">
      <w:pPr>
        <w:jc w:val="both"/>
        <w:rPr>
          <w:rFonts w:ascii="Arial" w:hAnsi="Arial" w:cs="Arial"/>
          <w:lang w:val="es-ES"/>
        </w:rPr>
      </w:pPr>
    </w:p>
    <w:p w:rsidR="0098744F" w:rsidRPr="00935688" w:rsidRDefault="00935688" w:rsidP="00935688">
      <w:pPr>
        <w:jc w:val="both"/>
        <w:rPr>
          <w:rFonts w:ascii="Arial" w:hAnsi="Arial" w:cs="Arial"/>
          <w:lang w:val="es-ES"/>
        </w:rPr>
      </w:pPr>
      <w:r>
        <w:rPr>
          <w:rFonts w:ascii="Arial" w:hAnsi="Arial" w:cs="Arial"/>
          <w:lang w:val="es-ES"/>
        </w:rPr>
        <w:t>L</w:t>
      </w:r>
      <w:r w:rsidR="005E6112" w:rsidRPr="00935688">
        <w:rPr>
          <w:rFonts w:ascii="Arial" w:hAnsi="Arial" w:cs="Arial"/>
          <w:lang w:val="es-ES"/>
        </w:rPr>
        <w:t xml:space="preserve">a </w:t>
      </w:r>
      <w:r w:rsidR="00895C42" w:rsidRPr="00935688">
        <w:rPr>
          <w:rFonts w:ascii="Arial" w:hAnsi="Arial" w:cs="Arial"/>
          <w:lang w:val="es-ES"/>
        </w:rPr>
        <w:t>P</w:t>
      </w:r>
      <w:r w:rsidR="005E6112" w:rsidRPr="00935688">
        <w:rPr>
          <w:rFonts w:ascii="Arial" w:hAnsi="Arial" w:cs="Arial"/>
          <w:lang w:val="es-ES"/>
        </w:rPr>
        <w:t xml:space="preserve">laneación </w:t>
      </w:r>
      <w:r w:rsidR="00895C42" w:rsidRPr="00935688">
        <w:rPr>
          <w:rFonts w:ascii="Arial" w:hAnsi="Arial" w:cs="Arial"/>
          <w:lang w:val="es-ES"/>
        </w:rPr>
        <w:t>Estratégica dentro del área de pagos su objetivo principal es el de coordinar y realizar el proceso de pagos, cumpliendo en tiempo y forma;</w:t>
      </w:r>
      <w:r w:rsidR="00EA1E66" w:rsidRPr="00935688">
        <w:rPr>
          <w:rFonts w:ascii="Arial" w:hAnsi="Arial" w:cs="Arial"/>
          <w:lang w:val="es-ES"/>
        </w:rPr>
        <w:t xml:space="preserve"> establecidos con los proveedores y el personal que labora </w:t>
      </w:r>
      <w:r w:rsidR="00FE06D4" w:rsidRPr="00935688">
        <w:rPr>
          <w:rFonts w:ascii="Arial" w:hAnsi="Arial" w:cs="Arial"/>
          <w:lang w:val="es-ES"/>
        </w:rPr>
        <w:t>dentro del Instituto.</w:t>
      </w:r>
    </w:p>
    <w:p w:rsidR="00D258CA" w:rsidRDefault="00FE06D4" w:rsidP="00935688">
      <w:pPr>
        <w:jc w:val="both"/>
        <w:rPr>
          <w:rFonts w:ascii="Arial" w:hAnsi="Arial" w:cs="Arial"/>
          <w:lang w:val="es-ES"/>
        </w:rPr>
      </w:pPr>
      <w:r w:rsidRPr="00935688">
        <w:rPr>
          <w:rFonts w:ascii="Arial" w:hAnsi="Arial" w:cs="Arial"/>
          <w:lang w:val="es-ES"/>
        </w:rPr>
        <w:t>Todo inicia desde la autorización del techo presupuestal  de cada área que conforma la Institución, ya que cada una de ellas es un eslabón que están ligados entre sí para la integración de la información y la estructuración del proyecto o programa a ejecutar</w:t>
      </w:r>
      <w:r w:rsidR="00935688">
        <w:rPr>
          <w:rFonts w:ascii="Arial" w:hAnsi="Arial" w:cs="Arial"/>
          <w:lang w:val="es-ES"/>
        </w:rPr>
        <w:t>; es importante que los recursos presupuestarios se han ministrados en tiempo y forma, ya que se depende de esa radicación para poder dar cumplimiento con los</w:t>
      </w:r>
      <w:r w:rsidR="00D258CA">
        <w:rPr>
          <w:rFonts w:ascii="Arial" w:hAnsi="Arial" w:cs="Arial"/>
          <w:lang w:val="es-ES"/>
        </w:rPr>
        <w:t xml:space="preserve"> pagos.</w:t>
      </w:r>
    </w:p>
    <w:p w:rsidR="005E6112" w:rsidRPr="00935688" w:rsidRDefault="00D258CA" w:rsidP="00935688">
      <w:pPr>
        <w:jc w:val="both"/>
        <w:rPr>
          <w:rFonts w:ascii="Arial" w:hAnsi="Arial" w:cs="Arial"/>
          <w:b/>
          <w:lang w:val="es-ES"/>
        </w:rPr>
      </w:pPr>
      <w:r>
        <w:rPr>
          <w:rFonts w:ascii="Arial" w:hAnsi="Arial" w:cs="Arial"/>
          <w:lang w:val="es-ES"/>
        </w:rPr>
        <w:t>Si la Federación o el Estado deja de ministrar los recursos en tiempo y forma esto originara problemas sociales con proveedores y con el personal sindicalizado, al final repercutiría a la población del  sector salud.</w:t>
      </w:r>
    </w:p>
    <w:p w:rsidR="00D258CA" w:rsidRDefault="00D258CA" w:rsidP="00070B23">
      <w:pPr>
        <w:rPr>
          <w:b/>
          <w:lang w:val="es-ES"/>
        </w:rPr>
      </w:pPr>
    </w:p>
    <w:p w:rsidR="002A593F" w:rsidRPr="002A593F" w:rsidRDefault="00070B23" w:rsidP="00AF2334">
      <w:pPr>
        <w:jc w:val="both"/>
        <w:rPr>
          <w:rFonts w:ascii="Arial" w:hAnsi="Arial" w:cs="Arial"/>
          <w:b/>
          <w:color w:val="007635"/>
          <w:lang w:val="es-ES"/>
        </w:rPr>
      </w:pPr>
      <w:r w:rsidRPr="002A593F">
        <w:rPr>
          <w:rFonts w:ascii="Arial" w:hAnsi="Arial" w:cs="Arial"/>
          <w:b/>
          <w:color w:val="007635"/>
          <w:lang w:val="es-ES"/>
        </w:rPr>
        <w:t>MISION</w:t>
      </w:r>
    </w:p>
    <w:p w:rsidR="00070B23" w:rsidRDefault="00583E2A" w:rsidP="00AF2334">
      <w:pPr>
        <w:jc w:val="both"/>
        <w:rPr>
          <w:rFonts w:ascii="Arial" w:hAnsi="Arial" w:cs="Arial"/>
          <w:lang w:val="es-ES"/>
        </w:rPr>
      </w:pPr>
      <w:r w:rsidRPr="002A593F">
        <w:rPr>
          <w:rFonts w:ascii="Arial" w:hAnsi="Arial" w:cs="Arial"/>
          <w:lang w:val="es-ES"/>
        </w:rPr>
        <w:t>“</w:t>
      </w:r>
      <w:r w:rsidR="00070B23" w:rsidRPr="002A593F">
        <w:rPr>
          <w:rFonts w:ascii="Arial" w:hAnsi="Arial" w:cs="Arial"/>
          <w:lang w:val="es-ES"/>
        </w:rPr>
        <w:t>G</w:t>
      </w:r>
      <w:r w:rsidR="00AF2334" w:rsidRPr="002A593F">
        <w:rPr>
          <w:rFonts w:ascii="Arial" w:hAnsi="Arial" w:cs="Arial"/>
          <w:lang w:val="es-ES"/>
        </w:rPr>
        <w:t>estiona y realiza</w:t>
      </w:r>
      <w:r w:rsidR="00070B23" w:rsidRPr="002A593F">
        <w:rPr>
          <w:rFonts w:ascii="Arial" w:hAnsi="Arial" w:cs="Arial"/>
          <w:lang w:val="es-ES"/>
        </w:rPr>
        <w:t xml:space="preserve">  pagos a proveedores o trabajadores que proporcionan un bien y/o servicio</w:t>
      </w:r>
      <w:r w:rsidR="00AF2334" w:rsidRPr="002A593F">
        <w:rPr>
          <w:rFonts w:ascii="Arial" w:hAnsi="Arial" w:cs="Arial"/>
          <w:lang w:val="es-ES"/>
        </w:rPr>
        <w:t xml:space="preserve"> en</w:t>
      </w:r>
      <w:r w:rsidR="00070B23" w:rsidRPr="002A593F">
        <w:rPr>
          <w:rFonts w:ascii="Arial" w:hAnsi="Arial" w:cs="Arial"/>
          <w:lang w:val="es-ES"/>
        </w:rPr>
        <w:t xml:space="preserve"> los diferentes </w:t>
      </w:r>
      <w:r w:rsidR="00D72922" w:rsidRPr="002A593F">
        <w:rPr>
          <w:rFonts w:ascii="Arial" w:hAnsi="Arial" w:cs="Arial"/>
          <w:lang w:val="es-ES"/>
        </w:rPr>
        <w:t xml:space="preserve">programa que se </w:t>
      </w:r>
      <w:r w:rsidR="00AF2334" w:rsidRPr="002A593F">
        <w:rPr>
          <w:rFonts w:ascii="Arial" w:hAnsi="Arial" w:cs="Arial"/>
          <w:lang w:val="es-ES"/>
        </w:rPr>
        <w:t>ejecutan, logrando unos de los objetivos de la Institución</w:t>
      </w:r>
      <w:r w:rsidR="00EC76AE" w:rsidRPr="002A593F">
        <w:rPr>
          <w:rFonts w:ascii="Arial" w:hAnsi="Arial" w:cs="Arial"/>
          <w:lang w:val="es-ES"/>
        </w:rPr>
        <w:t>, mediante la aplicación de los recursos presupuestados dentro la normatividad gubernamental</w:t>
      </w:r>
      <w:r w:rsidRPr="002A593F">
        <w:rPr>
          <w:rFonts w:ascii="Arial" w:hAnsi="Arial" w:cs="Arial"/>
          <w:lang w:val="es-ES"/>
        </w:rPr>
        <w:t>”.</w:t>
      </w:r>
    </w:p>
    <w:p w:rsidR="002A593F" w:rsidRPr="002A593F" w:rsidRDefault="002A593F" w:rsidP="00AF2334">
      <w:pPr>
        <w:jc w:val="both"/>
        <w:rPr>
          <w:rFonts w:ascii="Arial" w:hAnsi="Arial" w:cs="Arial"/>
          <w:lang w:val="es-ES"/>
        </w:rPr>
      </w:pPr>
    </w:p>
    <w:p w:rsidR="00070B23" w:rsidRPr="002A593F" w:rsidRDefault="00070B23" w:rsidP="00AF2334">
      <w:pPr>
        <w:jc w:val="both"/>
        <w:rPr>
          <w:rFonts w:ascii="Arial" w:hAnsi="Arial" w:cs="Arial"/>
          <w:b/>
          <w:color w:val="007635"/>
          <w:lang w:val="es-ES"/>
        </w:rPr>
      </w:pPr>
      <w:r w:rsidRPr="002A593F">
        <w:rPr>
          <w:rFonts w:ascii="Arial" w:hAnsi="Arial" w:cs="Arial"/>
          <w:b/>
          <w:color w:val="007635"/>
          <w:lang w:val="es-ES"/>
        </w:rPr>
        <w:t>VISION</w:t>
      </w:r>
    </w:p>
    <w:p w:rsidR="00583E2A" w:rsidRDefault="00070B23" w:rsidP="00AF2334">
      <w:pPr>
        <w:jc w:val="both"/>
        <w:rPr>
          <w:rFonts w:ascii="Arial" w:hAnsi="Arial" w:cs="Arial"/>
          <w:lang w:val="es-ES"/>
        </w:rPr>
      </w:pPr>
      <w:r w:rsidRPr="00AF2334">
        <w:rPr>
          <w:rFonts w:ascii="Arial" w:hAnsi="Arial" w:cs="Arial"/>
          <w:lang w:val="es-ES"/>
        </w:rPr>
        <w:t>“Crear una  área laboral eficaz y eficiente con los pagos oportunos de manera  transparente y honesta</w:t>
      </w:r>
      <w:r w:rsidR="00EC76AE">
        <w:rPr>
          <w:rFonts w:ascii="Arial" w:hAnsi="Arial" w:cs="Arial"/>
          <w:lang w:val="es-ES"/>
        </w:rPr>
        <w:t>, contribuyendo  a los objetivos de la Institución”</w:t>
      </w:r>
      <w:r w:rsidR="00583E2A" w:rsidRPr="00AF2334">
        <w:rPr>
          <w:rFonts w:ascii="Arial" w:hAnsi="Arial" w:cs="Arial"/>
          <w:lang w:val="es-ES"/>
        </w:rPr>
        <w:t>.</w:t>
      </w:r>
    </w:p>
    <w:p w:rsidR="00D258CA" w:rsidRDefault="00D258CA" w:rsidP="00AF2334">
      <w:pPr>
        <w:jc w:val="both"/>
        <w:rPr>
          <w:rFonts w:ascii="Arial" w:hAnsi="Arial" w:cs="Arial"/>
          <w:b/>
          <w:color w:val="007635"/>
          <w:lang w:val="es-ES"/>
        </w:rPr>
      </w:pPr>
    </w:p>
    <w:p w:rsidR="00D919E5" w:rsidRDefault="00D919E5" w:rsidP="00AF2334">
      <w:pPr>
        <w:jc w:val="both"/>
        <w:rPr>
          <w:rFonts w:ascii="Arial" w:hAnsi="Arial" w:cs="Arial"/>
          <w:b/>
          <w:color w:val="007635"/>
          <w:lang w:val="es-ES"/>
        </w:rPr>
      </w:pPr>
    </w:p>
    <w:p w:rsidR="00D919E5" w:rsidRDefault="00D919E5" w:rsidP="00AF2334">
      <w:pPr>
        <w:jc w:val="both"/>
        <w:rPr>
          <w:rFonts w:ascii="Arial" w:hAnsi="Arial" w:cs="Arial"/>
          <w:b/>
          <w:color w:val="007635"/>
          <w:lang w:val="es-ES"/>
        </w:rPr>
      </w:pPr>
    </w:p>
    <w:p w:rsidR="00D919E5" w:rsidRDefault="00D919E5" w:rsidP="00AF2334">
      <w:pPr>
        <w:jc w:val="both"/>
        <w:rPr>
          <w:rFonts w:ascii="Arial" w:hAnsi="Arial" w:cs="Arial"/>
          <w:b/>
          <w:color w:val="007635"/>
          <w:lang w:val="es-ES"/>
        </w:rPr>
      </w:pPr>
    </w:p>
    <w:p w:rsidR="00D919E5" w:rsidRDefault="00D919E5" w:rsidP="00AF2334">
      <w:pPr>
        <w:jc w:val="both"/>
        <w:rPr>
          <w:rFonts w:ascii="Arial" w:hAnsi="Arial" w:cs="Arial"/>
          <w:b/>
          <w:color w:val="007635"/>
          <w:lang w:val="es-ES"/>
        </w:rPr>
      </w:pPr>
    </w:p>
    <w:p w:rsidR="00D919E5" w:rsidRDefault="00D919E5" w:rsidP="00AF2334">
      <w:pPr>
        <w:jc w:val="both"/>
        <w:rPr>
          <w:rFonts w:ascii="Arial" w:hAnsi="Arial" w:cs="Arial"/>
          <w:b/>
          <w:color w:val="007635"/>
          <w:lang w:val="es-ES"/>
        </w:rPr>
      </w:pPr>
    </w:p>
    <w:p w:rsidR="00583E2A" w:rsidRPr="002A593F" w:rsidRDefault="00583E2A" w:rsidP="00AF2334">
      <w:pPr>
        <w:jc w:val="both"/>
        <w:rPr>
          <w:rFonts w:ascii="Arial" w:hAnsi="Arial" w:cs="Arial"/>
          <w:b/>
          <w:color w:val="007635"/>
          <w:lang w:val="es-ES"/>
        </w:rPr>
      </w:pPr>
      <w:r w:rsidRPr="002A593F">
        <w:rPr>
          <w:rFonts w:ascii="Arial" w:hAnsi="Arial" w:cs="Arial"/>
          <w:b/>
          <w:color w:val="007635"/>
          <w:lang w:val="es-ES"/>
        </w:rPr>
        <w:t>VALORES</w:t>
      </w:r>
    </w:p>
    <w:p w:rsidR="00EC76AE" w:rsidRDefault="00EC76AE" w:rsidP="00AF2334">
      <w:pPr>
        <w:jc w:val="both"/>
        <w:rPr>
          <w:rFonts w:ascii="Arial" w:hAnsi="Arial" w:cs="Arial"/>
          <w:lang w:val="es-ES"/>
        </w:rPr>
      </w:pPr>
      <w:r>
        <w:rPr>
          <w:rFonts w:ascii="Arial" w:hAnsi="Arial" w:cs="Arial"/>
          <w:lang w:val="es-ES"/>
        </w:rPr>
        <w:t xml:space="preserve">Los valores con los cuales se integran al Plan </w:t>
      </w:r>
      <w:r w:rsidR="00E12D9B">
        <w:rPr>
          <w:rFonts w:ascii="Arial" w:hAnsi="Arial" w:cs="Arial"/>
          <w:lang w:val="es-ES"/>
        </w:rPr>
        <w:t>Estratégico</w:t>
      </w:r>
      <w:r>
        <w:rPr>
          <w:rFonts w:ascii="Arial" w:hAnsi="Arial" w:cs="Arial"/>
          <w:lang w:val="es-ES"/>
        </w:rPr>
        <w:t xml:space="preserve"> son los siguientes:</w:t>
      </w:r>
    </w:p>
    <w:p w:rsidR="00E12D9B" w:rsidRPr="002A593F" w:rsidRDefault="00E12D9B" w:rsidP="002A593F">
      <w:pPr>
        <w:pStyle w:val="Prrafodelista"/>
        <w:numPr>
          <w:ilvl w:val="0"/>
          <w:numId w:val="1"/>
        </w:numPr>
        <w:jc w:val="both"/>
        <w:rPr>
          <w:rFonts w:ascii="Arial" w:hAnsi="Arial" w:cs="Arial"/>
          <w:lang w:val="es-ES"/>
        </w:rPr>
      </w:pPr>
      <w:r w:rsidRPr="002A593F">
        <w:rPr>
          <w:rFonts w:ascii="Arial" w:hAnsi="Arial" w:cs="Arial"/>
          <w:lang w:val="es-ES"/>
        </w:rPr>
        <w:t>Equidad y Respeto: Se atenderá</w:t>
      </w:r>
      <w:r w:rsidR="00EC76AE" w:rsidRPr="002A593F">
        <w:rPr>
          <w:rFonts w:ascii="Arial" w:hAnsi="Arial" w:cs="Arial"/>
          <w:lang w:val="es-ES"/>
        </w:rPr>
        <w:t xml:space="preserve"> manera prioritaria y en condiciones </w:t>
      </w:r>
      <w:r w:rsidRPr="002A593F">
        <w:rPr>
          <w:rFonts w:ascii="Arial" w:hAnsi="Arial" w:cs="Arial"/>
          <w:lang w:val="es-ES"/>
        </w:rPr>
        <w:t>de igualdad.</w:t>
      </w:r>
    </w:p>
    <w:p w:rsidR="00EC76AE" w:rsidRPr="002A593F" w:rsidRDefault="00EC76AE" w:rsidP="002A593F">
      <w:pPr>
        <w:pStyle w:val="Prrafodelista"/>
        <w:numPr>
          <w:ilvl w:val="0"/>
          <w:numId w:val="1"/>
        </w:numPr>
        <w:jc w:val="both"/>
        <w:rPr>
          <w:rFonts w:ascii="Arial" w:hAnsi="Arial" w:cs="Arial"/>
          <w:lang w:val="es-ES"/>
        </w:rPr>
      </w:pPr>
      <w:r w:rsidRPr="002A593F">
        <w:rPr>
          <w:rFonts w:ascii="Arial" w:hAnsi="Arial" w:cs="Arial"/>
          <w:lang w:val="es-ES"/>
        </w:rPr>
        <w:t xml:space="preserve">Honestidad y Transparencia: </w:t>
      </w:r>
      <w:r w:rsidR="00E12D9B" w:rsidRPr="002A593F">
        <w:rPr>
          <w:rFonts w:ascii="Arial" w:hAnsi="Arial" w:cs="Arial"/>
          <w:lang w:val="es-ES"/>
        </w:rPr>
        <w:t>Actuar con rectitud y de forma desinteresada.</w:t>
      </w:r>
    </w:p>
    <w:p w:rsidR="00C4221B" w:rsidRDefault="00E12D9B" w:rsidP="002A593F">
      <w:pPr>
        <w:pStyle w:val="Prrafodelista"/>
        <w:numPr>
          <w:ilvl w:val="0"/>
          <w:numId w:val="1"/>
        </w:numPr>
        <w:jc w:val="both"/>
        <w:rPr>
          <w:rFonts w:ascii="Arial" w:hAnsi="Arial" w:cs="Arial"/>
          <w:lang w:val="es-ES"/>
        </w:rPr>
      </w:pPr>
      <w:r w:rsidRPr="002A593F">
        <w:rPr>
          <w:rFonts w:ascii="Arial" w:hAnsi="Arial" w:cs="Arial"/>
          <w:lang w:val="es-ES"/>
        </w:rPr>
        <w:t>E</w:t>
      </w:r>
      <w:r w:rsidR="0098744F" w:rsidRPr="002A593F">
        <w:rPr>
          <w:rFonts w:ascii="Arial" w:hAnsi="Arial" w:cs="Arial"/>
          <w:lang w:val="es-ES"/>
        </w:rPr>
        <w:t>fica</w:t>
      </w:r>
      <w:r w:rsidRPr="002A593F">
        <w:rPr>
          <w:rFonts w:ascii="Arial" w:hAnsi="Arial" w:cs="Arial"/>
          <w:lang w:val="es-ES"/>
        </w:rPr>
        <w:t>cia</w:t>
      </w:r>
      <w:r w:rsidR="0098744F" w:rsidRPr="002A593F">
        <w:rPr>
          <w:rFonts w:ascii="Arial" w:hAnsi="Arial" w:cs="Arial"/>
          <w:lang w:val="es-ES"/>
        </w:rPr>
        <w:t xml:space="preserve"> y eficien</w:t>
      </w:r>
      <w:r w:rsidRPr="002A593F">
        <w:rPr>
          <w:rFonts w:ascii="Arial" w:hAnsi="Arial" w:cs="Arial"/>
          <w:lang w:val="es-ES"/>
        </w:rPr>
        <w:t>cia:C</w:t>
      </w:r>
      <w:r w:rsidR="0098744F" w:rsidRPr="002A593F">
        <w:rPr>
          <w:rFonts w:ascii="Arial" w:hAnsi="Arial" w:cs="Arial"/>
          <w:lang w:val="es-ES"/>
        </w:rPr>
        <w:t>umpliendo</w:t>
      </w:r>
      <w:r w:rsidRPr="002A593F">
        <w:rPr>
          <w:rFonts w:ascii="Arial" w:hAnsi="Arial" w:cs="Arial"/>
          <w:lang w:val="es-ES"/>
        </w:rPr>
        <w:t xml:space="preserve"> con </w:t>
      </w:r>
      <w:r w:rsidR="0098744F" w:rsidRPr="002A593F">
        <w:rPr>
          <w:rFonts w:ascii="Arial" w:hAnsi="Arial" w:cs="Arial"/>
          <w:lang w:val="es-ES"/>
        </w:rPr>
        <w:t xml:space="preserve"> tiempos establecidos</w:t>
      </w:r>
      <w:r w:rsidR="00C4221B">
        <w:rPr>
          <w:rFonts w:ascii="Arial" w:hAnsi="Arial" w:cs="Arial"/>
          <w:lang w:val="es-ES"/>
        </w:rPr>
        <w:t>.</w:t>
      </w:r>
    </w:p>
    <w:p w:rsidR="00E12D9B" w:rsidRDefault="00C4221B" w:rsidP="002A593F">
      <w:pPr>
        <w:pStyle w:val="Prrafodelista"/>
        <w:numPr>
          <w:ilvl w:val="0"/>
          <w:numId w:val="1"/>
        </w:numPr>
        <w:jc w:val="both"/>
        <w:rPr>
          <w:rFonts w:ascii="Arial" w:hAnsi="Arial" w:cs="Arial"/>
          <w:lang w:val="es-ES"/>
        </w:rPr>
      </w:pPr>
      <w:r>
        <w:rPr>
          <w:rFonts w:ascii="Arial" w:hAnsi="Arial" w:cs="Arial"/>
          <w:lang w:val="es-ES"/>
        </w:rPr>
        <w:t>Espirito cooperativo</w:t>
      </w:r>
      <w:r w:rsidR="006C0258">
        <w:rPr>
          <w:rFonts w:ascii="Arial" w:hAnsi="Arial" w:cs="Arial"/>
          <w:lang w:val="es-ES"/>
        </w:rPr>
        <w:t>: T</w:t>
      </w:r>
      <w:r>
        <w:rPr>
          <w:rFonts w:ascii="Arial" w:hAnsi="Arial" w:cs="Arial"/>
          <w:lang w:val="es-ES"/>
        </w:rPr>
        <w:t xml:space="preserve">rabajar en equipocon compresión interpersonal y aceptación reciproca para el logro de los objetivos. </w:t>
      </w:r>
    </w:p>
    <w:p w:rsidR="00051924" w:rsidRDefault="00051924" w:rsidP="002A593F">
      <w:pPr>
        <w:pStyle w:val="Prrafodelista"/>
        <w:numPr>
          <w:ilvl w:val="0"/>
          <w:numId w:val="1"/>
        </w:numPr>
        <w:jc w:val="both"/>
        <w:rPr>
          <w:rFonts w:ascii="Arial" w:hAnsi="Arial" w:cs="Arial"/>
          <w:lang w:val="es-ES"/>
        </w:rPr>
      </w:pPr>
      <w:r>
        <w:rPr>
          <w:rFonts w:ascii="Arial" w:hAnsi="Arial" w:cs="Arial"/>
          <w:lang w:val="es-ES"/>
        </w:rPr>
        <w:t>Responsabilidad social:</w:t>
      </w:r>
      <w:r w:rsidR="006C0258">
        <w:rPr>
          <w:rFonts w:ascii="Arial" w:hAnsi="Arial" w:cs="Arial"/>
          <w:lang w:val="es-ES"/>
        </w:rPr>
        <w:t xml:space="preserve"> Tener el compromiso con la Institución.</w:t>
      </w:r>
    </w:p>
    <w:p w:rsidR="004204E5" w:rsidRDefault="004204E5" w:rsidP="004204E5">
      <w:pPr>
        <w:pStyle w:val="Prrafodelista"/>
        <w:ind w:left="780"/>
        <w:jc w:val="both"/>
        <w:rPr>
          <w:rFonts w:ascii="Arial" w:hAnsi="Arial" w:cs="Arial"/>
          <w:lang w:val="es-ES"/>
        </w:rPr>
      </w:pPr>
    </w:p>
    <w:p w:rsidR="00C4221B" w:rsidRPr="00527A06" w:rsidRDefault="00C4221B" w:rsidP="00AF2334">
      <w:pPr>
        <w:jc w:val="both"/>
        <w:rPr>
          <w:rFonts w:ascii="Arial" w:hAnsi="Arial" w:cs="Arial"/>
        </w:rPr>
      </w:pPr>
    </w:p>
    <w:p w:rsidR="006A1A4B" w:rsidRDefault="00202C56" w:rsidP="00AF2334">
      <w:pPr>
        <w:jc w:val="both"/>
        <w:rPr>
          <w:rFonts w:ascii="Arial" w:hAnsi="Arial" w:cs="Arial"/>
          <w:b/>
          <w:color w:val="007635"/>
        </w:rPr>
      </w:pPr>
      <w:r w:rsidRPr="002A593F">
        <w:rPr>
          <w:rFonts w:ascii="Arial" w:hAnsi="Arial" w:cs="Arial"/>
          <w:b/>
          <w:color w:val="007635"/>
        </w:rPr>
        <w:t>POLITICAS:</w:t>
      </w:r>
    </w:p>
    <w:p w:rsidR="008657D5" w:rsidRPr="008657D5" w:rsidRDefault="008657D5" w:rsidP="00AF2334">
      <w:pPr>
        <w:jc w:val="both"/>
        <w:rPr>
          <w:rFonts w:ascii="Arial" w:hAnsi="Arial" w:cs="Arial"/>
        </w:rPr>
      </w:pPr>
      <w:r w:rsidRPr="008657D5">
        <w:rPr>
          <w:rFonts w:ascii="Arial" w:hAnsi="Arial" w:cs="Arial"/>
        </w:rPr>
        <w:t>Son las normas elaboradas conforme a los lineamientos de las estrategias</w:t>
      </w:r>
    </w:p>
    <w:p w:rsidR="006A1A4B" w:rsidRPr="00AF2334" w:rsidRDefault="006A1A4B" w:rsidP="00AF2334">
      <w:pPr>
        <w:jc w:val="both"/>
        <w:rPr>
          <w:rFonts w:ascii="Arial" w:hAnsi="Arial" w:cs="Arial"/>
        </w:rPr>
      </w:pPr>
      <w:r w:rsidRPr="00AF2334">
        <w:rPr>
          <w:rFonts w:ascii="Arial" w:hAnsi="Arial" w:cs="Arial"/>
        </w:rPr>
        <w:t xml:space="preserve">1.-Realizar el pago a proveedores de bienes y/o servicios de los programas que </w:t>
      </w:r>
      <w:r w:rsidR="002A593F">
        <w:rPr>
          <w:rFonts w:ascii="Arial" w:hAnsi="Arial" w:cs="Arial"/>
        </w:rPr>
        <w:t xml:space="preserve">se </w:t>
      </w:r>
      <w:r w:rsidRPr="00AF2334">
        <w:rPr>
          <w:rFonts w:ascii="Arial" w:hAnsi="Arial" w:cs="Arial"/>
        </w:rPr>
        <w:t>ejecuta.</w:t>
      </w:r>
    </w:p>
    <w:p w:rsidR="006A1A4B" w:rsidRPr="00AF2334" w:rsidRDefault="006A1A4B" w:rsidP="00AF2334">
      <w:pPr>
        <w:jc w:val="both"/>
        <w:rPr>
          <w:rFonts w:ascii="Arial" w:hAnsi="Arial" w:cs="Arial"/>
        </w:rPr>
      </w:pPr>
      <w:r w:rsidRPr="00AF2334">
        <w:rPr>
          <w:rFonts w:ascii="Arial" w:hAnsi="Arial" w:cs="Arial"/>
        </w:rPr>
        <w:t xml:space="preserve">2.- Realizar el pago de sueldos </w:t>
      </w:r>
      <w:r w:rsidR="00771283" w:rsidRPr="00AF2334">
        <w:rPr>
          <w:rFonts w:ascii="Arial" w:hAnsi="Arial" w:cs="Arial"/>
        </w:rPr>
        <w:t>así</w:t>
      </w:r>
      <w:r w:rsidRPr="00AF2334">
        <w:rPr>
          <w:rFonts w:ascii="Arial" w:hAnsi="Arial" w:cs="Arial"/>
        </w:rPr>
        <w:t xml:space="preserve"> como los distintos conceptos relacionados al pago de nomina.</w:t>
      </w:r>
    </w:p>
    <w:p w:rsidR="006A1A4B" w:rsidRPr="00AF2334" w:rsidRDefault="006A1A4B" w:rsidP="00AF2334">
      <w:pPr>
        <w:jc w:val="both"/>
        <w:rPr>
          <w:rFonts w:ascii="Arial" w:hAnsi="Arial" w:cs="Arial"/>
        </w:rPr>
      </w:pPr>
      <w:r w:rsidRPr="00AF2334">
        <w:rPr>
          <w:rFonts w:ascii="Arial" w:hAnsi="Arial" w:cs="Arial"/>
        </w:rPr>
        <w:t xml:space="preserve">3.- </w:t>
      </w:r>
      <w:r w:rsidR="00771283" w:rsidRPr="00AF2334">
        <w:rPr>
          <w:rFonts w:ascii="Arial" w:hAnsi="Arial" w:cs="Arial"/>
        </w:rPr>
        <w:t>Realizar la verificación de ministraciones de recursos de  los ingresos que se realicen ante la Federación y el Estado.</w:t>
      </w:r>
    </w:p>
    <w:p w:rsidR="00527A06" w:rsidRDefault="00527A06" w:rsidP="00527A06">
      <w:pPr>
        <w:jc w:val="both"/>
        <w:rPr>
          <w:rFonts w:ascii="Arial" w:hAnsi="Arial" w:cs="Arial"/>
          <w:b/>
          <w:color w:val="007635"/>
          <w:lang w:val="es-ES"/>
        </w:rPr>
      </w:pPr>
      <w:r>
        <w:rPr>
          <w:rFonts w:ascii="Arial" w:hAnsi="Arial" w:cs="Arial"/>
          <w:lang w:val="es-ES"/>
        </w:rPr>
        <w:t>Se identificaron los 3 objetivos estratégicos; según  el  siguiente detalle.</w:t>
      </w:r>
    </w:p>
    <w:p w:rsidR="00527A06" w:rsidRDefault="00527A06" w:rsidP="00527A06">
      <w:pPr>
        <w:jc w:val="both"/>
        <w:rPr>
          <w:rFonts w:ascii="Arial" w:hAnsi="Arial" w:cs="Arial"/>
          <w:b/>
          <w:color w:val="007635"/>
          <w:lang w:val="es-ES"/>
        </w:rPr>
      </w:pPr>
    </w:p>
    <w:p w:rsidR="00527A06" w:rsidRDefault="00527A06" w:rsidP="00527A06">
      <w:pPr>
        <w:jc w:val="both"/>
        <w:rPr>
          <w:rFonts w:ascii="Arial" w:hAnsi="Arial" w:cs="Arial"/>
          <w:b/>
          <w:color w:val="007635"/>
          <w:lang w:val="es-ES"/>
        </w:rPr>
      </w:pPr>
      <w:r w:rsidRPr="002A593F">
        <w:rPr>
          <w:rFonts w:ascii="Arial" w:hAnsi="Arial" w:cs="Arial"/>
          <w:b/>
          <w:color w:val="007635"/>
          <w:lang w:val="es-ES"/>
        </w:rPr>
        <w:t>OBJETIVOS:</w:t>
      </w:r>
    </w:p>
    <w:p w:rsidR="00527A06" w:rsidRPr="00263ACE" w:rsidRDefault="00527A06" w:rsidP="00527A06">
      <w:pPr>
        <w:jc w:val="both"/>
        <w:rPr>
          <w:rFonts w:ascii="Arial" w:hAnsi="Arial" w:cs="Arial"/>
          <w:lang w:val="es-ES"/>
        </w:rPr>
      </w:pPr>
      <w:r w:rsidRPr="00263ACE">
        <w:rPr>
          <w:rFonts w:ascii="Arial" w:hAnsi="Arial" w:cs="Arial"/>
          <w:lang w:val="es-ES"/>
        </w:rPr>
        <w:t xml:space="preserve">A continuación se desarrollaron  los objetivos estratégicos formulados para fortalecer </w:t>
      </w:r>
      <w:r>
        <w:rPr>
          <w:rFonts w:ascii="Arial" w:hAnsi="Arial" w:cs="Arial"/>
          <w:lang w:val="es-ES"/>
        </w:rPr>
        <w:t>la organización:</w:t>
      </w:r>
    </w:p>
    <w:p w:rsidR="00527A06" w:rsidRPr="00AF2334" w:rsidRDefault="00527A06" w:rsidP="00527A06">
      <w:pPr>
        <w:jc w:val="both"/>
        <w:rPr>
          <w:rFonts w:ascii="Arial" w:hAnsi="Arial" w:cs="Arial"/>
        </w:rPr>
      </w:pPr>
      <w:r w:rsidRPr="00AF2334">
        <w:rPr>
          <w:rFonts w:ascii="Arial" w:hAnsi="Arial" w:cs="Arial"/>
          <w:lang w:val="es-ES"/>
        </w:rPr>
        <w:t>1</w:t>
      </w:r>
      <w:r w:rsidRPr="00AF2334">
        <w:rPr>
          <w:rFonts w:ascii="Arial" w:hAnsi="Arial" w:cs="Arial"/>
        </w:rPr>
        <w:t>.- Mantener en tiempo el pago a proveedores de bienes y/o servicios de los programas que correspondan.</w:t>
      </w:r>
    </w:p>
    <w:p w:rsidR="00527A06" w:rsidRPr="00AF2334" w:rsidRDefault="00527A06" w:rsidP="00527A06">
      <w:pPr>
        <w:jc w:val="both"/>
        <w:rPr>
          <w:rFonts w:ascii="Arial" w:hAnsi="Arial" w:cs="Arial"/>
        </w:rPr>
      </w:pPr>
      <w:r w:rsidRPr="00AF2334">
        <w:rPr>
          <w:rFonts w:ascii="Arial" w:hAnsi="Arial" w:cs="Arial"/>
        </w:rPr>
        <w:t>2.-Mantener  en tiempo y forma los pagos de sueldos así como de los distintos beneficiarios de los programas  que se ejecuta.</w:t>
      </w:r>
    </w:p>
    <w:p w:rsidR="00AF2334" w:rsidRPr="00AF2334" w:rsidRDefault="00527A06" w:rsidP="00527A06">
      <w:pPr>
        <w:jc w:val="both"/>
        <w:rPr>
          <w:rFonts w:ascii="Arial" w:hAnsi="Arial" w:cs="Arial"/>
        </w:rPr>
      </w:pPr>
      <w:r w:rsidRPr="00AF2334">
        <w:rPr>
          <w:rFonts w:ascii="Arial" w:hAnsi="Arial" w:cs="Arial"/>
        </w:rPr>
        <w:t>3.- Llevar  a cabo de manera adecua</w:t>
      </w:r>
      <w:r>
        <w:rPr>
          <w:rFonts w:ascii="Arial" w:hAnsi="Arial" w:cs="Arial"/>
        </w:rPr>
        <w:t>da</w:t>
      </w:r>
      <w:r w:rsidRPr="00AF2334">
        <w:rPr>
          <w:rFonts w:ascii="Arial" w:hAnsi="Arial" w:cs="Arial"/>
        </w:rPr>
        <w:t xml:space="preserve"> las ministraciones de recursos de los ingresos  de acuerdo al programa presupuestado</w:t>
      </w: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202C56" w:rsidRDefault="00202C56" w:rsidP="00AF2334">
      <w:pPr>
        <w:jc w:val="both"/>
        <w:rPr>
          <w:rFonts w:ascii="Arial" w:hAnsi="Arial" w:cs="Arial"/>
          <w:b/>
          <w:color w:val="007635"/>
        </w:rPr>
      </w:pPr>
      <w:r w:rsidRPr="002A593F">
        <w:rPr>
          <w:rFonts w:ascii="Arial" w:hAnsi="Arial" w:cs="Arial"/>
          <w:b/>
          <w:color w:val="007635"/>
        </w:rPr>
        <w:t>ESTRATEGIAS:</w:t>
      </w:r>
    </w:p>
    <w:p w:rsidR="00BF19B8" w:rsidRPr="00BF19B8" w:rsidRDefault="00BF19B8" w:rsidP="00AF2334">
      <w:pPr>
        <w:jc w:val="both"/>
        <w:rPr>
          <w:rFonts w:ascii="Arial" w:hAnsi="Arial" w:cs="Arial"/>
        </w:rPr>
      </w:pPr>
      <w:r w:rsidRPr="00BF19B8">
        <w:rPr>
          <w:rFonts w:ascii="Arial" w:hAnsi="Arial" w:cs="Arial"/>
        </w:rPr>
        <w:t>Son pasos a seguir para el logro de los objetivos</w:t>
      </w:r>
    </w:p>
    <w:p w:rsidR="00202C56" w:rsidRPr="00AF2334" w:rsidRDefault="00202C56" w:rsidP="00AF2334">
      <w:pPr>
        <w:jc w:val="both"/>
        <w:rPr>
          <w:rFonts w:ascii="Arial" w:hAnsi="Arial" w:cs="Arial"/>
        </w:rPr>
      </w:pPr>
      <w:r w:rsidRPr="00AF2334">
        <w:rPr>
          <w:rFonts w:ascii="Arial" w:hAnsi="Arial" w:cs="Arial"/>
        </w:rPr>
        <w:t>1.</w:t>
      </w:r>
      <w:r w:rsidR="00527A06">
        <w:rPr>
          <w:rFonts w:ascii="Arial" w:hAnsi="Arial" w:cs="Arial"/>
        </w:rPr>
        <w:t>1</w:t>
      </w:r>
      <w:r w:rsidRPr="00AF2334">
        <w:rPr>
          <w:rFonts w:ascii="Arial" w:hAnsi="Arial" w:cs="Arial"/>
        </w:rPr>
        <w:t>- La</w:t>
      </w:r>
      <w:r w:rsidR="002A593F">
        <w:rPr>
          <w:rFonts w:ascii="Arial" w:hAnsi="Arial" w:cs="Arial"/>
        </w:rPr>
        <w:t>s</w:t>
      </w:r>
      <w:r w:rsidRPr="00AF2334">
        <w:rPr>
          <w:rFonts w:ascii="Arial" w:hAnsi="Arial" w:cs="Arial"/>
        </w:rPr>
        <w:t xml:space="preserve"> solicitud</w:t>
      </w:r>
      <w:r w:rsidR="002A593F">
        <w:rPr>
          <w:rFonts w:ascii="Arial" w:hAnsi="Arial" w:cs="Arial"/>
        </w:rPr>
        <w:t>es</w:t>
      </w:r>
      <w:r w:rsidRPr="00AF2334">
        <w:rPr>
          <w:rFonts w:ascii="Arial" w:hAnsi="Arial" w:cs="Arial"/>
        </w:rPr>
        <w:t xml:space="preserve"> para la elaboración de pago  deberá venir debidamente firmada y autorizada por el titular  de la Dirección y Subdirección</w:t>
      </w:r>
    </w:p>
    <w:p w:rsidR="00202C56" w:rsidRPr="00AF2334" w:rsidRDefault="00527A06" w:rsidP="00AF2334">
      <w:pPr>
        <w:jc w:val="both"/>
        <w:rPr>
          <w:rFonts w:ascii="Arial" w:hAnsi="Arial" w:cs="Arial"/>
        </w:rPr>
      </w:pPr>
      <w:r>
        <w:rPr>
          <w:rFonts w:ascii="Arial" w:hAnsi="Arial" w:cs="Arial"/>
        </w:rPr>
        <w:t>1.2</w:t>
      </w:r>
      <w:r w:rsidR="00202C56" w:rsidRPr="00AF2334">
        <w:rPr>
          <w:rFonts w:ascii="Arial" w:hAnsi="Arial" w:cs="Arial"/>
        </w:rPr>
        <w:t>.- La documentación soport</w:t>
      </w:r>
      <w:r w:rsidR="000A0B6C">
        <w:rPr>
          <w:rFonts w:ascii="Arial" w:hAnsi="Arial" w:cs="Arial"/>
        </w:rPr>
        <w:t>e deberá venir debidamente reque</w:t>
      </w:r>
      <w:r w:rsidR="00202C56" w:rsidRPr="00AF2334">
        <w:rPr>
          <w:rFonts w:ascii="Arial" w:hAnsi="Arial" w:cs="Arial"/>
        </w:rPr>
        <w:t>sitada en tiempo y forma.</w:t>
      </w:r>
    </w:p>
    <w:p w:rsidR="00527A06" w:rsidRDefault="00527A06" w:rsidP="00AF2334">
      <w:pPr>
        <w:jc w:val="both"/>
        <w:rPr>
          <w:rFonts w:ascii="Arial" w:hAnsi="Arial" w:cs="Arial"/>
        </w:rPr>
      </w:pPr>
      <w:r>
        <w:rPr>
          <w:rFonts w:ascii="Arial" w:hAnsi="Arial" w:cs="Arial"/>
        </w:rPr>
        <w:t>2.1</w:t>
      </w:r>
      <w:r w:rsidR="00202C56" w:rsidRPr="00AF2334">
        <w:rPr>
          <w:rFonts w:ascii="Arial" w:hAnsi="Arial" w:cs="Arial"/>
        </w:rPr>
        <w:t xml:space="preserve">- </w:t>
      </w:r>
      <w:r w:rsidR="009E1902" w:rsidRPr="00AF2334">
        <w:rPr>
          <w:rFonts w:ascii="Arial" w:hAnsi="Arial" w:cs="Arial"/>
        </w:rPr>
        <w:t>La solicitud deberá ir previamente autorizada por la Subdirección de Recursos Humanos.</w:t>
      </w:r>
    </w:p>
    <w:p w:rsidR="009E1902" w:rsidRPr="00AF2334" w:rsidRDefault="00527A06" w:rsidP="00AF2334">
      <w:pPr>
        <w:jc w:val="both"/>
        <w:rPr>
          <w:rFonts w:ascii="Arial" w:hAnsi="Arial" w:cs="Arial"/>
        </w:rPr>
      </w:pPr>
      <w:r>
        <w:rPr>
          <w:rFonts w:ascii="Arial" w:hAnsi="Arial" w:cs="Arial"/>
        </w:rPr>
        <w:t>2.2</w:t>
      </w:r>
      <w:r w:rsidR="009E1902" w:rsidRPr="00AF2334">
        <w:rPr>
          <w:rFonts w:ascii="Arial" w:hAnsi="Arial" w:cs="Arial"/>
        </w:rPr>
        <w:t xml:space="preserve">.- Deberá entregarse la documentación </w:t>
      </w:r>
      <w:r w:rsidR="006B508C" w:rsidRPr="00AF2334">
        <w:rPr>
          <w:rFonts w:ascii="Arial" w:hAnsi="Arial" w:cs="Arial"/>
        </w:rPr>
        <w:t>necesaria</w:t>
      </w:r>
      <w:r w:rsidR="009E1902" w:rsidRPr="00AF2334">
        <w:rPr>
          <w:rFonts w:ascii="Arial" w:hAnsi="Arial" w:cs="Arial"/>
        </w:rPr>
        <w:t xml:space="preserve"> para realizar el pago en tiempo y forma, para lograr la eficiencia y </w:t>
      </w:r>
      <w:r w:rsidR="006B508C" w:rsidRPr="00AF2334">
        <w:rPr>
          <w:rFonts w:ascii="Arial" w:hAnsi="Arial" w:cs="Arial"/>
        </w:rPr>
        <w:t>eficacia.</w:t>
      </w:r>
    </w:p>
    <w:p w:rsidR="00E3735A" w:rsidRPr="00AF2334" w:rsidRDefault="00527A06" w:rsidP="00AF2334">
      <w:pPr>
        <w:jc w:val="both"/>
        <w:rPr>
          <w:rFonts w:ascii="Arial" w:hAnsi="Arial" w:cs="Arial"/>
        </w:rPr>
      </w:pPr>
      <w:r>
        <w:rPr>
          <w:rFonts w:ascii="Arial" w:hAnsi="Arial" w:cs="Arial"/>
        </w:rPr>
        <w:t>3.1</w:t>
      </w:r>
      <w:r w:rsidR="002A593F">
        <w:rPr>
          <w:rFonts w:ascii="Arial" w:hAnsi="Arial" w:cs="Arial"/>
        </w:rPr>
        <w:t>.- S</w:t>
      </w:r>
      <w:r w:rsidR="009E1902" w:rsidRPr="00AF2334">
        <w:rPr>
          <w:rFonts w:ascii="Arial" w:hAnsi="Arial" w:cs="Arial"/>
        </w:rPr>
        <w:t>e deberá contar con la orden de ministracion y/o hoja de liberación de recursos presupuestarios.</w:t>
      </w:r>
    </w:p>
    <w:p w:rsidR="00263ACE" w:rsidRDefault="00263ACE" w:rsidP="00AF2334">
      <w:pPr>
        <w:jc w:val="both"/>
        <w:rPr>
          <w:rFonts w:ascii="Arial" w:hAnsi="Arial" w:cs="Arial"/>
        </w:rPr>
      </w:pPr>
    </w:p>
    <w:p w:rsidR="00263ACE" w:rsidRDefault="00263ACE" w:rsidP="00AF2334">
      <w:pPr>
        <w:jc w:val="both"/>
        <w:rPr>
          <w:rFonts w:ascii="Arial" w:hAnsi="Arial" w:cs="Arial"/>
          <w:b/>
          <w:color w:val="007635"/>
        </w:rPr>
      </w:pPr>
    </w:p>
    <w:p w:rsidR="009E1902" w:rsidRDefault="009E1902" w:rsidP="00AF2334">
      <w:pPr>
        <w:jc w:val="both"/>
        <w:rPr>
          <w:rFonts w:ascii="Arial" w:hAnsi="Arial" w:cs="Arial"/>
          <w:b/>
          <w:color w:val="007635"/>
        </w:rPr>
      </w:pPr>
      <w:r w:rsidRPr="002A593F">
        <w:rPr>
          <w:rFonts w:ascii="Arial" w:hAnsi="Arial" w:cs="Arial"/>
          <w:b/>
          <w:color w:val="007635"/>
        </w:rPr>
        <w:t>METAS:</w:t>
      </w:r>
    </w:p>
    <w:p w:rsidR="00BF19B8" w:rsidRPr="00BF19B8" w:rsidRDefault="00BF19B8" w:rsidP="00AF2334">
      <w:pPr>
        <w:jc w:val="both"/>
        <w:rPr>
          <w:rFonts w:ascii="Arial" w:hAnsi="Arial" w:cs="Arial"/>
        </w:rPr>
      </w:pPr>
      <w:r w:rsidRPr="00BF19B8">
        <w:rPr>
          <w:rFonts w:ascii="Arial" w:hAnsi="Arial" w:cs="Arial"/>
        </w:rPr>
        <w:t xml:space="preserve">Se fijan basándose en el desempeño pasado, con </w:t>
      </w:r>
      <w:r w:rsidR="00CD5E57" w:rsidRPr="00BF19B8">
        <w:rPr>
          <w:rFonts w:ascii="Arial" w:hAnsi="Arial" w:cs="Arial"/>
        </w:rPr>
        <w:t>adaptación</w:t>
      </w:r>
      <w:r w:rsidRPr="00BF19B8">
        <w:rPr>
          <w:rFonts w:ascii="Arial" w:hAnsi="Arial" w:cs="Arial"/>
        </w:rPr>
        <w:t xml:space="preserve"> de acuerdo a las fuerzas futuras.</w:t>
      </w:r>
    </w:p>
    <w:p w:rsidR="009E1902" w:rsidRPr="00AF2334" w:rsidRDefault="009E1902" w:rsidP="00AF2334">
      <w:pPr>
        <w:jc w:val="both"/>
        <w:rPr>
          <w:rFonts w:ascii="Arial" w:hAnsi="Arial" w:cs="Arial"/>
        </w:rPr>
      </w:pPr>
      <w:r w:rsidRPr="00AF2334">
        <w:rPr>
          <w:rFonts w:ascii="Arial" w:hAnsi="Arial" w:cs="Arial"/>
        </w:rPr>
        <w:t>1.</w:t>
      </w:r>
      <w:r w:rsidR="00527A06">
        <w:rPr>
          <w:rFonts w:ascii="Arial" w:hAnsi="Arial" w:cs="Arial"/>
        </w:rPr>
        <w:t>1.1</w:t>
      </w:r>
      <w:r w:rsidRPr="00AF2334">
        <w:rPr>
          <w:rFonts w:ascii="Arial" w:hAnsi="Arial" w:cs="Arial"/>
        </w:rPr>
        <w:t>- Realizar el pago a proveedores de bienes y servicios de acuerdo a lo establecido en la solicitud de pago.</w:t>
      </w:r>
    </w:p>
    <w:p w:rsidR="009E1902" w:rsidRPr="00AF2334" w:rsidRDefault="00527A06" w:rsidP="00AF2334">
      <w:pPr>
        <w:jc w:val="both"/>
        <w:rPr>
          <w:rFonts w:ascii="Arial" w:hAnsi="Arial" w:cs="Arial"/>
        </w:rPr>
      </w:pPr>
      <w:r>
        <w:rPr>
          <w:rFonts w:ascii="Arial" w:hAnsi="Arial" w:cs="Arial"/>
        </w:rPr>
        <w:t>1.1</w:t>
      </w:r>
      <w:r w:rsidR="009E1902" w:rsidRPr="00AF2334">
        <w:rPr>
          <w:rFonts w:ascii="Arial" w:hAnsi="Arial" w:cs="Arial"/>
        </w:rPr>
        <w:t>.</w:t>
      </w:r>
      <w:r>
        <w:rPr>
          <w:rFonts w:ascii="Arial" w:hAnsi="Arial" w:cs="Arial"/>
        </w:rPr>
        <w:t>2</w:t>
      </w:r>
      <w:r w:rsidR="009E1902" w:rsidRPr="00AF2334">
        <w:rPr>
          <w:rFonts w:ascii="Arial" w:hAnsi="Arial" w:cs="Arial"/>
        </w:rPr>
        <w:t>- La solicitud de pago deberá contener todos los datos necesarios</w:t>
      </w:r>
      <w:r w:rsidR="00CD5E57">
        <w:rPr>
          <w:rFonts w:ascii="Arial" w:hAnsi="Arial" w:cs="Arial"/>
        </w:rPr>
        <w:t xml:space="preserve"> </w:t>
      </w:r>
      <w:r w:rsidR="000A0B6C" w:rsidRPr="00AF2334">
        <w:rPr>
          <w:rFonts w:ascii="Arial" w:hAnsi="Arial" w:cs="Arial"/>
        </w:rPr>
        <w:t>para realizar las transferencias electrónicas</w:t>
      </w:r>
      <w:r w:rsidR="000A0B6C">
        <w:rPr>
          <w:rFonts w:ascii="Arial" w:hAnsi="Arial" w:cs="Arial"/>
        </w:rPr>
        <w:t xml:space="preserve"> y </w:t>
      </w:r>
      <w:r w:rsidR="000A0B6C" w:rsidRPr="00AF2334">
        <w:rPr>
          <w:rFonts w:ascii="Arial" w:hAnsi="Arial" w:cs="Arial"/>
        </w:rPr>
        <w:t xml:space="preserve"> firmas de autorización de los </w:t>
      </w:r>
      <w:r w:rsidR="00CD5E57" w:rsidRPr="00AF2334">
        <w:rPr>
          <w:rFonts w:ascii="Arial" w:hAnsi="Arial" w:cs="Arial"/>
        </w:rPr>
        <w:t>titulares,</w:t>
      </w:r>
      <w:r w:rsidR="00CD5E57">
        <w:rPr>
          <w:rFonts w:ascii="Arial" w:hAnsi="Arial" w:cs="Arial"/>
        </w:rPr>
        <w:t xml:space="preserve"> para</w:t>
      </w:r>
      <w:r w:rsidR="000A0B6C">
        <w:rPr>
          <w:rFonts w:ascii="Arial" w:hAnsi="Arial" w:cs="Arial"/>
        </w:rPr>
        <w:t xml:space="preserve"> dar</w:t>
      </w:r>
      <w:r w:rsidR="000A0B6C" w:rsidRPr="00AF2334">
        <w:rPr>
          <w:rFonts w:ascii="Arial" w:hAnsi="Arial" w:cs="Arial"/>
        </w:rPr>
        <w:t xml:space="preserve"> cumpli</w:t>
      </w:r>
      <w:r w:rsidR="000A0B6C">
        <w:rPr>
          <w:rFonts w:ascii="Arial" w:hAnsi="Arial" w:cs="Arial"/>
        </w:rPr>
        <w:t>miento</w:t>
      </w:r>
      <w:r w:rsidR="000A0B6C" w:rsidRPr="00AF2334">
        <w:rPr>
          <w:rFonts w:ascii="Arial" w:hAnsi="Arial" w:cs="Arial"/>
        </w:rPr>
        <w:t xml:space="preserve"> en los tiempos determinados</w:t>
      </w:r>
      <w:r w:rsidR="000A0B6C">
        <w:rPr>
          <w:rFonts w:ascii="Arial" w:hAnsi="Arial" w:cs="Arial"/>
        </w:rPr>
        <w:t>,</w:t>
      </w:r>
      <w:r w:rsidR="000A0B6C" w:rsidRPr="00AF2334">
        <w:rPr>
          <w:rFonts w:ascii="Arial" w:hAnsi="Arial" w:cs="Arial"/>
        </w:rPr>
        <w:t xml:space="preserve"> e</w:t>
      </w:r>
      <w:r w:rsidR="00B03690">
        <w:rPr>
          <w:rFonts w:ascii="Arial" w:hAnsi="Arial" w:cs="Arial"/>
        </w:rPr>
        <w:t>vitando irregularidades y</w:t>
      </w:r>
      <w:r w:rsidR="009E1902" w:rsidRPr="00AF2334">
        <w:rPr>
          <w:rFonts w:ascii="Arial" w:hAnsi="Arial" w:cs="Arial"/>
        </w:rPr>
        <w:t xml:space="preserve"> morosidades</w:t>
      </w:r>
      <w:r w:rsidR="006B508C" w:rsidRPr="00AF2334">
        <w:rPr>
          <w:rFonts w:ascii="Arial" w:hAnsi="Arial" w:cs="Arial"/>
        </w:rPr>
        <w:t>.</w:t>
      </w:r>
    </w:p>
    <w:p w:rsidR="00E3735A" w:rsidRPr="00AF2334" w:rsidRDefault="00527A06" w:rsidP="00AF2334">
      <w:pPr>
        <w:jc w:val="both"/>
        <w:rPr>
          <w:rFonts w:ascii="Arial" w:hAnsi="Arial" w:cs="Arial"/>
        </w:rPr>
      </w:pPr>
      <w:r>
        <w:rPr>
          <w:rFonts w:ascii="Arial" w:hAnsi="Arial" w:cs="Arial"/>
        </w:rPr>
        <w:t>2.1.1</w:t>
      </w:r>
      <w:r w:rsidR="00EB5636">
        <w:rPr>
          <w:rFonts w:ascii="Arial" w:hAnsi="Arial" w:cs="Arial"/>
        </w:rPr>
        <w:t>.- La solicitud de P</w:t>
      </w:r>
      <w:r w:rsidR="006B508C" w:rsidRPr="00AF2334">
        <w:rPr>
          <w:rFonts w:ascii="Arial" w:hAnsi="Arial" w:cs="Arial"/>
        </w:rPr>
        <w:t>ago de sueldos</w:t>
      </w:r>
      <w:r w:rsidR="00E3735A" w:rsidRPr="00AF2334">
        <w:rPr>
          <w:rFonts w:ascii="Arial" w:hAnsi="Arial" w:cs="Arial"/>
        </w:rPr>
        <w:t xml:space="preserve"> deberán anexar la documentación en medio electrónica para su dispersión establecida de manera clara y concisa.</w:t>
      </w:r>
    </w:p>
    <w:p w:rsidR="006B508C" w:rsidRPr="00AF2334" w:rsidRDefault="00527A06" w:rsidP="00AF2334">
      <w:pPr>
        <w:jc w:val="both"/>
        <w:rPr>
          <w:rFonts w:ascii="Arial" w:hAnsi="Arial" w:cs="Arial"/>
        </w:rPr>
      </w:pPr>
      <w:r>
        <w:rPr>
          <w:rFonts w:ascii="Arial" w:hAnsi="Arial" w:cs="Arial"/>
        </w:rPr>
        <w:t>2.</w:t>
      </w:r>
      <w:r w:rsidR="008563D1">
        <w:rPr>
          <w:rFonts w:ascii="Arial" w:hAnsi="Arial" w:cs="Arial"/>
        </w:rPr>
        <w:t>1.2</w:t>
      </w:r>
      <w:r w:rsidR="00E3735A" w:rsidRPr="00AF2334">
        <w:rPr>
          <w:rFonts w:ascii="Arial" w:hAnsi="Arial" w:cs="Arial"/>
        </w:rPr>
        <w:t>.- Deberá entregarse la documentación necesaria para realizar el pago en un plazo 05 días hábiles  para la aplicación del recurso.</w:t>
      </w:r>
    </w:p>
    <w:p w:rsidR="00E3735A" w:rsidRPr="00AF2334" w:rsidRDefault="008563D1" w:rsidP="00AF2334">
      <w:pPr>
        <w:jc w:val="both"/>
        <w:rPr>
          <w:rFonts w:ascii="Arial" w:hAnsi="Arial" w:cs="Arial"/>
        </w:rPr>
      </w:pPr>
      <w:r>
        <w:rPr>
          <w:rFonts w:ascii="Arial" w:hAnsi="Arial" w:cs="Arial"/>
        </w:rPr>
        <w:t>3.1.1</w:t>
      </w:r>
      <w:r w:rsidR="00E3735A" w:rsidRPr="00AF2334">
        <w:rPr>
          <w:rFonts w:ascii="Arial" w:hAnsi="Arial" w:cs="Arial"/>
        </w:rPr>
        <w:t xml:space="preserve">.- Identificar  la aplicación del recurso solicitado por parte de la Federación y del Estado. </w:t>
      </w:r>
    </w:p>
    <w:p w:rsidR="00E3735A" w:rsidRDefault="00E3735A" w:rsidP="00AF2334">
      <w:pPr>
        <w:jc w:val="both"/>
        <w:rPr>
          <w:rFonts w:ascii="Arial" w:hAnsi="Arial" w:cs="Arial"/>
        </w:rPr>
      </w:pPr>
    </w:p>
    <w:p w:rsidR="00D919E5" w:rsidRDefault="00D919E5" w:rsidP="00AF2334">
      <w:pPr>
        <w:jc w:val="both"/>
        <w:rPr>
          <w:rFonts w:ascii="Arial" w:hAnsi="Arial" w:cs="Arial"/>
        </w:rPr>
      </w:pPr>
    </w:p>
    <w:p w:rsidR="00D919E5" w:rsidRDefault="00D919E5" w:rsidP="00AF2334">
      <w:pPr>
        <w:jc w:val="both"/>
        <w:rPr>
          <w:rFonts w:ascii="Arial" w:hAnsi="Arial" w:cs="Arial"/>
        </w:rPr>
      </w:pPr>
    </w:p>
    <w:p w:rsidR="00D919E5" w:rsidRDefault="00D919E5" w:rsidP="00AF2334">
      <w:pPr>
        <w:jc w:val="both"/>
        <w:rPr>
          <w:rFonts w:ascii="Arial" w:hAnsi="Arial" w:cs="Arial"/>
        </w:rPr>
      </w:pPr>
    </w:p>
    <w:p w:rsidR="00D919E5" w:rsidRPr="00AF2334" w:rsidRDefault="00D919E5" w:rsidP="00AF2334">
      <w:pPr>
        <w:jc w:val="both"/>
        <w:rPr>
          <w:rFonts w:ascii="Arial" w:hAnsi="Arial" w:cs="Arial"/>
        </w:rPr>
      </w:pPr>
    </w:p>
    <w:p w:rsidR="00D919E5" w:rsidRDefault="00E37E83" w:rsidP="00AF2334">
      <w:pPr>
        <w:jc w:val="both"/>
        <w:rPr>
          <w:rFonts w:ascii="Arial" w:hAnsi="Arial" w:cs="Arial"/>
          <w:b/>
          <w:color w:val="007635"/>
        </w:rPr>
      </w:pPr>
      <w:r w:rsidRPr="002A593F">
        <w:rPr>
          <w:rFonts w:ascii="Arial" w:hAnsi="Arial" w:cs="Arial"/>
          <w:b/>
          <w:color w:val="007635"/>
        </w:rPr>
        <w:t>TACTICAS-INICIATIVAS</w:t>
      </w:r>
    </w:p>
    <w:p w:rsidR="00D919E5" w:rsidRPr="00D919E5" w:rsidRDefault="00D919E5" w:rsidP="00AF2334">
      <w:pPr>
        <w:jc w:val="both"/>
        <w:rPr>
          <w:rFonts w:ascii="Arial" w:hAnsi="Arial" w:cs="Arial"/>
          <w:b/>
          <w:color w:val="007635"/>
        </w:rPr>
      </w:pPr>
    </w:p>
    <w:p w:rsidR="00E37E83" w:rsidRPr="00AF2334" w:rsidRDefault="00E37E83" w:rsidP="00AF2334">
      <w:pPr>
        <w:jc w:val="both"/>
        <w:rPr>
          <w:rFonts w:ascii="Arial" w:hAnsi="Arial" w:cs="Arial"/>
        </w:rPr>
      </w:pPr>
      <w:r w:rsidRPr="00AF2334">
        <w:rPr>
          <w:rFonts w:ascii="Arial" w:hAnsi="Arial" w:cs="Arial"/>
        </w:rPr>
        <w:t xml:space="preserve">1.- </w:t>
      </w:r>
      <w:r w:rsidR="000A0B6C">
        <w:rPr>
          <w:rFonts w:ascii="Arial" w:hAnsi="Arial" w:cs="Arial"/>
        </w:rPr>
        <w:t xml:space="preserve">Elaborar </w:t>
      </w:r>
      <w:r w:rsidR="00562C27" w:rsidRPr="00AF2334">
        <w:rPr>
          <w:rFonts w:ascii="Arial" w:hAnsi="Arial" w:cs="Arial"/>
        </w:rPr>
        <w:t xml:space="preserve"> orden de pago por medio del Sistema de control, capturando los datos mediante el cual se efectuara el </w:t>
      </w:r>
      <w:r w:rsidR="005C1FA2" w:rsidRPr="00AF2334">
        <w:rPr>
          <w:rFonts w:ascii="Arial" w:hAnsi="Arial" w:cs="Arial"/>
        </w:rPr>
        <w:t>pago,</w:t>
      </w:r>
      <w:r w:rsidR="00562C27" w:rsidRPr="00AF2334">
        <w:rPr>
          <w:rFonts w:ascii="Arial" w:hAnsi="Arial" w:cs="Arial"/>
        </w:rPr>
        <w:t xml:space="preserve"> recabando rubricas, firma del titular </w:t>
      </w:r>
      <w:r w:rsidR="005C1FA2" w:rsidRPr="00AF2334">
        <w:rPr>
          <w:rFonts w:ascii="Arial" w:hAnsi="Arial" w:cs="Arial"/>
        </w:rPr>
        <w:t>del área de pago, Subdirección y Dirección.</w:t>
      </w:r>
    </w:p>
    <w:p w:rsidR="00AF2334" w:rsidRPr="00AF2334" w:rsidRDefault="005C1FA2" w:rsidP="00AF2334">
      <w:pPr>
        <w:jc w:val="both"/>
        <w:rPr>
          <w:rFonts w:ascii="Arial" w:hAnsi="Arial" w:cs="Arial"/>
        </w:rPr>
      </w:pPr>
      <w:r w:rsidRPr="00AF2334">
        <w:rPr>
          <w:rFonts w:ascii="Arial" w:hAnsi="Arial" w:cs="Arial"/>
        </w:rPr>
        <w:t>2.- Analiza la orden de pago y verificar que la cuenta de donde se realizara el pago cuente con el recurso suficiente para aplicar el pago al proveedor y/o servicios correspondientes.</w:t>
      </w:r>
    </w:p>
    <w:p w:rsidR="005C1FA2" w:rsidRPr="00AF2334" w:rsidRDefault="005C1FA2" w:rsidP="00AF2334">
      <w:pPr>
        <w:jc w:val="both"/>
        <w:rPr>
          <w:rFonts w:ascii="Arial" w:hAnsi="Arial" w:cs="Arial"/>
        </w:rPr>
      </w:pPr>
      <w:r w:rsidRPr="00AF2334">
        <w:rPr>
          <w:rFonts w:ascii="Arial" w:hAnsi="Arial" w:cs="Arial"/>
        </w:rPr>
        <w:t xml:space="preserve">3.- Elabora un control de </w:t>
      </w:r>
      <w:r w:rsidR="00A5171C" w:rsidRPr="00AF2334">
        <w:rPr>
          <w:rFonts w:ascii="Arial" w:hAnsi="Arial" w:cs="Arial"/>
        </w:rPr>
        <w:t>beneficiarios</w:t>
      </w:r>
      <w:r w:rsidRPr="00AF2334">
        <w:rPr>
          <w:rFonts w:ascii="Arial" w:hAnsi="Arial" w:cs="Arial"/>
        </w:rPr>
        <w:t xml:space="preserve"> de acuerdo a los programas involucrados, para soporte y </w:t>
      </w:r>
      <w:r w:rsidR="00D1780C" w:rsidRPr="00AF2334">
        <w:rPr>
          <w:rFonts w:ascii="Arial" w:hAnsi="Arial" w:cs="Arial"/>
        </w:rPr>
        <w:t>control,</w:t>
      </w:r>
      <w:r w:rsidRPr="00AF2334">
        <w:rPr>
          <w:rFonts w:ascii="Arial" w:hAnsi="Arial" w:cs="Arial"/>
        </w:rPr>
        <w:t xml:space="preserve"> para cotejo posterior a la aplicación del recurso presupuestario.</w:t>
      </w:r>
    </w:p>
    <w:p w:rsidR="005C1FA2" w:rsidRPr="00AF2334" w:rsidRDefault="005C1FA2" w:rsidP="00AF2334">
      <w:pPr>
        <w:jc w:val="both"/>
        <w:rPr>
          <w:rFonts w:ascii="Arial" w:hAnsi="Arial" w:cs="Arial"/>
        </w:rPr>
      </w:pPr>
      <w:r w:rsidRPr="00AF2334">
        <w:rPr>
          <w:rFonts w:ascii="Arial" w:hAnsi="Arial" w:cs="Arial"/>
        </w:rPr>
        <w:t xml:space="preserve">4.- Realiza la validación del formato de los controles correspondientes de las </w:t>
      </w:r>
      <w:r w:rsidR="00A5171C" w:rsidRPr="00AF2334">
        <w:rPr>
          <w:rFonts w:ascii="Arial" w:hAnsi="Arial" w:cs="Arial"/>
        </w:rPr>
        <w:t>relaciones</w:t>
      </w:r>
      <w:r w:rsidRPr="00AF2334">
        <w:rPr>
          <w:rFonts w:ascii="Arial" w:hAnsi="Arial" w:cs="Arial"/>
        </w:rPr>
        <w:t xml:space="preserve"> de los recursos de donde se realiza la aplicación de pago de sueldos </w:t>
      </w:r>
      <w:r w:rsidR="00A5171C" w:rsidRPr="00AF2334">
        <w:rPr>
          <w:rFonts w:ascii="Arial" w:hAnsi="Arial" w:cs="Arial"/>
        </w:rPr>
        <w:t>así</w:t>
      </w:r>
      <w:r w:rsidRPr="00AF2334">
        <w:rPr>
          <w:rFonts w:ascii="Arial" w:hAnsi="Arial" w:cs="Arial"/>
        </w:rPr>
        <w:t xml:space="preserve"> como los distintos conceptos  relacionados al pago de nomina de los programas que ejecuta, validando la disponibilidad del recurso.</w:t>
      </w:r>
    </w:p>
    <w:p w:rsidR="00D1780C" w:rsidRPr="00AF2334" w:rsidRDefault="00D1780C" w:rsidP="00AF2334">
      <w:pPr>
        <w:jc w:val="both"/>
        <w:rPr>
          <w:rFonts w:ascii="Arial" w:hAnsi="Arial" w:cs="Arial"/>
        </w:rPr>
      </w:pPr>
      <w:r w:rsidRPr="00AF2334">
        <w:rPr>
          <w:rFonts w:ascii="Arial" w:hAnsi="Arial" w:cs="Arial"/>
        </w:rPr>
        <w:t>5.- Realizar un análisis financiero, en apego a la orden de ministraciòn y el  estado de cuenta</w:t>
      </w:r>
      <w:r w:rsidR="009707D1" w:rsidRPr="00AF2334">
        <w:rPr>
          <w:rFonts w:ascii="Arial" w:hAnsi="Arial" w:cs="Arial"/>
        </w:rPr>
        <w:t xml:space="preserve"> bancario </w:t>
      </w:r>
      <w:r w:rsidR="00AD516C" w:rsidRPr="00AF2334">
        <w:rPr>
          <w:rFonts w:ascii="Arial" w:hAnsi="Arial" w:cs="Arial"/>
        </w:rPr>
        <w:t xml:space="preserve"> correspondiente que el monto de aplicado, en base a los recursos presupuestarios sea el adecuado al programa.</w:t>
      </w:r>
    </w:p>
    <w:p w:rsidR="00AD516C" w:rsidRPr="00AF2334" w:rsidRDefault="00AD516C" w:rsidP="00AF2334">
      <w:pPr>
        <w:jc w:val="both"/>
        <w:rPr>
          <w:rFonts w:ascii="Arial" w:hAnsi="Arial" w:cs="Arial"/>
        </w:rPr>
      </w:pPr>
      <w:r w:rsidRPr="00AF2334">
        <w:rPr>
          <w:rFonts w:ascii="Arial" w:hAnsi="Arial" w:cs="Arial"/>
        </w:rPr>
        <w:t xml:space="preserve">6.- Elabora tarjeta informativa dirigida al Titular de la Dirección, mediante el cual informa que </w:t>
      </w:r>
      <w:r w:rsidR="00A50C5B">
        <w:rPr>
          <w:rFonts w:ascii="Arial" w:hAnsi="Arial" w:cs="Arial"/>
        </w:rPr>
        <w:t xml:space="preserve">se realizo el control </w:t>
      </w:r>
      <w:r w:rsidR="00CD5E57">
        <w:rPr>
          <w:rFonts w:ascii="Arial" w:hAnsi="Arial" w:cs="Arial"/>
        </w:rPr>
        <w:t>financiero y</w:t>
      </w:r>
      <w:r w:rsidR="00A50C5B">
        <w:rPr>
          <w:rFonts w:ascii="Arial" w:hAnsi="Arial" w:cs="Arial"/>
        </w:rPr>
        <w:t xml:space="preserve"> </w:t>
      </w:r>
      <w:r w:rsidRPr="00AF2334">
        <w:rPr>
          <w:rFonts w:ascii="Arial" w:hAnsi="Arial" w:cs="Arial"/>
        </w:rPr>
        <w:t xml:space="preserve"> se </w:t>
      </w:r>
      <w:r w:rsidR="00A50C5B" w:rsidRPr="00AF2334">
        <w:rPr>
          <w:rFonts w:ascii="Arial" w:hAnsi="Arial" w:cs="Arial"/>
        </w:rPr>
        <w:t>aplicó</w:t>
      </w:r>
      <w:r w:rsidRPr="00AF2334">
        <w:rPr>
          <w:rFonts w:ascii="Arial" w:hAnsi="Arial" w:cs="Arial"/>
        </w:rPr>
        <w:t xml:space="preserve"> ex</w:t>
      </w:r>
      <w:r w:rsidR="00A50C5B">
        <w:rPr>
          <w:rFonts w:ascii="Arial" w:hAnsi="Arial" w:cs="Arial"/>
        </w:rPr>
        <w:t>itosamente el recurso el presupuestado</w:t>
      </w:r>
      <w:r w:rsidRPr="00AF2334">
        <w:rPr>
          <w:rFonts w:ascii="Arial" w:hAnsi="Arial" w:cs="Arial"/>
        </w:rPr>
        <w:t>.</w:t>
      </w: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D919E5" w:rsidRDefault="00D919E5" w:rsidP="00AF2334">
      <w:pPr>
        <w:jc w:val="both"/>
        <w:rPr>
          <w:rFonts w:ascii="Arial" w:hAnsi="Arial" w:cs="Arial"/>
          <w:b/>
          <w:color w:val="007635"/>
        </w:rPr>
      </w:pPr>
    </w:p>
    <w:p w:rsidR="00527A06" w:rsidRDefault="00527A06" w:rsidP="00AF2334">
      <w:pPr>
        <w:jc w:val="both"/>
        <w:rPr>
          <w:rFonts w:ascii="Arial" w:hAnsi="Arial" w:cs="Arial"/>
          <w:b/>
          <w:color w:val="007635"/>
        </w:rPr>
      </w:pPr>
    </w:p>
    <w:p w:rsidR="00AF2334" w:rsidRPr="00D919E5" w:rsidRDefault="00AF2334" w:rsidP="00AF2334">
      <w:pPr>
        <w:jc w:val="both"/>
        <w:rPr>
          <w:rFonts w:ascii="Arial" w:hAnsi="Arial" w:cs="Arial"/>
          <w:b/>
          <w:color w:val="007635"/>
        </w:rPr>
      </w:pPr>
      <w:r w:rsidRPr="002A593F">
        <w:rPr>
          <w:rFonts w:ascii="Arial" w:hAnsi="Arial" w:cs="Arial"/>
          <w:b/>
          <w:color w:val="007635"/>
        </w:rPr>
        <w:t>MATRIZ DE PRIORIDADES DE LAS INICIATIVAS</w:t>
      </w:r>
    </w:p>
    <w:tbl>
      <w:tblPr>
        <w:tblStyle w:val="Cuadrculamedia3-nfasis1"/>
        <w:tblW w:w="4992" w:type="pct"/>
        <w:tblLayout w:type="fixed"/>
        <w:tblLook w:val="04A0"/>
      </w:tblPr>
      <w:tblGrid>
        <w:gridCol w:w="2236"/>
        <w:gridCol w:w="2126"/>
        <w:gridCol w:w="1275"/>
        <w:gridCol w:w="1416"/>
        <w:gridCol w:w="1987"/>
      </w:tblGrid>
      <w:tr w:rsidR="00634491" w:rsidTr="00634491">
        <w:trPr>
          <w:cnfStyle w:val="100000000000"/>
        </w:trPr>
        <w:tc>
          <w:tcPr>
            <w:cnfStyle w:val="001000000000"/>
            <w:tcW w:w="1237" w:type="pct"/>
            <w:noWrap/>
          </w:tcPr>
          <w:p w:rsidR="00634491" w:rsidRDefault="00634491">
            <w:pPr>
              <w:rPr>
                <w:rFonts w:eastAsiaTheme="minorEastAsia"/>
                <w:color w:val="000000"/>
              </w:rPr>
            </w:pPr>
            <w:r>
              <w:rPr>
                <w:rFonts w:eastAsiaTheme="minorEastAsia"/>
                <w:color w:val="000000"/>
              </w:rPr>
              <w:t>Objetivos</w:t>
            </w:r>
          </w:p>
          <w:p w:rsidR="00634491" w:rsidRDefault="00634491">
            <w:pPr>
              <w:rPr>
                <w:rFonts w:eastAsiaTheme="minorEastAsia"/>
                <w:color w:val="000000"/>
              </w:rPr>
            </w:pPr>
            <w:r>
              <w:rPr>
                <w:rFonts w:eastAsiaTheme="minorEastAsia"/>
                <w:color w:val="000000"/>
              </w:rPr>
              <w:t>----------------------------</w:t>
            </w:r>
          </w:p>
          <w:p w:rsidR="00634491" w:rsidRDefault="00634491">
            <w:pPr>
              <w:rPr>
                <w:rFonts w:eastAsiaTheme="minorEastAsia"/>
                <w:color w:val="000000"/>
              </w:rPr>
            </w:pPr>
            <w:r>
              <w:rPr>
                <w:rFonts w:eastAsiaTheme="minorEastAsia"/>
                <w:color w:val="000000"/>
              </w:rPr>
              <w:t>Iniciativas</w:t>
            </w:r>
          </w:p>
        </w:tc>
        <w:tc>
          <w:tcPr>
            <w:tcW w:w="1176" w:type="pct"/>
          </w:tcPr>
          <w:p w:rsidR="00634491" w:rsidRDefault="00634491">
            <w:pPr>
              <w:jc w:val="center"/>
              <w:cnfStyle w:val="100000000000"/>
              <w:rPr>
                <w:rFonts w:eastAsiaTheme="minorEastAsia"/>
                <w:color w:val="000000"/>
              </w:rPr>
            </w:pPr>
            <w:r>
              <w:rPr>
                <w:rFonts w:eastAsiaTheme="minorEastAsia"/>
                <w:color w:val="000000"/>
              </w:rPr>
              <w:t xml:space="preserve">Pagos oportunos de bienes y servicios, sueldos </w:t>
            </w:r>
          </w:p>
        </w:tc>
        <w:tc>
          <w:tcPr>
            <w:tcW w:w="705" w:type="pct"/>
          </w:tcPr>
          <w:p w:rsidR="00634491" w:rsidRDefault="00634491" w:rsidP="00F65315">
            <w:pPr>
              <w:cnfStyle w:val="100000000000"/>
              <w:rPr>
                <w:rFonts w:eastAsiaTheme="minorEastAsia"/>
                <w:color w:val="000000"/>
              </w:rPr>
            </w:pPr>
            <w:r>
              <w:rPr>
                <w:rFonts w:eastAsiaTheme="minorEastAsia"/>
                <w:color w:val="000000"/>
                <w:lang w:val="es-ES"/>
              </w:rPr>
              <w:t>Tiempo en gestionar el pago</w:t>
            </w:r>
          </w:p>
        </w:tc>
        <w:tc>
          <w:tcPr>
            <w:tcW w:w="783" w:type="pct"/>
          </w:tcPr>
          <w:p w:rsidR="00634491" w:rsidRDefault="00634491" w:rsidP="00F65315">
            <w:pPr>
              <w:cnfStyle w:val="100000000000"/>
              <w:rPr>
                <w:rFonts w:eastAsiaTheme="minorEastAsia"/>
                <w:color w:val="000000"/>
              </w:rPr>
            </w:pPr>
            <w:r>
              <w:rPr>
                <w:rFonts w:eastAsiaTheme="minorEastAsia"/>
                <w:color w:val="000000"/>
              </w:rPr>
              <w:t>Controles establecidos en el sistema</w:t>
            </w:r>
          </w:p>
        </w:tc>
        <w:tc>
          <w:tcPr>
            <w:tcW w:w="1098" w:type="pct"/>
          </w:tcPr>
          <w:p w:rsidR="00634491" w:rsidRDefault="00634491">
            <w:pPr>
              <w:jc w:val="center"/>
              <w:cnfStyle w:val="100000000000"/>
              <w:rPr>
                <w:rFonts w:eastAsiaTheme="minorEastAsia"/>
                <w:color w:val="000000"/>
              </w:rPr>
            </w:pPr>
            <w:r>
              <w:rPr>
                <w:rFonts w:eastAsiaTheme="minorEastAsia"/>
                <w:color w:val="000000"/>
              </w:rPr>
              <w:t>Solicitud de pago</w:t>
            </w:r>
          </w:p>
        </w:tc>
      </w:tr>
      <w:tr w:rsidR="00634491" w:rsidTr="00634491">
        <w:trPr>
          <w:cnfStyle w:val="000000100000"/>
        </w:trPr>
        <w:tc>
          <w:tcPr>
            <w:cnfStyle w:val="001000000000"/>
            <w:tcW w:w="1237" w:type="pct"/>
            <w:noWrap/>
          </w:tcPr>
          <w:p w:rsidR="00634491" w:rsidRDefault="00634491">
            <w:pPr>
              <w:rPr>
                <w:rFonts w:eastAsiaTheme="minorEastAsia"/>
                <w:color w:val="000000"/>
              </w:rPr>
            </w:pPr>
            <w:r>
              <w:rPr>
                <w:rFonts w:eastAsiaTheme="minorEastAsia"/>
                <w:color w:val="000000"/>
                <w:lang w:val="es-ES"/>
              </w:rPr>
              <w:t>Elaborar orden de pago.</w:t>
            </w:r>
          </w:p>
        </w:tc>
        <w:tc>
          <w:tcPr>
            <w:tcW w:w="1176" w:type="pct"/>
          </w:tcPr>
          <w:p w:rsidR="00634491" w:rsidRDefault="00634491" w:rsidP="00634491">
            <w:pPr>
              <w:jc w:val="both"/>
              <w:cnfStyle w:val="000000100000"/>
              <w:rPr>
                <w:rFonts w:eastAsiaTheme="minorEastAsia"/>
                <w:color w:val="000000"/>
              </w:rPr>
            </w:pPr>
            <w:r>
              <w:rPr>
                <w:rFonts w:eastAsiaTheme="minorEastAsia"/>
                <w:color w:val="000000"/>
              </w:rPr>
              <w:t>Solicitar la autorización de pago.</w:t>
            </w:r>
          </w:p>
        </w:tc>
        <w:tc>
          <w:tcPr>
            <w:tcW w:w="705" w:type="pct"/>
          </w:tcPr>
          <w:p w:rsidR="00634491" w:rsidRDefault="00634491" w:rsidP="00634491">
            <w:pPr>
              <w:jc w:val="both"/>
              <w:cnfStyle w:val="000000100000"/>
              <w:rPr>
                <w:rFonts w:eastAsiaTheme="minorEastAsia"/>
                <w:color w:val="000000"/>
              </w:rPr>
            </w:pPr>
            <w:r>
              <w:rPr>
                <w:rFonts w:eastAsiaTheme="minorEastAsia"/>
                <w:color w:val="000000"/>
              </w:rPr>
              <w:t>Un día</w:t>
            </w:r>
          </w:p>
        </w:tc>
        <w:tc>
          <w:tcPr>
            <w:tcW w:w="783" w:type="pct"/>
          </w:tcPr>
          <w:p w:rsidR="00634491" w:rsidRDefault="00634491" w:rsidP="00634491">
            <w:pPr>
              <w:jc w:val="both"/>
              <w:cnfStyle w:val="000000100000"/>
              <w:rPr>
                <w:rFonts w:eastAsiaTheme="minorEastAsia"/>
                <w:color w:val="000000"/>
              </w:rPr>
            </w:pPr>
            <w:r>
              <w:rPr>
                <w:rFonts w:eastAsiaTheme="minorEastAsia"/>
                <w:color w:val="000000"/>
              </w:rPr>
              <w:t>Capturar en el sistema los datos del beneficiario</w:t>
            </w:r>
          </w:p>
        </w:tc>
        <w:tc>
          <w:tcPr>
            <w:tcW w:w="1098" w:type="pct"/>
          </w:tcPr>
          <w:p w:rsidR="00634491" w:rsidRDefault="00634491" w:rsidP="00634491">
            <w:pPr>
              <w:jc w:val="both"/>
              <w:cnfStyle w:val="000000100000"/>
              <w:rPr>
                <w:rFonts w:eastAsiaTheme="minorEastAsia"/>
                <w:color w:val="000000"/>
              </w:rPr>
            </w:pPr>
            <w:r>
              <w:rPr>
                <w:rFonts w:eastAsiaTheme="minorEastAsia"/>
                <w:color w:val="000000"/>
              </w:rPr>
              <w:t>La solicitud deberá estar soportada y firmada por los titulares.</w:t>
            </w:r>
          </w:p>
        </w:tc>
      </w:tr>
      <w:tr w:rsidR="00634491" w:rsidTr="00634491">
        <w:trPr>
          <w:trHeight w:val="1187"/>
        </w:trPr>
        <w:tc>
          <w:tcPr>
            <w:cnfStyle w:val="001000000000"/>
            <w:tcW w:w="1237" w:type="pct"/>
            <w:noWrap/>
          </w:tcPr>
          <w:p w:rsidR="00634491" w:rsidRDefault="00634491">
            <w:pPr>
              <w:rPr>
                <w:rFonts w:eastAsiaTheme="minorEastAsia"/>
                <w:color w:val="000000"/>
              </w:rPr>
            </w:pPr>
            <w:r>
              <w:rPr>
                <w:rFonts w:eastAsiaTheme="minorEastAsia"/>
                <w:color w:val="000000"/>
                <w:lang w:val="es-ES"/>
              </w:rPr>
              <w:t>Analizar y verificar cuenta bancaria que cuente con recursos suficientes.</w:t>
            </w:r>
          </w:p>
        </w:tc>
        <w:tc>
          <w:tcPr>
            <w:tcW w:w="1176" w:type="pct"/>
          </w:tcPr>
          <w:p w:rsidR="00634491" w:rsidRDefault="00634491" w:rsidP="00634491">
            <w:pPr>
              <w:jc w:val="both"/>
              <w:cnfStyle w:val="000000000000"/>
              <w:rPr>
                <w:rFonts w:eastAsiaTheme="minorEastAsia"/>
                <w:color w:val="000000"/>
              </w:rPr>
            </w:pPr>
            <w:r>
              <w:rPr>
                <w:rFonts w:eastAsiaTheme="minorEastAsia"/>
                <w:color w:val="000000"/>
              </w:rPr>
              <w:t>Realizar el pago atreves de banca en línea.</w:t>
            </w:r>
          </w:p>
        </w:tc>
        <w:tc>
          <w:tcPr>
            <w:tcW w:w="705" w:type="pct"/>
          </w:tcPr>
          <w:p w:rsidR="00634491" w:rsidRDefault="00634491" w:rsidP="00634491">
            <w:pPr>
              <w:jc w:val="both"/>
              <w:cnfStyle w:val="000000000000"/>
              <w:rPr>
                <w:rFonts w:eastAsiaTheme="minorEastAsia"/>
                <w:color w:val="000000"/>
              </w:rPr>
            </w:pPr>
            <w:r>
              <w:rPr>
                <w:rFonts w:eastAsiaTheme="minorEastAsia"/>
                <w:color w:val="000000"/>
              </w:rPr>
              <w:t>Una hora</w:t>
            </w:r>
          </w:p>
        </w:tc>
        <w:tc>
          <w:tcPr>
            <w:tcW w:w="783" w:type="pct"/>
          </w:tcPr>
          <w:p w:rsidR="00634491" w:rsidRDefault="00634491" w:rsidP="00634491">
            <w:pPr>
              <w:jc w:val="both"/>
              <w:cnfStyle w:val="000000000000"/>
              <w:rPr>
                <w:rFonts w:eastAsiaTheme="minorEastAsia"/>
                <w:color w:val="000000"/>
              </w:rPr>
            </w:pPr>
            <w:r>
              <w:rPr>
                <w:rFonts w:eastAsiaTheme="minorEastAsia"/>
                <w:color w:val="000000"/>
              </w:rPr>
              <w:t>Verificar si el pago será por transferencia electrónica o en cheque nominativo</w:t>
            </w:r>
          </w:p>
        </w:tc>
        <w:tc>
          <w:tcPr>
            <w:tcW w:w="1098" w:type="pct"/>
          </w:tcPr>
          <w:p w:rsidR="00634491" w:rsidRDefault="00634491" w:rsidP="00634491">
            <w:pPr>
              <w:jc w:val="both"/>
              <w:cnfStyle w:val="000000000000"/>
              <w:rPr>
                <w:rFonts w:eastAsiaTheme="minorEastAsia"/>
                <w:color w:val="000000"/>
              </w:rPr>
            </w:pPr>
            <w:r>
              <w:rPr>
                <w:rFonts w:eastAsiaTheme="minorEastAsia"/>
                <w:color w:val="000000"/>
              </w:rPr>
              <w:t>Consultar los saldos bancarios</w:t>
            </w:r>
          </w:p>
        </w:tc>
      </w:tr>
      <w:tr w:rsidR="00634491" w:rsidTr="00634491">
        <w:trPr>
          <w:cnfStyle w:val="000000100000"/>
        </w:trPr>
        <w:tc>
          <w:tcPr>
            <w:cnfStyle w:val="001000000000"/>
            <w:tcW w:w="1237" w:type="pct"/>
            <w:noWrap/>
          </w:tcPr>
          <w:p w:rsidR="00634491" w:rsidRDefault="00634491">
            <w:pPr>
              <w:rPr>
                <w:rFonts w:eastAsiaTheme="minorEastAsia"/>
                <w:color w:val="000000"/>
              </w:rPr>
            </w:pPr>
            <w:r>
              <w:rPr>
                <w:rFonts w:eastAsiaTheme="minorEastAsia"/>
                <w:color w:val="000000"/>
                <w:lang w:val="es-ES"/>
              </w:rPr>
              <w:t>Realizar análisis financiero con  la orden de ministración en base a los recursos presupuestario</w:t>
            </w:r>
          </w:p>
        </w:tc>
        <w:tc>
          <w:tcPr>
            <w:tcW w:w="1176" w:type="pct"/>
          </w:tcPr>
          <w:p w:rsidR="00634491" w:rsidRDefault="00634491" w:rsidP="00634491">
            <w:pPr>
              <w:jc w:val="both"/>
              <w:cnfStyle w:val="000000100000"/>
              <w:rPr>
                <w:rFonts w:eastAsiaTheme="minorEastAsia"/>
                <w:color w:val="000000"/>
              </w:rPr>
            </w:pPr>
            <w:r>
              <w:rPr>
                <w:rFonts w:eastAsiaTheme="minorEastAsia"/>
                <w:color w:val="000000"/>
                <w:lang w:val="es-ES"/>
              </w:rPr>
              <w:t>Autorizar de acuerdo a lo presupuestado.</w:t>
            </w:r>
          </w:p>
        </w:tc>
        <w:tc>
          <w:tcPr>
            <w:tcW w:w="705" w:type="pct"/>
          </w:tcPr>
          <w:p w:rsidR="00634491" w:rsidRDefault="00634491" w:rsidP="00634491">
            <w:pPr>
              <w:jc w:val="both"/>
              <w:cnfStyle w:val="000000100000"/>
              <w:rPr>
                <w:rFonts w:eastAsiaTheme="minorEastAsia"/>
                <w:color w:val="000000"/>
              </w:rPr>
            </w:pPr>
            <w:r>
              <w:rPr>
                <w:rFonts w:eastAsiaTheme="minorEastAsia"/>
                <w:color w:val="000000"/>
                <w:lang w:val="es-ES"/>
              </w:rPr>
              <w:t>40 minutos</w:t>
            </w:r>
          </w:p>
        </w:tc>
        <w:tc>
          <w:tcPr>
            <w:tcW w:w="783" w:type="pct"/>
          </w:tcPr>
          <w:p w:rsidR="00634491" w:rsidRDefault="00634491" w:rsidP="00634491">
            <w:pPr>
              <w:jc w:val="both"/>
              <w:cnfStyle w:val="000000100000"/>
              <w:rPr>
                <w:rFonts w:eastAsiaTheme="minorEastAsia"/>
                <w:color w:val="000000"/>
              </w:rPr>
            </w:pPr>
            <w:r>
              <w:rPr>
                <w:rFonts w:eastAsiaTheme="minorEastAsia"/>
                <w:color w:val="000000"/>
              </w:rPr>
              <w:t>Integrar la clave presupuestal</w:t>
            </w:r>
          </w:p>
        </w:tc>
        <w:tc>
          <w:tcPr>
            <w:tcW w:w="1098" w:type="pct"/>
          </w:tcPr>
          <w:p w:rsidR="00634491" w:rsidRDefault="00634491" w:rsidP="00634491">
            <w:pPr>
              <w:jc w:val="both"/>
              <w:cnfStyle w:val="000000100000"/>
              <w:rPr>
                <w:rFonts w:eastAsiaTheme="minorEastAsia"/>
                <w:color w:val="000000"/>
              </w:rPr>
            </w:pPr>
            <w:r>
              <w:rPr>
                <w:rFonts w:eastAsiaTheme="minorEastAsia"/>
                <w:color w:val="000000"/>
              </w:rPr>
              <w:t>Verificar que la partida presupuestal este autorizada.</w:t>
            </w:r>
          </w:p>
        </w:tc>
      </w:tr>
      <w:tr w:rsidR="00634491" w:rsidTr="00634491">
        <w:tc>
          <w:tcPr>
            <w:cnfStyle w:val="001000000000"/>
            <w:tcW w:w="1237" w:type="pct"/>
            <w:noWrap/>
          </w:tcPr>
          <w:p w:rsidR="00634491" w:rsidRDefault="00634491">
            <w:pPr>
              <w:rPr>
                <w:rFonts w:eastAsiaTheme="minorEastAsia"/>
                <w:color w:val="000000"/>
              </w:rPr>
            </w:pPr>
            <w:r>
              <w:rPr>
                <w:rFonts w:eastAsiaTheme="minorEastAsia"/>
                <w:color w:val="000000"/>
                <w:lang w:val="es-ES"/>
              </w:rPr>
              <w:t>Elaborar tarjeta informativa especificando la aplicación del recurso presupuestado.</w:t>
            </w:r>
          </w:p>
        </w:tc>
        <w:tc>
          <w:tcPr>
            <w:tcW w:w="3763" w:type="pct"/>
            <w:gridSpan w:val="4"/>
          </w:tcPr>
          <w:p w:rsidR="00634491" w:rsidRDefault="00634491" w:rsidP="00634491">
            <w:pPr>
              <w:jc w:val="both"/>
              <w:cnfStyle w:val="000000000000"/>
              <w:rPr>
                <w:rFonts w:eastAsiaTheme="minorEastAsia"/>
                <w:color w:val="000000"/>
              </w:rPr>
            </w:pPr>
            <w:r>
              <w:rPr>
                <w:rFonts w:eastAsiaTheme="minorEastAsia"/>
                <w:color w:val="000000"/>
                <w:lang w:val="es-ES"/>
              </w:rPr>
              <w:t>Elaborar un reporte de todo lo que fue autorizado de acuerdo a lo presupuestado y con los recursos ministrados por la Federación o el Estado.</w:t>
            </w:r>
          </w:p>
          <w:p w:rsidR="00634491" w:rsidRDefault="00634491" w:rsidP="00634491">
            <w:pPr>
              <w:jc w:val="both"/>
              <w:cnfStyle w:val="000000000000"/>
              <w:rPr>
                <w:rFonts w:eastAsiaTheme="minorEastAsia"/>
                <w:color w:val="000000"/>
              </w:rPr>
            </w:pPr>
          </w:p>
          <w:p w:rsidR="00634491" w:rsidRDefault="00634491" w:rsidP="00634491">
            <w:pPr>
              <w:jc w:val="both"/>
              <w:cnfStyle w:val="000000000000"/>
              <w:rPr>
                <w:rFonts w:eastAsiaTheme="minorEastAsia"/>
                <w:color w:val="000000"/>
              </w:rPr>
            </w:pPr>
          </w:p>
          <w:p w:rsidR="00634491" w:rsidRDefault="00634491" w:rsidP="00634491">
            <w:pPr>
              <w:jc w:val="both"/>
              <w:cnfStyle w:val="000000000000"/>
              <w:rPr>
                <w:rFonts w:eastAsiaTheme="minorEastAsia"/>
                <w:color w:val="000000"/>
              </w:rPr>
            </w:pPr>
          </w:p>
        </w:tc>
      </w:tr>
    </w:tbl>
    <w:p w:rsidR="00AF2334" w:rsidRDefault="00AF2334" w:rsidP="00AF2334">
      <w:pPr>
        <w:jc w:val="both"/>
        <w:rPr>
          <w:rFonts w:ascii="Arial" w:hAnsi="Arial" w:cs="Arial"/>
          <w:b/>
        </w:rPr>
      </w:pPr>
    </w:p>
    <w:p w:rsidR="00AA277A" w:rsidRDefault="00AA277A" w:rsidP="00AF2334">
      <w:pPr>
        <w:jc w:val="both"/>
        <w:rPr>
          <w:rFonts w:ascii="Arial" w:hAnsi="Arial" w:cs="Arial"/>
          <w:b/>
        </w:rPr>
      </w:pPr>
      <w:bookmarkStart w:id="0" w:name="_GoBack"/>
      <w:bookmarkEnd w:id="0"/>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AA277A" w:rsidRDefault="00AA277A" w:rsidP="00AF2334">
      <w:pPr>
        <w:jc w:val="both"/>
        <w:rPr>
          <w:rFonts w:ascii="Arial" w:hAnsi="Arial" w:cs="Arial"/>
          <w:b/>
        </w:rPr>
      </w:pPr>
    </w:p>
    <w:p w:rsidR="00D919E5" w:rsidRDefault="00D919E5" w:rsidP="00AF2334">
      <w:pPr>
        <w:jc w:val="both"/>
        <w:rPr>
          <w:rFonts w:ascii="Arial" w:hAnsi="Arial" w:cs="Arial"/>
          <w:b/>
          <w:color w:val="00B050"/>
        </w:rPr>
      </w:pPr>
    </w:p>
    <w:p w:rsidR="00AA277A" w:rsidRDefault="00AA277A" w:rsidP="00AF2334">
      <w:pPr>
        <w:jc w:val="both"/>
        <w:rPr>
          <w:rFonts w:ascii="Arial" w:hAnsi="Arial" w:cs="Arial"/>
          <w:b/>
          <w:color w:val="00B050"/>
        </w:rPr>
      </w:pPr>
      <w:r w:rsidRPr="00AA277A">
        <w:rPr>
          <w:rFonts w:ascii="Arial" w:hAnsi="Arial" w:cs="Arial"/>
          <w:b/>
          <w:color w:val="00B050"/>
        </w:rPr>
        <w:t>BIBLIOGRAFIA</w:t>
      </w:r>
    </w:p>
    <w:p w:rsidR="00AA277A" w:rsidRDefault="00AA277A" w:rsidP="00AF2334">
      <w:pPr>
        <w:jc w:val="both"/>
        <w:rPr>
          <w:rFonts w:ascii="Arial" w:hAnsi="Arial" w:cs="Arial"/>
          <w:b/>
          <w:color w:val="00B050"/>
        </w:rPr>
      </w:pPr>
    </w:p>
    <w:p w:rsidR="001346C2" w:rsidRDefault="001346C2" w:rsidP="001346C2">
      <w:pPr>
        <w:jc w:val="center"/>
        <w:rPr>
          <w:rFonts w:ascii="Arial" w:hAnsi="Arial" w:cs="Arial"/>
          <w:b/>
        </w:rPr>
      </w:pPr>
    </w:p>
    <w:p w:rsidR="001346C2" w:rsidRPr="001346C2" w:rsidRDefault="00D92FCB" w:rsidP="001346C2">
      <w:pPr>
        <w:rPr>
          <w:rFonts w:ascii="Arial" w:hAnsi="Arial" w:cs="Arial"/>
        </w:rPr>
      </w:pPr>
      <w:hyperlink r:id="rId8" w:history="1">
        <w:r w:rsidR="001346C2" w:rsidRPr="001346C2">
          <w:rPr>
            <w:rStyle w:val="Hipervnculo"/>
            <w:rFonts w:ascii="Arial" w:hAnsi="Arial" w:cs="Arial"/>
            <w:color w:val="auto"/>
          </w:rPr>
          <w:t>https://kdussanplaneación.blogspot.com</w:t>
        </w:r>
      </w:hyperlink>
    </w:p>
    <w:p w:rsidR="001346C2" w:rsidRPr="001346C2" w:rsidRDefault="001346C2" w:rsidP="001346C2">
      <w:pPr>
        <w:rPr>
          <w:rFonts w:ascii="Arial" w:hAnsi="Arial" w:cs="Arial"/>
        </w:rPr>
      </w:pPr>
    </w:p>
    <w:p w:rsidR="001346C2" w:rsidRPr="001346C2" w:rsidRDefault="001346C2" w:rsidP="001346C2">
      <w:pPr>
        <w:rPr>
          <w:rFonts w:ascii="Arial" w:hAnsi="Arial" w:cs="Arial"/>
        </w:rPr>
      </w:pPr>
      <w:r w:rsidRPr="001346C2">
        <w:rPr>
          <w:rFonts w:ascii="Arial" w:hAnsi="Arial" w:cs="Arial"/>
        </w:rPr>
        <w:t>www:sistemaspea.info/diagnostico-estrategico.com</w:t>
      </w:r>
    </w:p>
    <w:p w:rsidR="001346C2" w:rsidRPr="001346C2" w:rsidRDefault="001346C2" w:rsidP="001346C2">
      <w:pPr>
        <w:rPr>
          <w:rFonts w:ascii="Arial" w:hAnsi="Arial" w:cs="Arial"/>
        </w:rPr>
      </w:pPr>
    </w:p>
    <w:p w:rsidR="001346C2" w:rsidRPr="001346C2" w:rsidRDefault="001346C2" w:rsidP="001346C2">
      <w:pPr>
        <w:rPr>
          <w:rFonts w:ascii="Arial" w:hAnsi="Arial" w:cs="Arial"/>
        </w:rPr>
      </w:pPr>
      <w:r w:rsidRPr="001346C2">
        <w:rPr>
          <w:rFonts w:ascii="Arial" w:hAnsi="Arial" w:cs="Arial"/>
        </w:rPr>
        <w:t>https://culturaempresarialparatodos.blogspot.com</w:t>
      </w:r>
    </w:p>
    <w:p w:rsidR="001346C2" w:rsidRPr="001346C2" w:rsidRDefault="001346C2" w:rsidP="001346C2">
      <w:pPr>
        <w:rPr>
          <w:rFonts w:ascii="Arial" w:hAnsi="Arial" w:cs="Arial"/>
        </w:rPr>
      </w:pPr>
    </w:p>
    <w:p w:rsidR="00AA277A" w:rsidRPr="001346C2" w:rsidRDefault="00D92FCB" w:rsidP="00AF2334">
      <w:pPr>
        <w:jc w:val="both"/>
        <w:rPr>
          <w:rFonts w:ascii="Arial" w:hAnsi="Arial" w:cs="Arial"/>
        </w:rPr>
      </w:pPr>
      <w:hyperlink r:id="rId9" w:history="1">
        <w:r w:rsidR="001346C2" w:rsidRPr="001346C2">
          <w:rPr>
            <w:rStyle w:val="Hipervnculo"/>
            <w:rFonts w:ascii="Arial" w:hAnsi="Arial" w:cs="Arial"/>
            <w:color w:val="auto"/>
          </w:rPr>
          <w:t>www.sugerando.com/blog/estrategia-de-ecommerce</w:t>
        </w:r>
      </w:hyperlink>
    </w:p>
    <w:p w:rsidR="001346C2" w:rsidRPr="001346C2" w:rsidRDefault="001346C2" w:rsidP="00AF2334">
      <w:pPr>
        <w:jc w:val="both"/>
        <w:rPr>
          <w:rFonts w:ascii="Arial" w:eastAsia="Times New Roman" w:hAnsi="Arial" w:cs="Arial"/>
          <w:lang w:eastAsia="es-MX"/>
        </w:rPr>
      </w:pPr>
      <w:r w:rsidRPr="001346C2">
        <w:rPr>
          <w:rFonts w:ascii="Arial" w:eastAsia="Times New Roman" w:hAnsi="Arial" w:cs="Arial"/>
          <w:lang w:eastAsia="es-MX"/>
        </w:rPr>
        <w:t> Goodstein Leonard  (2005)   Planeación Estratégica  Aplicada    Editorial Mc. Graw Hill  (COLOMBIA).</w:t>
      </w:r>
    </w:p>
    <w:p w:rsidR="001346C2" w:rsidRPr="001346C2" w:rsidRDefault="001346C2" w:rsidP="00AF2334">
      <w:pPr>
        <w:jc w:val="both"/>
        <w:rPr>
          <w:rFonts w:ascii="Arial" w:hAnsi="Arial" w:cs="Arial"/>
        </w:rPr>
      </w:pPr>
      <w:r w:rsidRPr="001346C2">
        <w:rPr>
          <w:rFonts w:ascii="Arial" w:eastAsia="Times New Roman" w:hAnsi="Arial" w:cs="Arial"/>
          <w:lang w:eastAsia="es-MX"/>
        </w:rPr>
        <w:t>Hitt Michael  (2004)  Administración Estratégica Internacional  Thompson Editores, S.A. de C.V. (MÉXICO).</w:t>
      </w:r>
    </w:p>
    <w:sectPr w:rsidR="001346C2" w:rsidRPr="001346C2" w:rsidSect="00225D25">
      <w:headerReference w:type="default" r:id="rId10"/>
      <w:footerReference w:type="default" r:id="rId11"/>
      <w:pgSz w:w="12240" w:h="15840" w:code="1"/>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165" w:rsidRDefault="00630165" w:rsidP="00F637DD">
      <w:pPr>
        <w:spacing w:after="0" w:line="240" w:lineRule="auto"/>
      </w:pPr>
      <w:r>
        <w:separator/>
      </w:r>
    </w:p>
  </w:endnote>
  <w:endnote w:type="continuationSeparator" w:id="1">
    <w:p w:rsidR="00630165" w:rsidRDefault="00630165" w:rsidP="00F63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9E5" w:rsidRDefault="00D919E5">
    <w:pPr>
      <w:pStyle w:val="Piedepgina"/>
      <w:jc w:val="right"/>
    </w:pPr>
  </w:p>
  <w:p w:rsidR="00D919E5" w:rsidRDefault="00D919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165" w:rsidRDefault="00630165" w:rsidP="00F637DD">
      <w:pPr>
        <w:spacing w:after="0" w:line="240" w:lineRule="auto"/>
      </w:pPr>
      <w:r>
        <w:separator/>
      </w:r>
    </w:p>
  </w:footnote>
  <w:footnote w:type="continuationSeparator" w:id="1">
    <w:p w:rsidR="00630165" w:rsidRDefault="00630165" w:rsidP="00F63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7DD" w:rsidRPr="00D919E5" w:rsidRDefault="00F637DD" w:rsidP="004204E5">
    <w:pPr>
      <w:pStyle w:val="Encabezado"/>
      <w:tabs>
        <w:tab w:val="clear" w:pos="4419"/>
        <w:tab w:val="clear" w:pos="8838"/>
        <w:tab w:val="left" w:pos="7065"/>
      </w:tabs>
      <w:rPr>
        <w:b/>
        <w:color w:val="007635"/>
        <w:u w:val="double"/>
      </w:rPr>
    </w:pPr>
    <w:r w:rsidRPr="00F637DD">
      <w:rPr>
        <w:noProof/>
        <w:lang w:eastAsia="es-MX"/>
      </w:rPr>
      <w:drawing>
        <wp:inline distT="0" distB="0" distL="0" distR="0">
          <wp:extent cx="2105025" cy="400050"/>
          <wp:effectExtent l="19050" t="0" r="9525" b="0"/>
          <wp:docPr id="71" name="Imagen 7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2837" cy="399634"/>
                  </a:xfrm>
                  <a:prstGeom prst="rect">
                    <a:avLst/>
                  </a:prstGeom>
                  <a:noFill/>
                  <a:ln>
                    <a:noFill/>
                  </a:ln>
                </pic:spPr>
              </pic:pic>
            </a:graphicData>
          </a:graphic>
        </wp:inline>
      </w:drawing>
    </w:r>
    <w:r w:rsidR="00BF19B8">
      <w:rPr>
        <w:b/>
        <w:color w:val="007635"/>
        <w:u w:val="double"/>
      </w:rPr>
      <w:t xml:space="preserve">                                                                         </w:t>
    </w:r>
    <w:r w:rsidR="004204E5" w:rsidRPr="00D919E5">
      <w:rPr>
        <w:b/>
        <w:color w:val="007635"/>
        <w:u w:val="double"/>
      </w:rPr>
      <w:t>PLAN ESTRA</w:t>
    </w:r>
    <w:r w:rsidRPr="00D919E5">
      <w:rPr>
        <w:b/>
        <w:color w:val="007635"/>
        <w:u w:val="double"/>
      </w:rPr>
      <w:t>TÈGICO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D2"/>
      </v:shape>
    </w:pict>
  </w:numPicBullet>
  <w:abstractNum w:abstractNumId="0">
    <w:nsid w:val="5F395985"/>
    <w:multiLevelType w:val="hybridMultilevel"/>
    <w:tmpl w:val="53B6E79E"/>
    <w:lvl w:ilvl="0" w:tplc="0C0A0007">
      <w:start w:val="1"/>
      <w:numFmt w:val="bullet"/>
      <w:lvlText w:val=""/>
      <w:lvlPicBulletId w:val="0"/>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AB3D81"/>
    <w:rsid w:val="00051924"/>
    <w:rsid w:val="0006083D"/>
    <w:rsid w:val="00070B23"/>
    <w:rsid w:val="000A0B6C"/>
    <w:rsid w:val="0011285A"/>
    <w:rsid w:val="001346C2"/>
    <w:rsid w:val="00202C56"/>
    <w:rsid w:val="00225D25"/>
    <w:rsid w:val="00263ACE"/>
    <w:rsid w:val="002A593F"/>
    <w:rsid w:val="004204E5"/>
    <w:rsid w:val="004C06C0"/>
    <w:rsid w:val="00527A06"/>
    <w:rsid w:val="00562C27"/>
    <w:rsid w:val="005825F6"/>
    <w:rsid w:val="00583E2A"/>
    <w:rsid w:val="005C1FA2"/>
    <w:rsid w:val="005E6112"/>
    <w:rsid w:val="00626C3E"/>
    <w:rsid w:val="00630165"/>
    <w:rsid w:val="00634491"/>
    <w:rsid w:val="006A1A4B"/>
    <w:rsid w:val="006B508C"/>
    <w:rsid w:val="006C0258"/>
    <w:rsid w:val="006F7564"/>
    <w:rsid w:val="00771283"/>
    <w:rsid w:val="008563D1"/>
    <w:rsid w:val="008657D5"/>
    <w:rsid w:val="00895C42"/>
    <w:rsid w:val="008D3D44"/>
    <w:rsid w:val="00935688"/>
    <w:rsid w:val="009707D1"/>
    <w:rsid w:val="0098744F"/>
    <w:rsid w:val="009E1902"/>
    <w:rsid w:val="00A50C5B"/>
    <w:rsid w:val="00A5171C"/>
    <w:rsid w:val="00A7465F"/>
    <w:rsid w:val="00A74744"/>
    <w:rsid w:val="00AA277A"/>
    <w:rsid w:val="00AB3D81"/>
    <w:rsid w:val="00AD516C"/>
    <w:rsid w:val="00AF2334"/>
    <w:rsid w:val="00B03690"/>
    <w:rsid w:val="00B338EE"/>
    <w:rsid w:val="00BF19B8"/>
    <w:rsid w:val="00C4221B"/>
    <w:rsid w:val="00C97AD6"/>
    <w:rsid w:val="00CD5E57"/>
    <w:rsid w:val="00D1780C"/>
    <w:rsid w:val="00D258CA"/>
    <w:rsid w:val="00D5688E"/>
    <w:rsid w:val="00D72922"/>
    <w:rsid w:val="00D919E5"/>
    <w:rsid w:val="00D92FCB"/>
    <w:rsid w:val="00E12D9B"/>
    <w:rsid w:val="00E3735A"/>
    <w:rsid w:val="00E37E83"/>
    <w:rsid w:val="00EA1E66"/>
    <w:rsid w:val="00EB5636"/>
    <w:rsid w:val="00EC76AE"/>
    <w:rsid w:val="00F2570C"/>
    <w:rsid w:val="00F637DD"/>
    <w:rsid w:val="00F65315"/>
    <w:rsid w:val="00FE06D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37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37DD"/>
  </w:style>
  <w:style w:type="paragraph" w:styleId="Piedepgina">
    <w:name w:val="footer"/>
    <w:basedOn w:val="Normal"/>
    <w:link w:val="PiedepginaCar"/>
    <w:uiPriority w:val="99"/>
    <w:unhideWhenUsed/>
    <w:rsid w:val="00F637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37DD"/>
  </w:style>
  <w:style w:type="paragraph" w:styleId="Textodeglobo">
    <w:name w:val="Balloon Text"/>
    <w:basedOn w:val="Normal"/>
    <w:link w:val="TextodegloboCar"/>
    <w:uiPriority w:val="99"/>
    <w:semiHidden/>
    <w:unhideWhenUsed/>
    <w:rsid w:val="00F637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7DD"/>
    <w:rPr>
      <w:rFonts w:ascii="Tahoma" w:hAnsi="Tahoma" w:cs="Tahoma"/>
      <w:sz w:val="16"/>
      <w:szCs w:val="16"/>
    </w:rPr>
  </w:style>
  <w:style w:type="paragraph" w:styleId="Prrafodelista">
    <w:name w:val="List Paragraph"/>
    <w:basedOn w:val="Normal"/>
    <w:uiPriority w:val="34"/>
    <w:qFormat/>
    <w:rsid w:val="002A593F"/>
    <w:pPr>
      <w:ind w:left="720"/>
      <w:contextualSpacing/>
    </w:pPr>
  </w:style>
  <w:style w:type="table" w:styleId="Listamedia2-nfasis1">
    <w:name w:val="Medium List 2 Accent 1"/>
    <w:basedOn w:val="Tablanormal"/>
    <w:uiPriority w:val="66"/>
    <w:rsid w:val="000A0B6C"/>
    <w:pPr>
      <w:spacing w:after="0" w:line="240" w:lineRule="auto"/>
    </w:pPr>
    <w:rPr>
      <w:rFonts w:asciiTheme="majorHAnsi" w:eastAsiaTheme="majorEastAsia" w:hAnsiTheme="majorHAnsi" w:cstheme="majorBidi"/>
      <w:color w:val="000000" w:themeColor="text1"/>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8D3D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8D3D4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
    <w:name w:val="Hyperlink"/>
    <w:basedOn w:val="Fuentedeprrafopredeter"/>
    <w:uiPriority w:val="99"/>
    <w:unhideWhenUsed/>
    <w:rsid w:val="001346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ussanplaneaci&#243;n.blogspo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ugerando.com/blog/estrategia-de-ecommerce"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311DC-CD07-4C97-A8F3-AC9EAF70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1323</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salud</dc:creator>
  <cp:keywords/>
  <dc:description/>
  <cp:lastModifiedBy>salud</cp:lastModifiedBy>
  <cp:revision>4</cp:revision>
  <dcterms:created xsi:type="dcterms:W3CDTF">2015-11-05T16:50:00Z</dcterms:created>
  <dcterms:modified xsi:type="dcterms:W3CDTF">2015-11-05T16:53:00Z</dcterms:modified>
</cp:coreProperties>
</file>