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498732"/>
        <w:docPartObj>
          <w:docPartGallery w:val="Cover Pages"/>
          <w:docPartUnique/>
        </w:docPartObj>
      </w:sdtPr>
      <w:sdtEndPr/>
      <w:sdtContent>
        <w:p w:rsidR="0059560A" w:rsidRDefault="0059560A"/>
        <w:p w:rsidR="0059560A" w:rsidRDefault="0059560A">
          <w:pPr>
            <w:spacing w:line="240" w:lineRule="auto"/>
            <w:jc w:val="left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647950"/>
                    <wp:effectExtent l="0" t="0" r="3175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647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60A" w:rsidRDefault="00F862D9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560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Resumen capitulo 3 del libro “Administración Estratégica”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9560A" w:rsidRDefault="0059560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59560A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Análisis y diagnóstico del Medio Ambiente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9560A" w:rsidRDefault="0059560A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Cuauhtemoc Flores Garcia</w:t>
                                    </w:r>
                                    <w:r w:rsidR="001F6EB0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mat. 20150796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208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" filled="f" stroked="f" strokeweight=".5pt">
                    <v:textbox inset="0,0,0,0">
                      <w:txbxContent>
                        <w:p w:rsidR="0059560A" w:rsidRDefault="00F862D9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9560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Resumen capitulo 3 del libro “Administración Estratégica”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9560A" w:rsidRDefault="0059560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59560A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Análisis y diagnóstico del Medio Ambiente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9560A" w:rsidRDefault="0059560A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Cuauhtemoc Flores Garcia</w:t>
                              </w:r>
                              <w:r w:rsidR="001F6EB0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mat. 20150796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25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9560A" w:rsidRDefault="0059560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25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9560A" w:rsidRDefault="0059560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9347B2" w:rsidRPr="00643169" w:rsidRDefault="008A5F51" w:rsidP="00643169">
      <w:pPr>
        <w:pStyle w:val="Ttulo1"/>
      </w:pPr>
      <w:r w:rsidRPr="00643169">
        <w:lastRenderedPageBreak/>
        <w:t>Análisis y diagnóstico del Medio Ambiente.</w:t>
      </w:r>
    </w:p>
    <w:p w:rsidR="008A5F51" w:rsidRDefault="008A5F51" w:rsidP="00643169">
      <w:pPr>
        <w:rPr>
          <w:shd w:val="clear" w:color="auto" w:fill="FFFFFF"/>
        </w:rPr>
      </w:pPr>
      <w:r>
        <w:rPr>
          <w:shd w:val="clear" w:color="auto" w:fill="FFFFFF"/>
        </w:rPr>
        <w:t>Toda organización depende de otras áreas para su subsistencia, la organización no puede evitar la influencia que el medio ambiente ejerce sobre ella, el medio ambiente cambia rápidamente y obliga a las organizaciones a ser proactivas más que reactivas, es por ello que las organizaciones deben analizar y diagnosticar el medio ambiente para determinar los factores que son amenazas para la organización y factores que representan oportunidades.</w:t>
      </w:r>
    </w:p>
    <w:p w:rsidR="00643169" w:rsidRDefault="008A5F51" w:rsidP="00643169">
      <w:pPr>
        <w:rPr>
          <w:shd w:val="clear" w:color="auto" w:fill="FFFFFF"/>
        </w:rPr>
      </w:pPr>
      <w:r>
        <w:rPr>
          <w:shd w:val="clear" w:color="auto" w:fill="FFFFFF"/>
        </w:rPr>
        <w:t>En el ambiente externo existen elementos que ejercen su acción sobre la organización de forma directa o indirecta</w:t>
      </w:r>
      <w:r w:rsidR="00643169">
        <w:rPr>
          <w:shd w:val="clear" w:color="auto" w:fill="FFFFFF"/>
        </w:rPr>
        <w:t>:</w:t>
      </w:r>
    </w:p>
    <w:p w:rsidR="00643169" w:rsidRPr="00643169" w:rsidRDefault="00643169" w:rsidP="00643169">
      <w:pPr>
        <w:pStyle w:val="Prrafodelista"/>
        <w:numPr>
          <w:ilvl w:val="0"/>
          <w:numId w:val="3"/>
        </w:numPr>
      </w:pPr>
      <w:r w:rsidRPr="00643169">
        <w:rPr>
          <w:rStyle w:val="Ttulo2Car"/>
        </w:rPr>
        <w:t>Factores de acción directa</w:t>
      </w:r>
      <w:r w:rsidRPr="00643169">
        <w:rPr>
          <w:rFonts w:cs="Arial"/>
          <w:color w:val="222222"/>
          <w:sz w:val="19"/>
          <w:szCs w:val="19"/>
        </w:rPr>
        <w:t xml:space="preserve">: </w:t>
      </w:r>
      <w:r w:rsidRPr="00643169">
        <w:t>s</w:t>
      </w:r>
      <w:r w:rsidR="008A5F51" w:rsidRPr="00643169">
        <w:t xml:space="preserve">on aquellos que de forma directa e inmediata influyen en la organización, </w:t>
      </w:r>
      <w:r w:rsidRPr="00643169">
        <w:t xml:space="preserve">los principales factores </w:t>
      </w:r>
      <w:r w:rsidR="008A5F51" w:rsidRPr="00643169">
        <w:t xml:space="preserve">son: </w:t>
      </w:r>
      <w:r w:rsidRPr="00643169">
        <w:t>p</w:t>
      </w:r>
      <w:r w:rsidR="008A5F51" w:rsidRPr="00643169">
        <w:t xml:space="preserve">roveedores, mano de obra, </w:t>
      </w:r>
      <w:r w:rsidRPr="00643169">
        <w:t>c</w:t>
      </w:r>
      <w:r w:rsidR="008A5F51" w:rsidRPr="00643169">
        <w:t>lientes, competencia, instituciones financieras, dependencias gubernamentales y accionistas.</w:t>
      </w:r>
    </w:p>
    <w:p w:rsidR="00643169" w:rsidRPr="00643169" w:rsidRDefault="00643169" w:rsidP="00643169">
      <w:pPr>
        <w:pStyle w:val="Prrafodelista"/>
        <w:numPr>
          <w:ilvl w:val="0"/>
          <w:numId w:val="3"/>
        </w:numPr>
      </w:pPr>
      <w:r w:rsidRPr="00643169">
        <w:rPr>
          <w:rStyle w:val="Ttulo2Car"/>
        </w:rPr>
        <w:t>Factores de acción indirecta:</w:t>
      </w:r>
      <w:r w:rsidRPr="00643169">
        <w:rPr>
          <w:rFonts w:cs="Arial"/>
          <w:color w:val="222222"/>
          <w:sz w:val="19"/>
          <w:szCs w:val="19"/>
        </w:rPr>
        <w:t xml:space="preserve"> </w:t>
      </w:r>
      <w:r w:rsidR="008A5F51" w:rsidRPr="00643169">
        <w:t>son aquellos cuyo efecto no es inmediato en la organización, en ocasiones no se nota al momento</w:t>
      </w:r>
      <w:r w:rsidRPr="00643169">
        <w:t>. Lo</w:t>
      </w:r>
      <w:r w:rsidR="008A5F51" w:rsidRPr="00643169">
        <w:t>s principales elementos son: la tecnología, la economía, las variables socio culturales, político legales, internacionales y geográficas.</w:t>
      </w:r>
    </w:p>
    <w:p w:rsidR="00643169" w:rsidRDefault="008A5F51" w:rsidP="008A5F51">
      <w:r w:rsidRPr="00643169">
        <w:t xml:space="preserve">Los factores que </w:t>
      </w:r>
      <w:r w:rsidR="00643169">
        <w:t xml:space="preserve">los administradores </w:t>
      </w:r>
      <w:r w:rsidRPr="00643169">
        <w:t xml:space="preserve">deben analizar y </w:t>
      </w:r>
      <w:r w:rsidR="00972684" w:rsidRPr="00643169">
        <w:t>diagnosticar</w:t>
      </w:r>
      <w:r w:rsidRPr="00643169">
        <w:t xml:space="preserve"> del medio ambiente son los siguientes:</w:t>
      </w:r>
    </w:p>
    <w:p w:rsidR="00410ADC" w:rsidRDefault="008A5F51" w:rsidP="00410ADC">
      <w:pPr>
        <w:pStyle w:val="Prrafodelista"/>
        <w:numPr>
          <w:ilvl w:val="0"/>
          <w:numId w:val="3"/>
        </w:numPr>
        <w:rPr>
          <w:iCs/>
        </w:rPr>
      </w:pPr>
      <w:r w:rsidRPr="00410ADC">
        <w:rPr>
          <w:rStyle w:val="Ttulo2Car"/>
        </w:rPr>
        <w:t>Aspectos</w:t>
      </w:r>
      <w:r w:rsidR="00643169" w:rsidRPr="00410ADC">
        <w:rPr>
          <w:rStyle w:val="Ttulo2Car"/>
        </w:rPr>
        <w:t xml:space="preserve"> </w:t>
      </w:r>
      <w:r w:rsidRPr="00410ADC">
        <w:rPr>
          <w:rStyle w:val="Ttulo2Car"/>
        </w:rPr>
        <w:t>económicos</w:t>
      </w:r>
      <w:r w:rsidR="00643169" w:rsidRPr="00410ADC">
        <w:rPr>
          <w:iCs/>
        </w:rPr>
        <w:t>: e</w:t>
      </w:r>
      <w:r w:rsidRPr="00410ADC">
        <w:rPr>
          <w:iCs/>
        </w:rPr>
        <w:t xml:space="preserve">l estado de la economía presente y futuro, por ejemplo: políticas monetarias, tasa de </w:t>
      </w:r>
      <w:r w:rsidR="00972684" w:rsidRPr="00410ADC">
        <w:rPr>
          <w:iCs/>
        </w:rPr>
        <w:t>interés</w:t>
      </w:r>
      <w:r w:rsidRPr="00410ADC">
        <w:rPr>
          <w:iCs/>
        </w:rPr>
        <w:t>, devaluaciones, balanza de pagos, déficit, entre otros.</w:t>
      </w:r>
    </w:p>
    <w:p w:rsidR="00643169" w:rsidRPr="00410ADC" w:rsidRDefault="008A5F51" w:rsidP="00410ADC">
      <w:pPr>
        <w:pStyle w:val="Prrafodelista"/>
        <w:numPr>
          <w:ilvl w:val="0"/>
          <w:numId w:val="3"/>
        </w:numPr>
        <w:rPr>
          <w:iCs/>
        </w:rPr>
      </w:pPr>
      <w:r w:rsidRPr="00410ADC">
        <w:rPr>
          <w:rStyle w:val="Ttulo2Car"/>
        </w:rPr>
        <w:t>Aspectos gubernamentales</w:t>
      </w:r>
      <w:r w:rsidR="00643169" w:rsidRPr="00410ADC">
        <w:rPr>
          <w:iCs/>
        </w:rPr>
        <w:t>:</w:t>
      </w:r>
      <w:r w:rsidRPr="00410ADC">
        <w:rPr>
          <w:iCs/>
        </w:rPr>
        <w:t xml:space="preserve"> conjunto de disposiciones federales estatales y municipales que afectan positi</w:t>
      </w:r>
      <w:r w:rsidR="00643169" w:rsidRPr="00410ADC">
        <w:rPr>
          <w:iCs/>
        </w:rPr>
        <w:t>va negativamente en organización.</w:t>
      </w:r>
    </w:p>
    <w:p w:rsidR="002A0B3A" w:rsidRPr="00410ADC" w:rsidRDefault="008A5F51" w:rsidP="00410ADC">
      <w:pPr>
        <w:pStyle w:val="Prrafodelista"/>
        <w:numPr>
          <w:ilvl w:val="0"/>
          <w:numId w:val="3"/>
        </w:numPr>
        <w:rPr>
          <w:iCs/>
        </w:rPr>
      </w:pPr>
      <w:r w:rsidRPr="00410ADC">
        <w:rPr>
          <w:rStyle w:val="Ttulo2Car"/>
        </w:rPr>
        <w:t>Aspectos de mercado y competencia</w:t>
      </w:r>
      <w:r w:rsidR="00643169" w:rsidRPr="00410ADC">
        <w:rPr>
          <w:iCs/>
        </w:rPr>
        <w:t>:</w:t>
      </w:r>
      <w:r w:rsidRPr="00410ADC">
        <w:rPr>
          <w:iCs/>
        </w:rPr>
        <w:t xml:space="preserve"> </w:t>
      </w:r>
      <w:r w:rsidR="00643169" w:rsidRPr="00410ADC">
        <w:rPr>
          <w:iCs/>
        </w:rPr>
        <w:t>son los factores de demanda primaria</w:t>
      </w:r>
      <w:r w:rsidR="002A0B3A" w:rsidRPr="00410ADC">
        <w:rPr>
          <w:iCs/>
        </w:rPr>
        <w:t xml:space="preserve">, dentro de los que se puede resaltar como el más </w:t>
      </w:r>
      <w:r w:rsidR="00972684" w:rsidRPr="00410ADC">
        <w:rPr>
          <w:iCs/>
        </w:rPr>
        <w:t>importante</w:t>
      </w:r>
      <w:r w:rsidR="002A0B3A" w:rsidRPr="00410ADC">
        <w:rPr>
          <w:iCs/>
        </w:rPr>
        <w:t xml:space="preserve"> los cambios en la población (distribución del ingreso, edad promedio)</w:t>
      </w:r>
    </w:p>
    <w:p w:rsidR="002A0B3A" w:rsidRDefault="008A5F51" w:rsidP="00410ADC">
      <w:pPr>
        <w:pStyle w:val="Prrafodelista"/>
        <w:numPr>
          <w:ilvl w:val="0"/>
          <w:numId w:val="3"/>
        </w:numPr>
        <w:rPr>
          <w:iCs/>
        </w:rPr>
      </w:pPr>
      <w:r w:rsidRPr="00410ADC">
        <w:rPr>
          <w:rStyle w:val="Ttulo2Car"/>
        </w:rPr>
        <w:t>Aspectos geográficos</w:t>
      </w:r>
      <w:r w:rsidR="002A0B3A" w:rsidRPr="00410ADC">
        <w:rPr>
          <w:iCs/>
        </w:rPr>
        <w:t>.</w:t>
      </w:r>
    </w:p>
    <w:p w:rsidR="00410ADC" w:rsidRDefault="00410ADC" w:rsidP="004442C8">
      <w:pPr>
        <w:pStyle w:val="Prrafodelista"/>
        <w:numPr>
          <w:ilvl w:val="0"/>
          <w:numId w:val="3"/>
        </w:numPr>
        <w:rPr>
          <w:iCs/>
        </w:rPr>
      </w:pPr>
      <w:r w:rsidRPr="00410ADC">
        <w:rPr>
          <w:rStyle w:val="Ttulo2Car"/>
        </w:rPr>
        <w:t>Aspectos sociales y culturales:</w:t>
      </w:r>
      <w:r>
        <w:rPr>
          <w:rStyle w:val="Ttulo2Car"/>
        </w:rPr>
        <w:t xml:space="preserve"> </w:t>
      </w:r>
      <w:r>
        <w:rPr>
          <w:iCs/>
        </w:rPr>
        <w:t xml:space="preserve">los </w:t>
      </w:r>
      <w:r w:rsidR="008A5F51" w:rsidRPr="00410ADC">
        <w:rPr>
          <w:iCs/>
        </w:rPr>
        <w:t>valores culturales</w:t>
      </w:r>
      <w:r>
        <w:rPr>
          <w:iCs/>
        </w:rPr>
        <w:t xml:space="preserve"> y costumbres son factores que inciden en las organizaciones.</w:t>
      </w:r>
    </w:p>
    <w:p w:rsidR="00410ADC" w:rsidRDefault="00410ADC" w:rsidP="00410ADC">
      <w:pPr>
        <w:rPr>
          <w:iCs/>
        </w:rPr>
      </w:pPr>
      <w:r>
        <w:rPr>
          <w:iCs/>
        </w:rPr>
        <w:t>Los métodos que los administradores pueden utilizar para r</w:t>
      </w:r>
      <w:r w:rsidR="008A5F51" w:rsidRPr="00410ADC">
        <w:rPr>
          <w:iCs/>
        </w:rPr>
        <w:t>ealizar un mejor pronóstico del medio ambiente</w:t>
      </w:r>
      <w:r>
        <w:rPr>
          <w:iCs/>
        </w:rPr>
        <w:t xml:space="preserve"> son los siguientes:</w:t>
      </w:r>
    </w:p>
    <w:p w:rsidR="00410ADC" w:rsidRPr="00410ADC" w:rsidRDefault="00410ADC" w:rsidP="00410ADC">
      <w:pPr>
        <w:pStyle w:val="Prrafodelista"/>
        <w:numPr>
          <w:ilvl w:val="0"/>
          <w:numId w:val="3"/>
        </w:numPr>
        <w:rPr>
          <w:iCs/>
        </w:rPr>
      </w:pPr>
      <w:r w:rsidRPr="00410ADC">
        <w:rPr>
          <w:iCs/>
        </w:rPr>
        <w:t>O</w:t>
      </w:r>
      <w:r w:rsidR="008A5F51" w:rsidRPr="00410ADC">
        <w:rPr>
          <w:iCs/>
        </w:rPr>
        <w:t>pinión de los expertos</w:t>
      </w:r>
      <w:r>
        <w:rPr>
          <w:iCs/>
        </w:rPr>
        <w:t xml:space="preserve">: </w:t>
      </w:r>
      <w:r w:rsidR="00537A6D">
        <w:rPr>
          <w:iCs/>
        </w:rPr>
        <w:t xml:space="preserve">se </w:t>
      </w:r>
      <w:r w:rsidR="00972684">
        <w:rPr>
          <w:iCs/>
        </w:rPr>
        <w:t>reúne</w:t>
      </w:r>
      <w:r w:rsidR="00537A6D">
        <w:rPr>
          <w:iCs/>
        </w:rPr>
        <w:t xml:space="preserve"> un </w:t>
      </w:r>
      <w:r>
        <w:rPr>
          <w:iCs/>
        </w:rPr>
        <w:t xml:space="preserve">conjunto de </w:t>
      </w:r>
      <w:r w:rsidR="00537A6D">
        <w:rPr>
          <w:iCs/>
        </w:rPr>
        <w:t xml:space="preserve">personas con </w:t>
      </w:r>
      <w:r w:rsidR="00972684">
        <w:rPr>
          <w:iCs/>
        </w:rPr>
        <w:t>experiencia</w:t>
      </w:r>
      <w:r w:rsidR="00537A6D">
        <w:rPr>
          <w:iCs/>
        </w:rPr>
        <w:t xml:space="preserve"> y se les pide asignen </w:t>
      </w:r>
      <w:r w:rsidR="00972684">
        <w:rPr>
          <w:iCs/>
        </w:rPr>
        <w:t>probabilidades</w:t>
      </w:r>
      <w:r w:rsidR="00537A6D">
        <w:rPr>
          <w:iCs/>
        </w:rPr>
        <w:t xml:space="preserve"> de ocurrencia.</w:t>
      </w:r>
    </w:p>
    <w:p w:rsidR="00537A6D" w:rsidRDefault="00410ADC" w:rsidP="0018070A">
      <w:pPr>
        <w:pStyle w:val="Prrafodelista"/>
        <w:numPr>
          <w:ilvl w:val="0"/>
          <w:numId w:val="5"/>
        </w:numPr>
        <w:rPr>
          <w:iCs/>
        </w:rPr>
      </w:pPr>
      <w:r w:rsidRPr="00537A6D">
        <w:rPr>
          <w:iCs/>
        </w:rPr>
        <w:t>E</w:t>
      </w:r>
      <w:r w:rsidR="008A5F51" w:rsidRPr="00537A6D">
        <w:rPr>
          <w:iCs/>
        </w:rPr>
        <w:t>xtrapolación de tendencias</w:t>
      </w:r>
      <w:r w:rsidRPr="00537A6D">
        <w:rPr>
          <w:iCs/>
        </w:rPr>
        <w:t xml:space="preserve">: </w:t>
      </w:r>
      <w:r w:rsidR="00537A6D" w:rsidRPr="00537A6D">
        <w:rPr>
          <w:iCs/>
        </w:rPr>
        <w:t>utiliza</w:t>
      </w:r>
      <w:r w:rsidR="00537A6D">
        <w:rPr>
          <w:iCs/>
        </w:rPr>
        <w:t xml:space="preserve"> las series de tiempo con base a la extrapolación.</w:t>
      </w:r>
    </w:p>
    <w:p w:rsidR="00410ADC" w:rsidRPr="00537A6D" w:rsidRDefault="00537A6D" w:rsidP="0018070A">
      <w:pPr>
        <w:pStyle w:val="Prrafodelista"/>
        <w:numPr>
          <w:ilvl w:val="0"/>
          <w:numId w:val="5"/>
        </w:numPr>
        <w:rPr>
          <w:iCs/>
        </w:rPr>
      </w:pPr>
      <w:r>
        <w:rPr>
          <w:iCs/>
        </w:rPr>
        <w:t>Correlación de tendencias: correlaciona varias series de tiempo para identificar la cohesión y confiabilidad.</w:t>
      </w:r>
    </w:p>
    <w:p w:rsidR="00410ADC" w:rsidRDefault="00410ADC" w:rsidP="00410ADC">
      <w:pPr>
        <w:pStyle w:val="Prrafodelista"/>
        <w:numPr>
          <w:ilvl w:val="0"/>
          <w:numId w:val="5"/>
        </w:numPr>
        <w:rPr>
          <w:iCs/>
        </w:rPr>
      </w:pPr>
      <w:r w:rsidRPr="00410ADC">
        <w:rPr>
          <w:iCs/>
        </w:rPr>
        <w:t>Escenarios múltiples</w:t>
      </w:r>
      <w:r w:rsidR="00537A6D">
        <w:rPr>
          <w:iCs/>
        </w:rPr>
        <w:t xml:space="preserve">: los </w:t>
      </w:r>
      <w:r w:rsidR="00972684">
        <w:rPr>
          <w:iCs/>
        </w:rPr>
        <w:t>analistas</w:t>
      </w:r>
      <w:r w:rsidR="00537A6D">
        <w:rPr>
          <w:iCs/>
        </w:rPr>
        <w:t xml:space="preserve"> presentan diferentes alternativas futuras y a cada una se le asigna determinada probabilidad de ocurrencia.</w:t>
      </w:r>
    </w:p>
    <w:p w:rsidR="00CD700E" w:rsidRDefault="00CD700E" w:rsidP="00CD700E">
      <w:pPr>
        <w:ind w:left="360"/>
        <w:rPr>
          <w:iCs/>
        </w:rPr>
      </w:pPr>
      <w:r w:rsidRPr="00CD700E">
        <w:rPr>
          <w:iCs/>
        </w:rPr>
        <w:lastRenderedPageBreak/>
        <w:t>Para real</w:t>
      </w:r>
      <w:r>
        <w:rPr>
          <w:iCs/>
        </w:rPr>
        <w:t>izar el diagnóstico ambiental, los administradores podrán apoyarse del “</w:t>
      </w:r>
      <w:r w:rsidRPr="00CD700E">
        <w:rPr>
          <w:rStyle w:val="Ttulo2Car"/>
        </w:rPr>
        <w:t xml:space="preserve">Perfil de </w:t>
      </w:r>
      <w:r w:rsidR="00972684" w:rsidRPr="00CD700E">
        <w:rPr>
          <w:rStyle w:val="Ttulo2Car"/>
        </w:rPr>
        <w:t>Oportunidades</w:t>
      </w:r>
      <w:r w:rsidRPr="00CD700E">
        <w:rPr>
          <w:rStyle w:val="Ttulo2Car"/>
        </w:rPr>
        <w:t xml:space="preserve"> y Amenazas del Medio Ambiente (POAMA)</w:t>
      </w:r>
      <w:r>
        <w:rPr>
          <w:iCs/>
        </w:rPr>
        <w:t xml:space="preserve">” la cual </w:t>
      </w:r>
      <w:r w:rsidR="00537A6D" w:rsidRPr="00CD700E">
        <w:rPr>
          <w:iCs/>
        </w:rPr>
        <w:t xml:space="preserve">es la representación tabular de los factores pertinentes del medio ambiente ponderados en forma subjetiva de acuerdo a su importancia.  Los factores que presenten mayores valores positivos representan valores de oportunidad, los factores con mayores valores negativos representan mayores amenazas. </w:t>
      </w:r>
      <w:r w:rsidR="000E0D85">
        <w:rPr>
          <w:iCs/>
        </w:rPr>
        <w:t xml:space="preserve">El conjunto de ponderaciones de la columna media del POAMA determina si el mercado esta en crecimiento rápido o en decremento. Posterior al diagnóstico, el tomador de </w:t>
      </w:r>
      <w:r w:rsidR="00972684">
        <w:rPr>
          <w:iCs/>
        </w:rPr>
        <w:t>decisiones</w:t>
      </w:r>
      <w:r w:rsidR="000E0D85">
        <w:rPr>
          <w:iCs/>
        </w:rPr>
        <w:t xml:space="preserve"> </w:t>
      </w:r>
      <w:r w:rsidR="00972684">
        <w:rPr>
          <w:iCs/>
        </w:rPr>
        <w:t>inicia</w:t>
      </w:r>
      <w:r w:rsidR="000E0D85">
        <w:rPr>
          <w:iCs/>
        </w:rPr>
        <w:t xml:space="preserve"> la </w:t>
      </w:r>
      <w:r w:rsidR="00972684">
        <w:rPr>
          <w:iCs/>
        </w:rPr>
        <w:t>búsqueda</w:t>
      </w:r>
      <w:r w:rsidR="000E0D85">
        <w:rPr>
          <w:iCs/>
        </w:rPr>
        <w:t xml:space="preserve"> de soluciones, evitando verse afectado por </w:t>
      </w:r>
      <w:r w:rsidR="006F1251">
        <w:rPr>
          <w:iCs/>
        </w:rPr>
        <w:t xml:space="preserve">factores que afecten el modo de aprovechar las oportunidades y esquivar las </w:t>
      </w:r>
      <w:r w:rsidR="00972684">
        <w:rPr>
          <w:iCs/>
        </w:rPr>
        <w:t>amenazas</w:t>
      </w:r>
      <w:r w:rsidR="006F1251">
        <w:rPr>
          <w:iCs/>
        </w:rPr>
        <w:t>.</w:t>
      </w:r>
    </w:p>
    <w:p w:rsidR="000E0D85" w:rsidRDefault="006F1251" w:rsidP="006F1251">
      <w:pPr>
        <w:pStyle w:val="Ttulo1"/>
      </w:pPr>
      <w:r>
        <w:t xml:space="preserve">Mi opinión </w:t>
      </w:r>
      <w:r w:rsidR="00972684">
        <w:t>respecto</w:t>
      </w:r>
      <w:r>
        <w:t xml:space="preserve"> a la lectura y su aplicación en el área laboral</w:t>
      </w:r>
    </w:p>
    <w:p w:rsidR="00CD700E" w:rsidRDefault="006F1251" w:rsidP="006F1251">
      <w:r>
        <w:t>Los efectos de cambio en el medio ambiente que se presentan actualmente en México</w:t>
      </w:r>
      <w:r w:rsidR="006C7995">
        <w:t>,</w:t>
      </w:r>
      <w:r>
        <w:t xml:space="preserve"> las nuevas reformas económicas, la inestabilidad social, la apertura a nuevos mercados internacionales, la densidad demográfica, entre otros, obligan a las </w:t>
      </w:r>
      <w:r w:rsidR="006C7995">
        <w:t xml:space="preserve">organizaciones a ser proactivas y a establecer nuevos modelos de trabajo bajo un enfoque competitivo. El correcto análisis y diagnóstico del medio ambiente permite a los Gobernantes la toma de </w:t>
      </w:r>
      <w:r w:rsidR="00972684">
        <w:t>decisiones</w:t>
      </w:r>
      <w:r w:rsidR="006C7995">
        <w:t xml:space="preserve"> basadas en la realidad que vive el </w:t>
      </w:r>
      <w:r w:rsidR="00972684">
        <w:t>País</w:t>
      </w:r>
      <w:r w:rsidR="006C7995">
        <w:t>.</w:t>
      </w:r>
    </w:p>
    <w:p w:rsidR="006C7995" w:rsidRDefault="006C7995" w:rsidP="006F1251">
      <w:r>
        <w:t xml:space="preserve">En </w:t>
      </w:r>
      <w:r w:rsidR="00972684">
        <w:t>mi área la</w:t>
      </w:r>
      <w:r>
        <w:t>b</w:t>
      </w:r>
      <w:r w:rsidR="00972684">
        <w:t>o</w:t>
      </w:r>
      <w:r>
        <w:t xml:space="preserve">ral, el </w:t>
      </w:r>
      <w:r w:rsidRPr="006C7995">
        <w:t>Instituto Mexicano del Seguro Social</w:t>
      </w:r>
      <w:r w:rsidR="00BF3890">
        <w:t xml:space="preserve"> (IMSS)</w:t>
      </w:r>
      <w:r>
        <w:t>, la estrategia Institucional</w:t>
      </w:r>
      <w:r w:rsidR="00BF3890">
        <w:t xml:space="preserve"> al 2018 establece diversos ejes de atención que son resultado del análisis y diagnóstico de los factores del medio ambiente tales como el estado financiero del Instituto, las nuevas políticas y reformas de salud y otros factores relacionados con los servicios para los Derechohabientes. </w:t>
      </w:r>
    </w:p>
    <w:p w:rsidR="00BF3890" w:rsidRDefault="0059560A" w:rsidP="006F1251">
      <w:r>
        <w:t xml:space="preserve">La </w:t>
      </w:r>
      <w:r w:rsidR="00972684">
        <w:t>estrategia</w:t>
      </w:r>
      <w:r>
        <w:t xml:space="preserve"> obtenida resultado del diagnóstico ambiental </w:t>
      </w:r>
      <w:r w:rsidR="00BF3890">
        <w:t>establece</w:t>
      </w:r>
      <w:r>
        <w:t xml:space="preserve"> 5</w:t>
      </w:r>
      <w:r w:rsidR="00BF3890">
        <w:t xml:space="preserve"> ejes de </w:t>
      </w:r>
      <w:r w:rsidR="00972684">
        <w:t>acción</w:t>
      </w:r>
      <w:r w:rsidR="00BF3890">
        <w:t>:</w:t>
      </w:r>
    </w:p>
    <w:p w:rsidR="00BF3890" w:rsidRDefault="00BF3890" w:rsidP="00BF3890">
      <w:pPr>
        <w:pStyle w:val="Prrafodelista"/>
        <w:numPr>
          <w:ilvl w:val="0"/>
          <w:numId w:val="5"/>
        </w:numPr>
      </w:pPr>
      <w:r>
        <w:t>Primer eje: Mejorar la experiencia del Usuario</w:t>
      </w:r>
    </w:p>
    <w:p w:rsidR="00BF3890" w:rsidRDefault="00BF3890" w:rsidP="00BF3890">
      <w:pPr>
        <w:pStyle w:val="Prrafodelista"/>
        <w:numPr>
          <w:ilvl w:val="0"/>
          <w:numId w:val="5"/>
        </w:numPr>
      </w:pPr>
      <w:r>
        <w:t>Segundo eje: Transparencia y mejores compras</w:t>
      </w:r>
    </w:p>
    <w:p w:rsidR="00BF3890" w:rsidRDefault="00BF3890" w:rsidP="00BF3890">
      <w:pPr>
        <w:pStyle w:val="Prrafodelista"/>
        <w:numPr>
          <w:ilvl w:val="0"/>
          <w:numId w:val="5"/>
        </w:numPr>
      </w:pPr>
      <w:r>
        <w:t>Tercer eje: Mejorar la calidad de los servicios médicos</w:t>
      </w:r>
    </w:p>
    <w:p w:rsidR="00BF3890" w:rsidRDefault="00BF3890" w:rsidP="00BF3890">
      <w:pPr>
        <w:pStyle w:val="Prrafodelista"/>
        <w:numPr>
          <w:ilvl w:val="0"/>
          <w:numId w:val="5"/>
        </w:numPr>
      </w:pPr>
      <w:r>
        <w:t>Cuarto eje: Infraestructura</w:t>
      </w:r>
    </w:p>
    <w:p w:rsidR="00BF3890" w:rsidRDefault="00BF3890" w:rsidP="00BF3890">
      <w:pPr>
        <w:pStyle w:val="Prrafodelista"/>
        <w:numPr>
          <w:ilvl w:val="0"/>
          <w:numId w:val="5"/>
        </w:numPr>
      </w:pPr>
      <w:r>
        <w:t>Quinto eje: IMSS Prospera</w:t>
      </w:r>
    </w:p>
    <w:p w:rsidR="00BF3890" w:rsidRDefault="0059560A" w:rsidP="0059560A">
      <w:r>
        <w:t>De esta manera y con e</w:t>
      </w:r>
      <w:r w:rsidRPr="0059560A">
        <w:t xml:space="preserve">l reordenamiento financiero </w:t>
      </w:r>
      <w:r>
        <w:t xml:space="preserve">se </w:t>
      </w:r>
      <w:r w:rsidRPr="0059560A">
        <w:t xml:space="preserve">garantiza que </w:t>
      </w:r>
      <w:r>
        <w:t>e</w:t>
      </w:r>
      <w:r w:rsidRPr="0059560A">
        <w:t>l IMSS como institución de salud de antes, y de hoy, permanezca pública por mucho tiempo más.</w:t>
      </w:r>
    </w:p>
    <w:p w:rsidR="00BF3890" w:rsidRDefault="00BF3890" w:rsidP="006F1251"/>
    <w:p w:rsidR="006C7995" w:rsidRDefault="006C7995" w:rsidP="006F1251"/>
    <w:p w:rsidR="006C7995" w:rsidRPr="00CD700E" w:rsidRDefault="006C7995" w:rsidP="006F1251">
      <w:pPr>
        <w:rPr>
          <w:iCs/>
        </w:rPr>
      </w:pPr>
    </w:p>
    <w:sectPr w:rsidR="006C7995" w:rsidRPr="00CD700E" w:rsidSect="0059560A">
      <w:footerReference w:type="default" r:id="rId9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2D9" w:rsidRDefault="00F862D9" w:rsidP="00F42130">
      <w:pPr>
        <w:spacing w:line="240" w:lineRule="auto"/>
      </w:pPr>
      <w:r>
        <w:separator/>
      </w:r>
    </w:p>
  </w:endnote>
  <w:endnote w:type="continuationSeparator" w:id="0">
    <w:p w:rsidR="00F862D9" w:rsidRDefault="00F862D9" w:rsidP="00F42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98A" w:rsidRDefault="0068798A">
    <w:pPr>
      <w:pStyle w:val="Piedepgina"/>
    </w:pPr>
  </w:p>
  <w:p w:rsidR="0068798A" w:rsidRDefault="0068798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2D9" w:rsidRDefault="00F862D9" w:rsidP="00F42130">
      <w:pPr>
        <w:spacing w:line="240" w:lineRule="auto"/>
      </w:pPr>
      <w:r>
        <w:separator/>
      </w:r>
    </w:p>
  </w:footnote>
  <w:footnote w:type="continuationSeparator" w:id="0">
    <w:p w:rsidR="00F862D9" w:rsidRDefault="00F862D9" w:rsidP="00F421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E41FD"/>
    <w:multiLevelType w:val="hybridMultilevel"/>
    <w:tmpl w:val="876239F2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30B7A"/>
    <w:multiLevelType w:val="hybridMultilevel"/>
    <w:tmpl w:val="D3F62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55529"/>
    <w:multiLevelType w:val="hybridMultilevel"/>
    <w:tmpl w:val="991E8F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8817C8"/>
    <w:multiLevelType w:val="hybridMultilevel"/>
    <w:tmpl w:val="68864D9A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00D54"/>
    <w:multiLevelType w:val="hybridMultilevel"/>
    <w:tmpl w:val="8A401B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437691"/>
    <w:multiLevelType w:val="hybridMultilevel"/>
    <w:tmpl w:val="D082C6C0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7B"/>
    <w:rsid w:val="00003716"/>
    <w:rsid w:val="000057ED"/>
    <w:rsid w:val="00005801"/>
    <w:rsid w:val="00005B3D"/>
    <w:rsid w:val="00005C0C"/>
    <w:rsid w:val="0000650B"/>
    <w:rsid w:val="00011CF3"/>
    <w:rsid w:val="00013221"/>
    <w:rsid w:val="00014975"/>
    <w:rsid w:val="00014F30"/>
    <w:rsid w:val="00021053"/>
    <w:rsid w:val="0002612E"/>
    <w:rsid w:val="00027D44"/>
    <w:rsid w:val="00031DD6"/>
    <w:rsid w:val="0003578F"/>
    <w:rsid w:val="00035CC2"/>
    <w:rsid w:val="00036370"/>
    <w:rsid w:val="00037403"/>
    <w:rsid w:val="00042AA9"/>
    <w:rsid w:val="00043812"/>
    <w:rsid w:val="00043CED"/>
    <w:rsid w:val="0004761A"/>
    <w:rsid w:val="00053558"/>
    <w:rsid w:val="00053EFD"/>
    <w:rsid w:val="00054BCC"/>
    <w:rsid w:val="00055BD5"/>
    <w:rsid w:val="00056745"/>
    <w:rsid w:val="0005695B"/>
    <w:rsid w:val="00057B82"/>
    <w:rsid w:val="00064B16"/>
    <w:rsid w:val="00065189"/>
    <w:rsid w:val="00070E6D"/>
    <w:rsid w:val="00070E95"/>
    <w:rsid w:val="000731BC"/>
    <w:rsid w:val="00076C77"/>
    <w:rsid w:val="00076DB9"/>
    <w:rsid w:val="0007769D"/>
    <w:rsid w:val="00083021"/>
    <w:rsid w:val="00083E97"/>
    <w:rsid w:val="000846F3"/>
    <w:rsid w:val="00086351"/>
    <w:rsid w:val="00087F92"/>
    <w:rsid w:val="00091367"/>
    <w:rsid w:val="0009453D"/>
    <w:rsid w:val="00095BD5"/>
    <w:rsid w:val="000975C0"/>
    <w:rsid w:val="000A0878"/>
    <w:rsid w:val="000A7F94"/>
    <w:rsid w:val="000B027B"/>
    <w:rsid w:val="000B0F08"/>
    <w:rsid w:val="000C0C31"/>
    <w:rsid w:val="000C0E03"/>
    <w:rsid w:val="000C3DBD"/>
    <w:rsid w:val="000C4857"/>
    <w:rsid w:val="000C550D"/>
    <w:rsid w:val="000C7ED9"/>
    <w:rsid w:val="000D057D"/>
    <w:rsid w:val="000D2979"/>
    <w:rsid w:val="000D64D8"/>
    <w:rsid w:val="000D773C"/>
    <w:rsid w:val="000E0D85"/>
    <w:rsid w:val="000E233F"/>
    <w:rsid w:val="000E4111"/>
    <w:rsid w:val="000E4A2A"/>
    <w:rsid w:val="000F025F"/>
    <w:rsid w:val="000F3A84"/>
    <w:rsid w:val="000F4331"/>
    <w:rsid w:val="000F46C9"/>
    <w:rsid w:val="001008A4"/>
    <w:rsid w:val="00106489"/>
    <w:rsid w:val="0010798E"/>
    <w:rsid w:val="001101B3"/>
    <w:rsid w:val="001114AA"/>
    <w:rsid w:val="001120D3"/>
    <w:rsid w:val="001142C0"/>
    <w:rsid w:val="00114FD1"/>
    <w:rsid w:val="001172A7"/>
    <w:rsid w:val="001174B7"/>
    <w:rsid w:val="0013351E"/>
    <w:rsid w:val="001353DD"/>
    <w:rsid w:val="001377BB"/>
    <w:rsid w:val="00144ABD"/>
    <w:rsid w:val="00145993"/>
    <w:rsid w:val="00151628"/>
    <w:rsid w:val="0015272C"/>
    <w:rsid w:val="00152BA9"/>
    <w:rsid w:val="00157041"/>
    <w:rsid w:val="00160816"/>
    <w:rsid w:val="00162E78"/>
    <w:rsid w:val="00164EC7"/>
    <w:rsid w:val="0017217A"/>
    <w:rsid w:val="0017235D"/>
    <w:rsid w:val="001755F3"/>
    <w:rsid w:val="00180AB5"/>
    <w:rsid w:val="00182460"/>
    <w:rsid w:val="00183CB7"/>
    <w:rsid w:val="001851E8"/>
    <w:rsid w:val="001905C5"/>
    <w:rsid w:val="00190D44"/>
    <w:rsid w:val="001926F5"/>
    <w:rsid w:val="00195C4D"/>
    <w:rsid w:val="0019602C"/>
    <w:rsid w:val="001970DA"/>
    <w:rsid w:val="001A3CD0"/>
    <w:rsid w:val="001A5C65"/>
    <w:rsid w:val="001A6416"/>
    <w:rsid w:val="001A7B16"/>
    <w:rsid w:val="001B1272"/>
    <w:rsid w:val="001B335E"/>
    <w:rsid w:val="001B5CCB"/>
    <w:rsid w:val="001C183D"/>
    <w:rsid w:val="001C3BA1"/>
    <w:rsid w:val="001C71B7"/>
    <w:rsid w:val="001C7253"/>
    <w:rsid w:val="001D0034"/>
    <w:rsid w:val="001D0D66"/>
    <w:rsid w:val="001D0F9E"/>
    <w:rsid w:val="001D3A0F"/>
    <w:rsid w:val="001D51B9"/>
    <w:rsid w:val="001D6EC7"/>
    <w:rsid w:val="001D7B72"/>
    <w:rsid w:val="001E0D16"/>
    <w:rsid w:val="001E22B8"/>
    <w:rsid w:val="001E28CA"/>
    <w:rsid w:val="001E45C4"/>
    <w:rsid w:val="001E4B7B"/>
    <w:rsid w:val="001E5E36"/>
    <w:rsid w:val="001E78A0"/>
    <w:rsid w:val="001F662F"/>
    <w:rsid w:val="001F6EB0"/>
    <w:rsid w:val="001F7776"/>
    <w:rsid w:val="001F796A"/>
    <w:rsid w:val="0020070D"/>
    <w:rsid w:val="002010F3"/>
    <w:rsid w:val="002024A6"/>
    <w:rsid w:val="00203430"/>
    <w:rsid w:val="00212E33"/>
    <w:rsid w:val="00212E9B"/>
    <w:rsid w:val="00217A48"/>
    <w:rsid w:val="002227D2"/>
    <w:rsid w:val="00223E9F"/>
    <w:rsid w:val="00227E1C"/>
    <w:rsid w:val="0023159D"/>
    <w:rsid w:val="00232ED7"/>
    <w:rsid w:val="002423BA"/>
    <w:rsid w:val="0024400A"/>
    <w:rsid w:val="0024458B"/>
    <w:rsid w:val="00245421"/>
    <w:rsid w:val="00247266"/>
    <w:rsid w:val="00253D12"/>
    <w:rsid w:val="00254896"/>
    <w:rsid w:val="0025620E"/>
    <w:rsid w:val="002564A8"/>
    <w:rsid w:val="00261380"/>
    <w:rsid w:val="00261485"/>
    <w:rsid w:val="002615E4"/>
    <w:rsid w:val="002727FF"/>
    <w:rsid w:val="00272941"/>
    <w:rsid w:val="00273874"/>
    <w:rsid w:val="00274BC8"/>
    <w:rsid w:val="002768A4"/>
    <w:rsid w:val="00280128"/>
    <w:rsid w:val="00280336"/>
    <w:rsid w:val="00280CAE"/>
    <w:rsid w:val="002819AF"/>
    <w:rsid w:val="00282BC6"/>
    <w:rsid w:val="00283D54"/>
    <w:rsid w:val="0028581B"/>
    <w:rsid w:val="00285FEF"/>
    <w:rsid w:val="002874BA"/>
    <w:rsid w:val="00287EC0"/>
    <w:rsid w:val="002915EF"/>
    <w:rsid w:val="00292D06"/>
    <w:rsid w:val="00294A1A"/>
    <w:rsid w:val="00296ABF"/>
    <w:rsid w:val="002A0B3A"/>
    <w:rsid w:val="002A1CD5"/>
    <w:rsid w:val="002A23F4"/>
    <w:rsid w:val="002A3B0E"/>
    <w:rsid w:val="002A549C"/>
    <w:rsid w:val="002A69D8"/>
    <w:rsid w:val="002B1337"/>
    <w:rsid w:val="002B1734"/>
    <w:rsid w:val="002B6F27"/>
    <w:rsid w:val="002B7444"/>
    <w:rsid w:val="002C410D"/>
    <w:rsid w:val="002C520A"/>
    <w:rsid w:val="002E0CCA"/>
    <w:rsid w:val="002E3241"/>
    <w:rsid w:val="002E511B"/>
    <w:rsid w:val="002E6E61"/>
    <w:rsid w:val="002F2BCD"/>
    <w:rsid w:val="00302E85"/>
    <w:rsid w:val="0030386B"/>
    <w:rsid w:val="00304BF8"/>
    <w:rsid w:val="0030576B"/>
    <w:rsid w:val="00312514"/>
    <w:rsid w:val="00313999"/>
    <w:rsid w:val="003150C5"/>
    <w:rsid w:val="00315A4D"/>
    <w:rsid w:val="00316681"/>
    <w:rsid w:val="003237E5"/>
    <w:rsid w:val="00324B9D"/>
    <w:rsid w:val="00325A09"/>
    <w:rsid w:val="003263BA"/>
    <w:rsid w:val="00332A47"/>
    <w:rsid w:val="003339EE"/>
    <w:rsid w:val="00334BF8"/>
    <w:rsid w:val="00334C08"/>
    <w:rsid w:val="00346972"/>
    <w:rsid w:val="003535E9"/>
    <w:rsid w:val="00353624"/>
    <w:rsid w:val="003657DB"/>
    <w:rsid w:val="00372E0B"/>
    <w:rsid w:val="00375910"/>
    <w:rsid w:val="00377151"/>
    <w:rsid w:val="00384D51"/>
    <w:rsid w:val="00386751"/>
    <w:rsid w:val="00392EC4"/>
    <w:rsid w:val="00394EB9"/>
    <w:rsid w:val="003A2AE7"/>
    <w:rsid w:val="003A32C1"/>
    <w:rsid w:val="003A45D7"/>
    <w:rsid w:val="003A5411"/>
    <w:rsid w:val="003A6915"/>
    <w:rsid w:val="003A6B0C"/>
    <w:rsid w:val="003B02D2"/>
    <w:rsid w:val="003B1059"/>
    <w:rsid w:val="003B1465"/>
    <w:rsid w:val="003C406B"/>
    <w:rsid w:val="003C5275"/>
    <w:rsid w:val="003C67E1"/>
    <w:rsid w:val="003C7A22"/>
    <w:rsid w:val="003D0FF9"/>
    <w:rsid w:val="003D4FA4"/>
    <w:rsid w:val="003D63DA"/>
    <w:rsid w:val="003E2E1D"/>
    <w:rsid w:val="003E4D9E"/>
    <w:rsid w:val="003E7651"/>
    <w:rsid w:val="003F363F"/>
    <w:rsid w:val="003F3EB7"/>
    <w:rsid w:val="003F4C7B"/>
    <w:rsid w:val="003F4EB2"/>
    <w:rsid w:val="003F632B"/>
    <w:rsid w:val="003F6516"/>
    <w:rsid w:val="003F66F3"/>
    <w:rsid w:val="00400594"/>
    <w:rsid w:val="00400ECA"/>
    <w:rsid w:val="00403CE4"/>
    <w:rsid w:val="004052B4"/>
    <w:rsid w:val="00405D45"/>
    <w:rsid w:val="00405EDC"/>
    <w:rsid w:val="0041062C"/>
    <w:rsid w:val="00410ADC"/>
    <w:rsid w:val="00416543"/>
    <w:rsid w:val="004262DD"/>
    <w:rsid w:val="00432E61"/>
    <w:rsid w:val="00436BAA"/>
    <w:rsid w:val="00442E9B"/>
    <w:rsid w:val="0044501C"/>
    <w:rsid w:val="00445060"/>
    <w:rsid w:val="00446BB1"/>
    <w:rsid w:val="00455CF9"/>
    <w:rsid w:val="00457443"/>
    <w:rsid w:val="0046327A"/>
    <w:rsid w:val="0046355C"/>
    <w:rsid w:val="00464940"/>
    <w:rsid w:val="00464BD9"/>
    <w:rsid w:val="0047293B"/>
    <w:rsid w:val="004734B6"/>
    <w:rsid w:val="00474C7B"/>
    <w:rsid w:val="00475158"/>
    <w:rsid w:val="00480378"/>
    <w:rsid w:val="0048116F"/>
    <w:rsid w:val="00481498"/>
    <w:rsid w:val="004837F2"/>
    <w:rsid w:val="00485EF4"/>
    <w:rsid w:val="00486477"/>
    <w:rsid w:val="00487085"/>
    <w:rsid w:val="00491EB5"/>
    <w:rsid w:val="004924F0"/>
    <w:rsid w:val="00492E23"/>
    <w:rsid w:val="0049330A"/>
    <w:rsid w:val="004937E7"/>
    <w:rsid w:val="004A0BD0"/>
    <w:rsid w:val="004A0E60"/>
    <w:rsid w:val="004A21E0"/>
    <w:rsid w:val="004A59D3"/>
    <w:rsid w:val="004A65D4"/>
    <w:rsid w:val="004B22E6"/>
    <w:rsid w:val="004B3307"/>
    <w:rsid w:val="004B4E57"/>
    <w:rsid w:val="004C2DD6"/>
    <w:rsid w:val="004C3639"/>
    <w:rsid w:val="004C5822"/>
    <w:rsid w:val="004C646E"/>
    <w:rsid w:val="004C7364"/>
    <w:rsid w:val="004D038F"/>
    <w:rsid w:val="004D2492"/>
    <w:rsid w:val="004D327B"/>
    <w:rsid w:val="004D3976"/>
    <w:rsid w:val="004D4133"/>
    <w:rsid w:val="004D4560"/>
    <w:rsid w:val="004E1273"/>
    <w:rsid w:val="004E3906"/>
    <w:rsid w:val="004E66BA"/>
    <w:rsid w:val="004F2809"/>
    <w:rsid w:val="004F485C"/>
    <w:rsid w:val="00502653"/>
    <w:rsid w:val="00503178"/>
    <w:rsid w:val="005036EE"/>
    <w:rsid w:val="00504A65"/>
    <w:rsid w:val="00511425"/>
    <w:rsid w:val="00511EA7"/>
    <w:rsid w:val="00513A91"/>
    <w:rsid w:val="00514D6D"/>
    <w:rsid w:val="00521B50"/>
    <w:rsid w:val="005221A2"/>
    <w:rsid w:val="00523A6E"/>
    <w:rsid w:val="0052509B"/>
    <w:rsid w:val="00532697"/>
    <w:rsid w:val="00536F6E"/>
    <w:rsid w:val="00537A6D"/>
    <w:rsid w:val="00537B06"/>
    <w:rsid w:val="005409AE"/>
    <w:rsid w:val="00542430"/>
    <w:rsid w:val="00550553"/>
    <w:rsid w:val="00552B46"/>
    <w:rsid w:val="005536F7"/>
    <w:rsid w:val="00553C4D"/>
    <w:rsid w:val="00554F3A"/>
    <w:rsid w:val="00555200"/>
    <w:rsid w:val="00555A7F"/>
    <w:rsid w:val="0056056A"/>
    <w:rsid w:val="00561295"/>
    <w:rsid w:val="00567913"/>
    <w:rsid w:val="00567FDB"/>
    <w:rsid w:val="005708F5"/>
    <w:rsid w:val="00571DF4"/>
    <w:rsid w:val="005728BC"/>
    <w:rsid w:val="00574E14"/>
    <w:rsid w:val="005755BB"/>
    <w:rsid w:val="00576D90"/>
    <w:rsid w:val="005779EF"/>
    <w:rsid w:val="0058685A"/>
    <w:rsid w:val="00586A20"/>
    <w:rsid w:val="00586F33"/>
    <w:rsid w:val="005901C1"/>
    <w:rsid w:val="00594C4C"/>
    <w:rsid w:val="0059560A"/>
    <w:rsid w:val="00595925"/>
    <w:rsid w:val="005965C4"/>
    <w:rsid w:val="0059698B"/>
    <w:rsid w:val="005A6C19"/>
    <w:rsid w:val="005B12EA"/>
    <w:rsid w:val="005B52B3"/>
    <w:rsid w:val="005B65AF"/>
    <w:rsid w:val="005B65DA"/>
    <w:rsid w:val="005C1F14"/>
    <w:rsid w:val="005D09FA"/>
    <w:rsid w:val="005D19B1"/>
    <w:rsid w:val="005D1C4D"/>
    <w:rsid w:val="005D3B1A"/>
    <w:rsid w:val="005D573C"/>
    <w:rsid w:val="005D616B"/>
    <w:rsid w:val="005E1ED2"/>
    <w:rsid w:val="005E5A64"/>
    <w:rsid w:val="005F0874"/>
    <w:rsid w:val="0060705F"/>
    <w:rsid w:val="00615173"/>
    <w:rsid w:val="00615ABB"/>
    <w:rsid w:val="006212BA"/>
    <w:rsid w:val="00622CF6"/>
    <w:rsid w:val="00622D53"/>
    <w:rsid w:val="00622E3D"/>
    <w:rsid w:val="00623704"/>
    <w:rsid w:val="00623DD0"/>
    <w:rsid w:val="0062407C"/>
    <w:rsid w:val="00626DB1"/>
    <w:rsid w:val="00627A47"/>
    <w:rsid w:val="006313F3"/>
    <w:rsid w:val="0063687F"/>
    <w:rsid w:val="00636A12"/>
    <w:rsid w:val="00641DFA"/>
    <w:rsid w:val="00643169"/>
    <w:rsid w:val="006519FD"/>
    <w:rsid w:val="006535C4"/>
    <w:rsid w:val="00653D97"/>
    <w:rsid w:val="00654B56"/>
    <w:rsid w:val="00657087"/>
    <w:rsid w:val="00661990"/>
    <w:rsid w:val="00663891"/>
    <w:rsid w:val="006650E3"/>
    <w:rsid w:val="00667F6C"/>
    <w:rsid w:val="006706D4"/>
    <w:rsid w:val="00673C0C"/>
    <w:rsid w:val="00673C69"/>
    <w:rsid w:val="00673DE0"/>
    <w:rsid w:val="0067435B"/>
    <w:rsid w:val="0067513F"/>
    <w:rsid w:val="00680FDB"/>
    <w:rsid w:val="006812B3"/>
    <w:rsid w:val="006830FE"/>
    <w:rsid w:val="0068798A"/>
    <w:rsid w:val="00693179"/>
    <w:rsid w:val="00694FEF"/>
    <w:rsid w:val="00695605"/>
    <w:rsid w:val="00697C6F"/>
    <w:rsid w:val="00697FEA"/>
    <w:rsid w:val="006A23AA"/>
    <w:rsid w:val="006A3179"/>
    <w:rsid w:val="006A68DE"/>
    <w:rsid w:val="006B0EDA"/>
    <w:rsid w:val="006B2E82"/>
    <w:rsid w:val="006B3D4E"/>
    <w:rsid w:val="006B5B85"/>
    <w:rsid w:val="006C310C"/>
    <w:rsid w:val="006C3C51"/>
    <w:rsid w:val="006C6945"/>
    <w:rsid w:val="006C7995"/>
    <w:rsid w:val="006D2F68"/>
    <w:rsid w:val="006D545E"/>
    <w:rsid w:val="006D7BE7"/>
    <w:rsid w:val="006E5709"/>
    <w:rsid w:val="006F0D4B"/>
    <w:rsid w:val="006F1251"/>
    <w:rsid w:val="006F41F8"/>
    <w:rsid w:val="006F5DFB"/>
    <w:rsid w:val="0070141C"/>
    <w:rsid w:val="007023E9"/>
    <w:rsid w:val="00702E10"/>
    <w:rsid w:val="007059A1"/>
    <w:rsid w:val="007059CA"/>
    <w:rsid w:val="00707D01"/>
    <w:rsid w:val="00707EDC"/>
    <w:rsid w:val="0071059C"/>
    <w:rsid w:val="007122EA"/>
    <w:rsid w:val="0071639A"/>
    <w:rsid w:val="0072207F"/>
    <w:rsid w:val="00722977"/>
    <w:rsid w:val="007356A5"/>
    <w:rsid w:val="007411C0"/>
    <w:rsid w:val="00743955"/>
    <w:rsid w:val="00754489"/>
    <w:rsid w:val="00754A8E"/>
    <w:rsid w:val="00762D29"/>
    <w:rsid w:val="007634BE"/>
    <w:rsid w:val="007640F1"/>
    <w:rsid w:val="00770F0A"/>
    <w:rsid w:val="00774AAA"/>
    <w:rsid w:val="00782003"/>
    <w:rsid w:val="00782578"/>
    <w:rsid w:val="0078617B"/>
    <w:rsid w:val="00786E7E"/>
    <w:rsid w:val="00787084"/>
    <w:rsid w:val="00791E8B"/>
    <w:rsid w:val="007948B9"/>
    <w:rsid w:val="00795884"/>
    <w:rsid w:val="0079659B"/>
    <w:rsid w:val="007A4671"/>
    <w:rsid w:val="007A4A68"/>
    <w:rsid w:val="007A5BD0"/>
    <w:rsid w:val="007B054A"/>
    <w:rsid w:val="007B0AAC"/>
    <w:rsid w:val="007B2D00"/>
    <w:rsid w:val="007B3847"/>
    <w:rsid w:val="007B4BF5"/>
    <w:rsid w:val="007B6BA8"/>
    <w:rsid w:val="007B75EF"/>
    <w:rsid w:val="007B79EA"/>
    <w:rsid w:val="007C136D"/>
    <w:rsid w:val="007C2015"/>
    <w:rsid w:val="007C73DF"/>
    <w:rsid w:val="007D2357"/>
    <w:rsid w:val="007D4845"/>
    <w:rsid w:val="007D4A55"/>
    <w:rsid w:val="007E15F8"/>
    <w:rsid w:val="007E759A"/>
    <w:rsid w:val="007F0D31"/>
    <w:rsid w:val="007F4F8A"/>
    <w:rsid w:val="007F5178"/>
    <w:rsid w:val="007F62EE"/>
    <w:rsid w:val="007F7E5B"/>
    <w:rsid w:val="008027A0"/>
    <w:rsid w:val="008030D5"/>
    <w:rsid w:val="00804288"/>
    <w:rsid w:val="00814EE4"/>
    <w:rsid w:val="00820447"/>
    <w:rsid w:val="008220CA"/>
    <w:rsid w:val="00823460"/>
    <w:rsid w:val="0082350B"/>
    <w:rsid w:val="008353F5"/>
    <w:rsid w:val="008355BC"/>
    <w:rsid w:val="00844F41"/>
    <w:rsid w:val="00845F22"/>
    <w:rsid w:val="0084613F"/>
    <w:rsid w:val="00847EF2"/>
    <w:rsid w:val="008505F9"/>
    <w:rsid w:val="008547DF"/>
    <w:rsid w:val="008629E2"/>
    <w:rsid w:val="00862EC0"/>
    <w:rsid w:val="00864A0E"/>
    <w:rsid w:val="00865FB7"/>
    <w:rsid w:val="00870583"/>
    <w:rsid w:val="008736F8"/>
    <w:rsid w:val="00874763"/>
    <w:rsid w:val="00875417"/>
    <w:rsid w:val="00890947"/>
    <w:rsid w:val="008939B5"/>
    <w:rsid w:val="008942D2"/>
    <w:rsid w:val="008A0AAC"/>
    <w:rsid w:val="008A2F9A"/>
    <w:rsid w:val="008A3A53"/>
    <w:rsid w:val="008A5F51"/>
    <w:rsid w:val="008A6989"/>
    <w:rsid w:val="008B1F4A"/>
    <w:rsid w:val="008B4B03"/>
    <w:rsid w:val="008B6E89"/>
    <w:rsid w:val="008C0C39"/>
    <w:rsid w:val="008C170E"/>
    <w:rsid w:val="008C2028"/>
    <w:rsid w:val="008C2F87"/>
    <w:rsid w:val="008C3243"/>
    <w:rsid w:val="008C3552"/>
    <w:rsid w:val="008C56D4"/>
    <w:rsid w:val="008C6B31"/>
    <w:rsid w:val="008D6060"/>
    <w:rsid w:val="008D6500"/>
    <w:rsid w:val="008D73C4"/>
    <w:rsid w:val="008E26DA"/>
    <w:rsid w:val="008E6F5C"/>
    <w:rsid w:val="008F09BC"/>
    <w:rsid w:val="008F0BB2"/>
    <w:rsid w:val="008F3BC6"/>
    <w:rsid w:val="008F7A13"/>
    <w:rsid w:val="00903253"/>
    <w:rsid w:val="00904BB1"/>
    <w:rsid w:val="00905ADF"/>
    <w:rsid w:val="009073CE"/>
    <w:rsid w:val="00911C57"/>
    <w:rsid w:val="00912517"/>
    <w:rsid w:val="009134D8"/>
    <w:rsid w:val="0091362C"/>
    <w:rsid w:val="009160CD"/>
    <w:rsid w:val="00916701"/>
    <w:rsid w:val="00920B37"/>
    <w:rsid w:val="00921031"/>
    <w:rsid w:val="0092114C"/>
    <w:rsid w:val="009217A5"/>
    <w:rsid w:val="00921E54"/>
    <w:rsid w:val="009220DA"/>
    <w:rsid w:val="0092279C"/>
    <w:rsid w:val="00922E55"/>
    <w:rsid w:val="0092728A"/>
    <w:rsid w:val="00932B96"/>
    <w:rsid w:val="009337B8"/>
    <w:rsid w:val="009347B2"/>
    <w:rsid w:val="00945AD1"/>
    <w:rsid w:val="0094646F"/>
    <w:rsid w:val="009475C6"/>
    <w:rsid w:val="009477DD"/>
    <w:rsid w:val="00947995"/>
    <w:rsid w:val="00950C18"/>
    <w:rsid w:val="00951E02"/>
    <w:rsid w:val="009520E6"/>
    <w:rsid w:val="00953E34"/>
    <w:rsid w:val="00954CC8"/>
    <w:rsid w:val="00962A34"/>
    <w:rsid w:val="00972684"/>
    <w:rsid w:val="009726F1"/>
    <w:rsid w:val="009746A2"/>
    <w:rsid w:val="0097682F"/>
    <w:rsid w:val="00985511"/>
    <w:rsid w:val="00987862"/>
    <w:rsid w:val="00987907"/>
    <w:rsid w:val="00990611"/>
    <w:rsid w:val="00992381"/>
    <w:rsid w:val="009A0222"/>
    <w:rsid w:val="009A1D5C"/>
    <w:rsid w:val="009A2B39"/>
    <w:rsid w:val="009A5FD3"/>
    <w:rsid w:val="009B0E09"/>
    <w:rsid w:val="009B6D8D"/>
    <w:rsid w:val="009C1394"/>
    <w:rsid w:val="009C4599"/>
    <w:rsid w:val="009C4DDE"/>
    <w:rsid w:val="009C59E8"/>
    <w:rsid w:val="009D402B"/>
    <w:rsid w:val="009D42A8"/>
    <w:rsid w:val="009D6903"/>
    <w:rsid w:val="009E213A"/>
    <w:rsid w:val="009E231C"/>
    <w:rsid w:val="009E3D91"/>
    <w:rsid w:val="009E52CD"/>
    <w:rsid w:val="009F3557"/>
    <w:rsid w:val="009F52A0"/>
    <w:rsid w:val="00A01475"/>
    <w:rsid w:val="00A02076"/>
    <w:rsid w:val="00A023A1"/>
    <w:rsid w:val="00A03B24"/>
    <w:rsid w:val="00A04AE0"/>
    <w:rsid w:val="00A12319"/>
    <w:rsid w:val="00A14FFD"/>
    <w:rsid w:val="00A15875"/>
    <w:rsid w:val="00A17460"/>
    <w:rsid w:val="00A17675"/>
    <w:rsid w:val="00A21802"/>
    <w:rsid w:val="00A2204C"/>
    <w:rsid w:val="00A22856"/>
    <w:rsid w:val="00A23544"/>
    <w:rsid w:val="00A24C33"/>
    <w:rsid w:val="00A24FBE"/>
    <w:rsid w:val="00A27215"/>
    <w:rsid w:val="00A30F03"/>
    <w:rsid w:val="00A31672"/>
    <w:rsid w:val="00A32ADC"/>
    <w:rsid w:val="00A36292"/>
    <w:rsid w:val="00A37F40"/>
    <w:rsid w:val="00A4387C"/>
    <w:rsid w:val="00A442D9"/>
    <w:rsid w:val="00A51E5F"/>
    <w:rsid w:val="00A53B1B"/>
    <w:rsid w:val="00A54B82"/>
    <w:rsid w:val="00A6012A"/>
    <w:rsid w:val="00A65255"/>
    <w:rsid w:val="00A759AE"/>
    <w:rsid w:val="00A76543"/>
    <w:rsid w:val="00A77F94"/>
    <w:rsid w:val="00A81C44"/>
    <w:rsid w:val="00A839C8"/>
    <w:rsid w:val="00A83D7B"/>
    <w:rsid w:val="00A84471"/>
    <w:rsid w:val="00A85703"/>
    <w:rsid w:val="00A85C39"/>
    <w:rsid w:val="00A86CCA"/>
    <w:rsid w:val="00A9054E"/>
    <w:rsid w:val="00A92DB6"/>
    <w:rsid w:val="00A93A67"/>
    <w:rsid w:val="00A94579"/>
    <w:rsid w:val="00A94BD8"/>
    <w:rsid w:val="00AA10F0"/>
    <w:rsid w:val="00AA125E"/>
    <w:rsid w:val="00AA28D9"/>
    <w:rsid w:val="00AA3D80"/>
    <w:rsid w:val="00AA62E5"/>
    <w:rsid w:val="00AA673E"/>
    <w:rsid w:val="00AA6870"/>
    <w:rsid w:val="00AA737B"/>
    <w:rsid w:val="00AB2E1B"/>
    <w:rsid w:val="00AB2FE3"/>
    <w:rsid w:val="00AB52B9"/>
    <w:rsid w:val="00AB5BA5"/>
    <w:rsid w:val="00AB7120"/>
    <w:rsid w:val="00AC05DF"/>
    <w:rsid w:val="00AC2160"/>
    <w:rsid w:val="00AD0377"/>
    <w:rsid w:val="00AD4B3F"/>
    <w:rsid w:val="00AD571C"/>
    <w:rsid w:val="00AD660A"/>
    <w:rsid w:val="00AE03DC"/>
    <w:rsid w:val="00AE1852"/>
    <w:rsid w:val="00AE69DF"/>
    <w:rsid w:val="00AF0ACB"/>
    <w:rsid w:val="00AF1162"/>
    <w:rsid w:val="00AF3572"/>
    <w:rsid w:val="00AF6B88"/>
    <w:rsid w:val="00AF7EDC"/>
    <w:rsid w:val="00B03758"/>
    <w:rsid w:val="00B12A90"/>
    <w:rsid w:val="00B12EE6"/>
    <w:rsid w:val="00B1565A"/>
    <w:rsid w:val="00B17660"/>
    <w:rsid w:val="00B220DD"/>
    <w:rsid w:val="00B22D5D"/>
    <w:rsid w:val="00B2392A"/>
    <w:rsid w:val="00B23FE7"/>
    <w:rsid w:val="00B2408E"/>
    <w:rsid w:val="00B262CC"/>
    <w:rsid w:val="00B35283"/>
    <w:rsid w:val="00B35AC3"/>
    <w:rsid w:val="00B3793B"/>
    <w:rsid w:val="00B4247B"/>
    <w:rsid w:val="00B4359C"/>
    <w:rsid w:val="00B451DD"/>
    <w:rsid w:val="00B47829"/>
    <w:rsid w:val="00B47DB7"/>
    <w:rsid w:val="00B50007"/>
    <w:rsid w:val="00B5112A"/>
    <w:rsid w:val="00B52E40"/>
    <w:rsid w:val="00B57AEC"/>
    <w:rsid w:val="00B62A4F"/>
    <w:rsid w:val="00B67091"/>
    <w:rsid w:val="00B67FCF"/>
    <w:rsid w:val="00B73172"/>
    <w:rsid w:val="00B7378F"/>
    <w:rsid w:val="00B76FF6"/>
    <w:rsid w:val="00B8527C"/>
    <w:rsid w:val="00B863D0"/>
    <w:rsid w:val="00B87F31"/>
    <w:rsid w:val="00B90BC1"/>
    <w:rsid w:val="00B91F3C"/>
    <w:rsid w:val="00B9292C"/>
    <w:rsid w:val="00B92CE1"/>
    <w:rsid w:val="00B93CDB"/>
    <w:rsid w:val="00B95AAD"/>
    <w:rsid w:val="00BA0B22"/>
    <w:rsid w:val="00BA3B9E"/>
    <w:rsid w:val="00BA3F5A"/>
    <w:rsid w:val="00BA4F3A"/>
    <w:rsid w:val="00BA638F"/>
    <w:rsid w:val="00BB0236"/>
    <w:rsid w:val="00BB1C52"/>
    <w:rsid w:val="00BB1E72"/>
    <w:rsid w:val="00BB45F9"/>
    <w:rsid w:val="00BB73A6"/>
    <w:rsid w:val="00BC0318"/>
    <w:rsid w:val="00BC5D22"/>
    <w:rsid w:val="00BD1C6B"/>
    <w:rsid w:val="00BD33D8"/>
    <w:rsid w:val="00BD48BC"/>
    <w:rsid w:val="00BE44B4"/>
    <w:rsid w:val="00BE4F80"/>
    <w:rsid w:val="00BF0C28"/>
    <w:rsid w:val="00BF1AE1"/>
    <w:rsid w:val="00BF36B4"/>
    <w:rsid w:val="00BF3890"/>
    <w:rsid w:val="00BF5D2D"/>
    <w:rsid w:val="00C00561"/>
    <w:rsid w:val="00C02A6F"/>
    <w:rsid w:val="00C0755A"/>
    <w:rsid w:val="00C11949"/>
    <w:rsid w:val="00C11FA2"/>
    <w:rsid w:val="00C15441"/>
    <w:rsid w:val="00C15455"/>
    <w:rsid w:val="00C16427"/>
    <w:rsid w:val="00C16FB9"/>
    <w:rsid w:val="00C22720"/>
    <w:rsid w:val="00C25239"/>
    <w:rsid w:val="00C2732E"/>
    <w:rsid w:val="00C3097C"/>
    <w:rsid w:val="00C3275F"/>
    <w:rsid w:val="00C3290D"/>
    <w:rsid w:val="00C350CF"/>
    <w:rsid w:val="00C363E6"/>
    <w:rsid w:val="00C410F5"/>
    <w:rsid w:val="00C419A4"/>
    <w:rsid w:val="00C43A2E"/>
    <w:rsid w:val="00C53115"/>
    <w:rsid w:val="00C53D39"/>
    <w:rsid w:val="00C56DEB"/>
    <w:rsid w:val="00C61490"/>
    <w:rsid w:val="00C62890"/>
    <w:rsid w:val="00C70D61"/>
    <w:rsid w:val="00C71F91"/>
    <w:rsid w:val="00C755C4"/>
    <w:rsid w:val="00C758B9"/>
    <w:rsid w:val="00C80EC4"/>
    <w:rsid w:val="00C81318"/>
    <w:rsid w:val="00C81644"/>
    <w:rsid w:val="00C817F8"/>
    <w:rsid w:val="00C819A1"/>
    <w:rsid w:val="00C83934"/>
    <w:rsid w:val="00C86D4C"/>
    <w:rsid w:val="00C90D96"/>
    <w:rsid w:val="00C954E7"/>
    <w:rsid w:val="00C972F7"/>
    <w:rsid w:val="00CA049A"/>
    <w:rsid w:val="00CA3609"/>
    <w:rsid w:val="00CA47A6"/>
    <w:rsid w:val="00CA5AA3"/>
    <w:rsid w:val="00CA6374"/>
    <w:rsid w:val="00CA7231"/>
    <w:rsid w:val="00CB7AA0"/>
    <w:rsid w:val="00CC223E"/>
    <w:rsid w:val="00CC48C3"/>
    <w:rsid w:val="00CD2693"/>
    <w:rsid w:val="00CD6F77"/>
    <w:rsid w:val="00CD700E"/>
    <w:rsid w:val="00CE19CA"/>
    <w:rsid w:val="00CE7578"/>
    <w:rsid w:val="00CF07C7"/>
    <w:rsid w:val="00CF34C0"/>
    <w:rsid w:val="00CF5D1D"/>
    <w:rsid w:val="00CF6C9C"/>
    <w:rsid w:val="00D02874"/>
    <w:rsid w:val="00D04D57"/>
    <w:rsid w:val="00D05437"/>
    <w:rsid w:val="00D1201C"/>
    <w:rsid w:val="00D12218"/>
    <w:rsid w:val="00D24439"/>
    <w:rsid w:val="00D263AB"/>
    <w:rsid w:val="00D316C2"/>
    <w:rsid w:val="00D34121"/>
    <w:rsid w:val="00D415E9"/>
    <w:rsid w:val="00D421E1"/>
    <w:rsid w:val="00D4334B"/>
    <w:rsid w:val="00D43D33"/>
    <w:rsid w:val="00D45464"/>
    <w:rsid w:val="00D4691F"/>
    <w:rsid w:val="00D60013"/>
    <w:rsid w:val="00D609B0"/>
    <w:rsid w:val="00D61AB0"/>
    <w:rsid w:val="00D6388B"/>
    <w:rsid w:val="00D727C6"/>
    <w:rsid w:val="00D732B3"/>
    <w:rsid w:val="00D76DD7"/>
    <w:rsid w:val="00D82285"/>
    <w:rsid w:val="00D860DD"/>
    <w:rsid w:val="00D86D6B"/>
    <w:rsid w:val="00D8755D"/>
    <w:rsid w:val="00D9340D"/>
    <w:rsid w:val="00D93FA5"/>
    <w:rsid w:val="00D95342"/>
    <w:rsid w:val="00D9700F"/>
    <w:rsid w:val="00DA1E55"/>
    <w:rsid w:val="00DA7253"/>
    <w:rsid w:val="00DB1208"/>
    <w:rsid w:val="00DC1B63"/>
    <w:rsid w:val="00DC36D4"/>
    <w:rsid w:val="00DC617D"/>
    <w:rsid w:val="00DC6FCC"/>
    <w:rsid w:val="00DC7C0A"/>
    <w:rsid w:val="00DD6A6D"/>
    <w:rsid w:val="00DD7979"/>
    <w:rsid w:val="00DD7BEC"/>
    <w:rsid w:val="00DE1C11"/>
    <w:rsid w:val="00DE32B4"/>
    <w:rsid w:val="00DE4F4A"/>
    <w:rsid w:val="00DE543F"/>
    <w:rsid w:val="00DE5A84"/>
    <w:rsid w:val="00DE6341"/>
    <w:rsid w:val="00DE7C2A"/>
    <w:rsid w:val="00DF2376"/>
    <w:rsid w:val="00DF389B"/>
    <w:rsid w:val="00DF6506"/>
    <w:rsid w:val="00DF65D1"/>
    <w:rsid w:val="00DF6AF7"/>
    <w:rsid w:val="00DF73BE"/>
    <w:rsid w:val="00E015FE"/>
    <w:rsid w:val="00E01B32"/>
    <w:rsid w:val="00E02FEB"/>
    <w:rsid w:val="00E050B2"/>
    <w:rsid w:val="00E050CB"/>
    <w:rsid w:val="00E0562E"/>
    <w:rsid w:val="00E11283"/>
    <w:rsid w:val="00E125E6"/>
    <w:rsid w:val="00E12FD2"/>
    <w:rsid w:val="00E15B39"/>
    <w:rsid w:val="00E15F9C"/>
    <w:rsid w:val="00E1679C"/>
    <w:rsid w:val="00E1696E"/>
    <w:rsid w:val="00E224B3"/>
    <w:rsid w:val="00E24528"/>
    <w:rsid w:val="00E31824"/>
    <w:rsid w:val="00E329CC"/>
    <w:rsid w:val="00E333C1"/>
    <w:rsid w:val="00E420AA"/>
    <w:rsid w:val="00E42368"/>
    <w:rsid w:val="00E455CB"/>
    <w:rsid w:val="00E46D23"/>
    <w:rsid w:val="00E46DF6"/>
    <w:rsid w:val="00E46F55"/>
    <w:rsid w:val="00E50FE5"/>
    <w:rsid w:val="00E528CB"/>
    <w:rsid w:val="00E54508"/>
    <w:rsid w:val="00E602F0"/>
    <w:rsid w:val="00E62251"/>
    <w:rsid w:val="00E632DA"/>
    <w:rsid w:val="00E6463E"/>
    <w:rsid w:val="00E655C7"/>
    <w:rsid w:val="00E66681"/>
    <w:rsid w:val="00E72286"/>
    <w:rsid w:val="00E736F0"/>
    <w:rsid w:val="00E76047"/>
    <w:rsid w:val="00E84E71"/>
    <w:rsid w:val="00E90BD0"/>
    <w:rsid w:val="00E92550"/>
    <w:rsid w:val="00E92910"/>
    <w:rsid w:val="00E97BC0"/>
    <w:rsid w:val="00E97FEC"/>
    <w:rsid w:val="00EA674A"/>
    <w:rsid w:val="00EA6C30"/>
    <w:rsid w:val="00EB0026"/>
    <w:rsid w:val="00EB6341"/>
    <w:rsid w:val="00EB6E3E"/>
    <w:rsid w:val="00EC0602"/>
    <w:rsid w:val="00EC447C"/>
    <w:rsid w:val="00EC500B"/>
    <w:rsid w:val="00EC619B"/>
    <w:rsid w:val="00ED03CC"/>
    <w:rsid w:val="00ED246C"/>
    <w:rsid w:val="00ED337D"/>
    <w:rsid w:val="00EE2083"/>
    <w:rsid w:val="00EE5401"/>
    <w:rsid w:val="00EE6798"/>
    <w:rsid w:val="00EE7F8B"/>
    <w:rsid w:val="00EF3AE9"/>
    <w:rsid w:val="00EF4A30"/>
    <w:rsid w:val="00EF6D95"/>
    <w:rsid w:val="00F00FDD"/>
    <w:rsid w:val="00F0379D"/>
    <w:rsid w:val="00F042C5"/>
    <w:rsid w:val="00F044C2"/>
    <w:rsid w:val="00F061EE"/>
    <w:rsid w:val="00F07738"/>
    <w:rsid w:val="00F103C3"/>
    <w:rsid w:val="00F11991"/>
    <w:rsid w:val="00F127BD"/>
    <w:rsid w:val="00F138A6"/>
    <w:rsid w:val="00F148C6"/>
    <w:rsid w:val="00F1501C"/>
    <w:rsid w:val="00F161FA"/>
    <w:rsid w:val="00F16544"/>
    <w:rsid w:val="00F1690C"/>
    <w:rsid w:val="00F16FA4"/>
    <w:rsid w:val="00F202F0"/>
    <w:rsid w:val="00F21CD2"/>
    <w:rsid w:val="00F252AE"/>
    <w:rsid w:val="00F2620D"/>
    <w:rsid w:val="00F26840"/>
    <w:rsid w:val="00F3012F"/>
    <w:rsid w:val="00F33416"/>
    <w:rsid w:val="00F34279"/>
    <w:rsid w:val="00F34334"/>
    <w:rsid w:val="00F3490B"/>
    <w:rsid w:val="00F34BCC"/>
    <w:rsid w:val="00F40399"/>
    <w:rsid w:val="00F40AE3"/>
    <w:rsid w:val="00F42130"/>
    <w:rsid w:val="00F44414"/>
    <w:rsid w:val="00F47A11"/>
    <w:rsid w:val="00F54740"/>
    <w:rsid w:val="00F57008"/>
    <w:rsid w:val="00F65F77"/>
    <w:rsid w:val="00F67086"/>
    <w:rsid w:val="00F72DB6"/>
    <w:rsid w:val="00F73A7C"/>
    <w:rsid w:val="00F747C1"/>
    <w:rsid w:val="00F81EA8"/>
    <w:rsid w:val="00F8274F"/>
    <w:rsid w:val="00F83916"/>
    <w:rsid w:val="00F8580F"/>
    <w:rsid w:val="00F862D9"/>
    <w:rsid w:val="00F87707"/>
    <w:rsid w:val="00F901F3"/>
    <w:rsid w:val="00F92F29"/>
    <w:rsid w:val="00F96F6E"/>
    <w:rsid w:val="00F97C8A"/>
    <w:rsid w:val="00FA1256"/>
    <w:rsid w:val="00FA29CD"/>
    <w:rsid w:val="00FA43FB"/>
    <w:rsid w:val="00FA50FF"/>
    <w:rsid w:val="00FA5D42"/>
    <w:rsid w:val="00FA6482"/>
    <w:rsid w:val="00FA76E4"/>
    <w:rsid w:val="00FA7D55"/>
    <w:rsid w:val="00FB0838"/>
    <w:rsid w:val="00FB32F8"/>
    <w:rsid w:val="00FB5888"/>
    <w:rsid w:val="00FB5BD9"/>
    <w:rsid w:val="00FB718B"/>
    <w:rsid w:val="00FC0746"/>
    <w:rsid w:val="00FC0A14"/>
    <w:rsid w:val="00FC1AC1"/>
    <w:rsid w:val="00FC20DC"/>
    <w:rsid w:val="00FC31B0"/>
    <w:rsid w:val="00FC3544"/>
    <w:rsid w:val="00FC39C1"/>
    <w:rsid w:val="00FC3CFD"/>
    <w:rsid w:val="00FC56DA"/>
    <w:rsid w:val="00FC6B00"/>
    <w:rsid w:val="00FC7646"/>
    <w:rsid w:val="00FD2F21"/>
    <w:rsid w:val="00FD3936"/>
    <w:rsid w:val="00FE2046"/>
    <w:rsid w:val="00FE3E56"/>
    <w:rsid w:val="00FE4DED"/>
    <w:rsid w:val="00FE7512"/>
    <w:rsid w:val="00FF1C99"/>
    <w:rsid w:val="00FF3EF8"/>
    <w:rsid w:val="00FF47D8"/>
    <w:rsid w:val="00FF6436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65682-3B6F-4704-AF4E-D80B6E2A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7B2"/>
    <w:pPr>
      <w:spacing w:line="360" w:lineRule="auto"/>
      <w:jc w:val="both"/>
    </w:pPr>
    <w:rPr>
      <w:rFonts w:ascii="Arial" w:hAnsi="Arial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3012F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64316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012F"/>
    <w:rPr>
      <w:rFonts w:ascii="Arial" w:eastAsiaTheme="majorEastAsia" w:hAnsi="Arial" w:cstheme="majorBidi"/>
      <w:b/>
      <w:sz w:val="2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2E0CCA"/>
    <w:pPr>
      <w:ind w:left="720"/>
      <w:contextualSpacing/>
    </w:pPr>
  </w:style>
  <w:style w:type="table" w:styleId="Tablaconcuadrcula">
    <w:name w:val="Table Grid"/>
    <w:basedOn w:val="Tablanormal"/>
    <w:rsid w:val="00F421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F42130"/>
    <w:rPr>
      <w:rFonts w:ascii="Arial" w:hAnsi="Arial"/>
      <w:sz w:val="22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130"/>
    <w:rPr>
      <w:rFonts w:ascii="Arial" w:hAnsi="Arial"/>
      <w:sz w:val="22"/>
      <w:szCs w:val="24"/>
      <w:lang w:eastAsia="es-ES"/>
    </w:rPr>
  </w:style>
  <w:style w:type="paragraph" w:styleId="Textonotaalfinal">
    <w:name w:val="endnote text"/>
    <w:basedOn w:val="Normal"/>
    <w:link w:val="TextonotaalfinalCar"/>
    <w:semiHidden/>
    <w:unhideWhenUsed/>
    <w:rsid w:val="00F42130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F42130"/>
    <w:rPr>
      <w:rFonts w:ascii="Arial" w:hAnsi="Arial"/>
      <w:lang w:eastAsia="es-ES"/>
    </w:rPr>
  </w:style>
  <w:style w:type="character" w:styleId="Refdenotaalfinal">
    <w:name w:val="endnote reference"/>
    <w:basedOn w:val="Fuentedeprrafopredeter"/>
    <w:semiHidden/>
    <w:unhideWhenUsed/>
    <w:rsid w:val="00F42130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42130"/>
    <w:rPr>
      <w:b/>
      <w:bCs/>
    </w:rPr>
  </w:style>
  <w:style w:type="character" w:customStyle="1" w:styleId="Ttulo2Car">
    <w:name w:val="Título 2 Car"/>
    <w:basedOn w:val="Fuentedeprrafopredeter"/>
    <w:link w:val="Ttulo2"/>
    <w:rsid w:val="00643169"/>
    <w:rPr>
      <w:rFonts w:ascii="Arial" w:eastAsiaTheme="majorEastAsia" w:hAnsi="Arial" w:cstheme="majorBidi"/>
      <w:b/>
      <w:sz w:val="22"/>
      <w:szCs w:val="26"/>
      <w:lang w:eastAsia="es-ES"/>
    </w:rPr>
  </w:style>
  <w:style w:type="character" w:styleId="nfasis">
    <w:name w:val="Emphasis"/>
    <w:basedOn w:val="Fuentedeprrafopredeter"/>
    <w:qFormat/>
    <w:rsid w:val="00643169"/>
    <w:rPr>
      <w:i/>
      <w:iCs/>
    </w:rPr>
  </w:style>
  <w:style w:type="paragraph" w:styleId="Sinespaciado">
    <w:name w:val="No Spacing"/>
    <w:link w:val="SinespaciadoCar"/>
    <w:uiPriority w:val="1"/>
    <w:qFormat/>
    <w:rsid w:val="0059560A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560A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94A891-10CC-477D-BBE3-2D53009E3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3</Pages>
  <Words>714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capitulo 3 del libro “Administración Estratégica”</dc:title>
  <dc:subject>Análisis y diagnóstico del Medio Ambiente</dc:subject>
  <dc:creator>Cuauhtemoc Flores Garcia mat. 20150796</dc:creator>
  <cp:keywords/>
  <dc:description/>
  <cp:lastModifiedBy>Cuauhtemoc Flores Garcia</cp:lastModifiedBy>
  <cp:revision>8</cp:revision>
  <dcterms:created xsi:type="dcterms:W3CDTF">2015-10-23T21:47:00Z</dcterms:created>
  <dcterms:modified xsi:type="dcterms:W3CDTF">2015-10-26T03:54:00Z</dcterms:modified>
</cp:coreProperties>
</file>