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20" w:rsidRDefault="00E56520">
      <w:r>
        <w:rPr>
          <w:noProof/>
          <w:lang w:eastAsia="es-MX"/>
        </w:rPr>
        <w:drawing>
          <wp:inline distT="0" distB="0" distL="0" distR="0" wp14:anchorId="0697FA25" wp14:editId="0F6413EB">
            <wp:extent cx="2857500" cy="1066800"/>
            <wp:effectExtent l="0" t="0" r="0" b="0"/>
            <wp:docPr id="5" name="Imagen 5"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sdt>
      <w:sdtPr>
        <w:id w:val="-207498732"/>
        <w:docPartObj>
          <w:docPartGallery w:val="Cover Pages"/>
          <w:docPartUnique/>
        </w:docPartObj>
      </w:sdtPr>
      <w:sdtEndPr/>
      <w:sdtContent>
        <w:p w:rsidR="0059560A" w:rsidRDefault="0059560A"/>
        <w:p w:rsidR="0059560A" w:rsidRDefault="007938F2">
          <w:pPr>
            <w:spacing w:line="240" w:lineRule="auto"/>
            <w:jc w:val="left"/>
          </w:pP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2757171</wp:posOffset>
                    </wp:positionH>
                    <wp:positionV relativeFrom="paragraph">
                      <wp:posOffset>6254959</wp:posOffset>
                    </wp:positionV>
                    <wp:extent cx="2918318" cy="40695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918318" cy="406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624BAC" w:rsidP="007938F2">
                                <w:pPr>
                                  <w:jc w:val="right"/>
                                </w:pPr>
                                <w:r>
                                  <w:t>lunes, 29 de febrero de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217.1pt;margin-top:492.5pt;width:229.8pt;height:3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" fillcolor="white [3201]" stroked="f" strokeweight=".5pt">
                    <v:textbox>
                      <w:txbxContent>
                        <w:p w:rsidR="00D7736B" w:rsidRDefault="00624BAC" w:rsidP="007938F2">
                          <w:pPr>
                            <w:jc w:val="right"/>
                          </w:pPr>
                          <w:r>
                            <w:t>lunes, 29 de febrero de 2016</w:t>
                          </w:r>
                        </w:p>
                      </w:txbxContent>
                    </v:textbox>
                  </v:shape>
                </w:pict>
              </mc:Fallback>
            </mc:AlternateContent>
          </w:r>
          <w:r>
            <w:rPr>
              <w:noProof/>
              <w:lang w:eastAsia="es-MX"/>
            </w:rPr>
            <mc:AlternateContent>
              <mc:Choice Requires="wps">
                <w:drawing>
                  <wp:anchor distT="0" distB="0" distL="114300" distR="114300" simplePos="0" relativeHeight="251665408" behindDoc="0" locked="0" layoutInCell="1" allowOverlap="1">
                    <wp:simplePos x="0" y="0"/>
                    <wp:positionH relativeFrom="column">
                      <wp:posOffset>1311141</wp:posOffset>
                    </wp:positionH>
                    <wp:positionV relativeFrom="paragraph">
                      <wp:posOffset>6164344</wp:posOffset>
                    </wp:positionV>
                    <wp:extent cx="4359349" cy="10632"/>
                    <wp:effectExtent l="0" t="0" r="22225" b="27940"/>
                    <wp:wrapNone/>
                    <wp:docPr id="15" name="Conector recto 15"/>
                    <wp:cNvGraphicFramePr/>
                    <a:graphic xmlns:a="http://schemas.openxmlformats.org/drawingml/2006/main">
                      <a:graphicData uri="http://schemas.microsoft.com/office/word/2010/wordprocessingShape">
                        <wps:wsp>
                          <wps:cNvCnPr/>
                          <wps:spPr>
                            <a:xfrm>
                              <a:off x="0" y="0"/>
                              <a:ext cx="4359349"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AEC5D" id="Conector recto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485.4pt" to="446.5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" strokecolor="black [3213]" strokeweight=".5pt">
                    <v:stroke joinstyle="miter"/>
                  </v:line>
                </w:pict>
              </mc:Fallback>
            </mc:AlternateContent>
          </w:r>
          <w:r w:rsidR="009065C3">
            <w:rPr>
              <w:noProof/>
              <w:lang w:eastAsia="es-MX"/>
            </w:rPr>
            <mc:AlternateContent>
              <mc:Choice Requires="wps">
                <w:drawing>
                  <wp:anchor distT="0" distB="0" distL="114300" distR="114300" simplePos="0" relativeHeight="251664384" behindDoc="0" locked="0" layoutInCell="1" allowOverlap="1">
                    <wp:simplePos x="0" y="0"/>
                    <wp:positionH relativeFrom="column">
                      <wp:posOffset>1491896</wp:posOffset>
                    </wp:positionH>
                    <wp:positionV relativeFrom="paragraph">
                      <wp:posOffset>401497</wp:posOffset>
                    </wp:positionV>
                    <wp:extent cx="4401879" cy="4518837"/>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401879" cy="45188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E41612">
                                  <w:rPr>
                                    <w:b/>
                                    <w:sz w:val="32"/>
                                  </w:rPr>
                                  <w:t>Gestión para Resultados</w:t>
                                </w:r>
                              </w:p>
                              <w:p w:rsidR="00D7736B" w:rsidRDefault="00D7736B" w:rsidP="009065C3">
                                <w:pPr>
                                  <w:jc w:val="center"/>
                                  <w:rPr>
                                    <w:b/>
                                    <w:sz w:val="32"/>
                                  </w:rPr>
                                </w:pPr>
                              </w:p>
                              <w:p w:rsidR="00D7736B" w:rsidRDefault="00D7736B" w:rsidP="00937B31">
                                <w:pPr>
                                  <w:jc w:val="center"/>
                                  <w:rPr>
                                    <w:b/>
                                    <w:sz w:val="32"/>
                                  </w:rPr>
                                </w:pPr>
                                <w:r>
                                  <w:rPr>
                                    <w:b/>
                                    <w:sz w:val="32"/>
                                  </w:rPr>
                                  <w:t xml:space="preserve">Nombre del ensayo: </w:t>
                                </w:r>
                                <w:r w:rsidR="00624BAC" w:rsidRPr="00624BAC">
                                  <w:rPr>
                                    <w:b/>
                                    <w:sz w:val="32"/>
                                  </w:rPr>
                                  <w:t>Presupuestos Basados en Resultados, transparencia y rendición de cuentas</w:t>
                                </w:r>
                              </w:p>
                              <w:p w:rsidR="00D7736B" w:rsidRPr="009065C3" w:rsidRDefault="00D7736B" w:rsidP="00937B31">
                                <w:pPr>
                                  <w:jc w:val="center"/>
                                  <w:rPr>
                                    <w:b/>
                                    <w:sz w:val="32"/>
                                  </w:rPr>
                                </w:pP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4" o:spid="_x0000_s1027" type="#_x0000_t202" style="position:absolute;margin-left:117.45pt;margin-top:31.6pt;width:346.6pt;height:35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" fillcolor="white [3201]" stroked="f" strokeweight=".5pt">
                    <v:textbox>
                      <w:txbxContent>
                        <w:p w:rsidR="00D7736B" w:rsidRDefault="00D7736B" w:rsidP="007938F2">
                          <w:pPr>
                            <w:jc w:val="center"/>
                            <w:rPr>
                              <w:b/>
                              <w:sz w:val="36"/>
                            </w:rPr>
                          </w:pPr>
                          <w:r w:rsidRPr="009065C3">
                            <w:rPr>
                              <w:b/>
                              <w:sz w:val="36"/>
                            </w:rPr>
                            <w:t>Maestría en Línea en Administración y Políticas Públicas</w:t>
                          </w:r>
                        </w:p>
                        <w:p w:rsidR="00D7736B" w:rsidRDefault="00D7736B" w:rsidP="009065C3">
                          <w:pPr>
                            <w:rPr>
                              <w:b/>
                              <w:sz w:val="36"/>
                            </w:rPr>
                          </w:pPr>
                        </w:p>
                        <w:p w:rsidR="00D7736B" w:rsidRDefault="00D7736B" w:rsidP="007938F2">
                          <w:pPr>
                            <w:jc w:val="center"/>
                            <w:rPr>
                              <w:b/>
                              <w:sz w:val="32"/>
                            </w:rPr>
                          </w:pPr>
                          <w:r w:rsidRPr="009065C3">
                            <w:rPr>
                              <w:b/>
                              <w:sz w:val="32"/>
                            </w:rPr>
                            <w:t xml:space="preserve">Materia: </w:t>
                          </w:r>
                          <w:r w:rsidR="00E41612">
                            <w:rPr>
                              <w:b/>
                              <w:sz w:val="32"/>
                            </w:rPr>
                            <w:t>Gestión para Resultados</w:t>
                          </w:r>
                        </w:p>
                        <w:p w:rsidR="00D7736B" w:rsidRDefault="00D7736B" w:rsidP="009065C3">
                          <w:pPr>
                            <w:jc w:val="center"/>
                            <w:rPr>
                              <w:b/>
                              <w:sz w:val="32"/>
                            </w:rPr>
                          </w:pPr>
                        </w:p>
                        <w:p w:rsidR="00D7736B" w:rsidRDefault="00D7736B" w:rsidP="00937B31">
                          <w:pPr>
                            <w:jc w:val="center"/>
                            <w:rPr>
                              <w:b/>
                              <w:sz w:val="32"/>
                            </w:rPr>
                          </w:pPr>
                          <w:r>
                            <w:rPr>
                              <w:b/>
                              <w:sz w:val="32"/>
                            </w:rPr>
                            <w:t xml:space="preserve">Nombre del ensayo: </w:t>
                          </w:r>
                          <w:r w:rsidR="00624BAC" w:rsidRPr="00624BAC">
                            <w:rPr>
                              <w:b/>
                              <w:sz w:val="32"/>
                            </w:rPr>
                            <w:t>Presupuestos Basados en Resultados, transparencia y rendición de cuentas</w:t>
                          </w:r>
                        </w:p>
                        <w:p w:rsidR="00D7736B" w:rsidRPr="009065C3" w:rsidRDefault="00D7736B" w:rsidP="00937B31">
                          <w:pPr>
                            <w:jc w:val="center"/>
                            <w:rPr>
                              <w:b/>
                              <w:sz w:val="32"/>
                            </w:rPr>
                          </w:pPr>
                        </w:p>
                        <w:p w:rsidR="00D7736B" w:rsidRDefault="00D7736B" w:rsidP="007938F2">
                          <w:pPr>
                            <w:jc w:val="center"/>
                            <w:rPr>
                              <w:b/>
                            </w:rPr>
                          </w:pPr>
                          <w:r w:rsidRPr="007938F2">
                            <w:rPr>
                              <w:b/>
                            </w:rPr>
                            <w:t>Autor:</w:t>
                          </w:r>
                        </w:p>
                        <w:p w:rsidR="00D7736B" w:rsidRDefault="00D7736B" w:rsidP="007938F2">
                          <w:pPr>
                            <w:jc w:val="center"/>
                            <w:rPr>
                              <w:b/>
                            </w:rPr>
                          </w:pPr>
                          <w:r>
                            <w:rPr>
                              <w:b/>
                            </w:rPr>
                            <w:t>Cuauhtemoc Flores García</w:t>
                          </w:r>
                        </w:p>
                        <w:p w:rsidR="00D7736B" w:rsidRPr="007938F2" w:rsidRDefault="00D7736B" w:rsidP="007938F2">
                          <w:pPr>
                            <w:jc w:val="center"/>
                            <w:rPr>
                              <w:b/>
                            </w:rPr>
                          </w:pPr>
                          <w:r>
                            <w:rPr>
                              <w:b/>
                            </w:rPr>
                            <w:t>Matricula: 20150796</w:t>
                          </w:r>
                        </w:p>
                      </w:txbxContent>
                    </v:textbox>
                  </v:shape>
                </w:pict>
              </mc:Fallback>
            </mc:AlternateContent>
          </w:r>
          <w:r w:rsidR="00E56520">
            <w:rPr>
              <w:noProof/>
              <w:lang w:eastAsia="es-MX"/>
            </w:rPr>
            <mc:AlternateContent>
              <mc:Choice Requires="wps">
                <w:drawing>
                  <wp:anchor distT="0" distB="0" distL="114300" distR="114300" simplePos="0" relativeHeight="251663360" behindDoc="0" locked="0" layoutInCell="1" allowOverlap="1" wp14:anchorId="3262E272" wp14:editId="1695EE6E">
                    <wp:simplePos x="0" y="0"/>
                    <wp:positionH relativeFrom="column">
                      <wp:posOffset>13926</wp:posOffset>
                    </wp:positionH>
                    <wp:positionV relativeFrom="paragraph">
                      <wp:posOffset>76200</wp:posOffset>
                    </wp:positionV>
                    <wp:extent cx="1135118" cy="6589986"/>
                    <wp:effectExtent l="0" t="0" r="8255" b="1905"/>
                    <wp:wrapNone/>
                    <wp:docPr id="13" name="Rectángulo 13"/>
                    <wp:cNvGraphicFramePr/>
                    <a:graphic xmlns:a="http://schemas.openxmlformats.org/drawingml/2006/main">
                      <a:graphicData uri="http://schemas.microsoft.com/office/word/2010/wordprocessingShape">
                        <wps:wsp>
                          <wps:cNvSpPr/>
                          <wps:spPr>
                            <a:xfrm>
                              <a:off x="0" y="0"/>
                              <a:ext cx="1135118" cy="6589986"/>
                            </a:xfrm>
                            <a:prstGeom prst="rect">
                              <a:avLst/>
                            </a:prstGeom>
                            <a:gradFill flip="none" rotWithShape="1">
                              <a:gsLst>
                                <a:gs pos="0">
                                  <a:schemeClr val="accent6">
                                    <a:tint val="66000"/>
                                    <a:satMod val="160000"/>
                                  </a:schemeClr>
                                </a:gs>
                                <a:gs pos="50000">
                                  <a:schemeClr val="accent6">
                                    <a:tint val="44500"/>
                                    <a:satMod val="160000"/>
                                  </a:schemeClr>
                                </a:gs>
                                <a:gs pos="100000">
                                  <a:schemeClr val="accent6">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CFEBD" id="Rectángulo 13" o:spid="_x0000_s1026" style="position:absolute;margin-left:1.1pt;margin-top:6pt;width:89.4pt;height:5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" fillcolor="#a0cc82 [2137]" stroked="f" strokeweight="1pt">
                    <v:fill color2="#deedd3 [761]" rotate="t" focusposition=".5,.5" focussize="" colors="0 #aeda9a;.5 #cde6c2;1 #e6f2e1" focus="100%" type="gradientRadial"/>
                  </v:rect>
                </w:pict>
              </mc:Fallback>
            </mc:AlternateContent>
          </w:r>
          <w:r w:rsidR="0059560A">
            <w:br w:type="page"/>
          </w:r>
        </w:p>
      </w:sdtContent>
    </w:sdt>
    <w:sdt>
      <w:sdtPr>
        <w:rPr>
          <w:rFonts w:ascii="Arial" w:eastAsia="Times New Roman" w:hAnsi="Arial" w:cs="Times New Roman"/>
          <w:color w:val="auto"/>
          <w:sz w:val="22"/>
          <w:szCs w:val="24"/>
          <w:lang w:val="es-ES" w:eastAsia="es-ES"/>
        </w:rPr>
        <w:id w:val="504568632"/>
        <w:docPartObj>
          <w:docPartGallery w:val="Table of Contents"/>
          <w:docPartUnique/>
        </w:docPartObj>
      </w:sdtPr>
      <w:sdtEndPr>
        <w:rPr>
          <w:b/>
          <w:bCs/>
          <w:sz w:val="24"/>
        </w:rPr>
      </w:sdtEndPr>
      <w:sdtContent>
        <w:p w:rsidR="00E53D0F" w:rsidRDefault="00E53D0F">
          <w:pPr>
            <w:pStyle w:val="TtulodeTDC"/>
          </w:pPr>
          <w:r>
            <w:rPr>
              <w:lang w:val="es-ES"/>
            </w:rPr>
            <w:t>Contenido</w:t>
          </w:r>
        </w:p>
        <w:p w:rsidR="00180B10" w:rsidRDefault="00E53D0F">
          <w:pPr>
            <w:pStyle w:val="TDC1"/>
            <w:tabs>
              <w:tab w:val="right" w:leader="dot" w:pos="9394"/>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44553629" w:history="1">
            <w:r w:rsidR="00180B10" w:rsidRPr="000F182E">
              <w:rPr>
                <w:rStyle w:val="Hipervnculo"/>
                <w:noProof/>
              </w:rPr>
              <w:t>Resumen</w:t>
            </w:r>
            <w:r w:rsidR="00180B10">
              <w:rPr>
                <w:noProof/>
                <w:webHidden/>
              </w:rPr>
              <w:tab/>
            </w:r>
            <w:r w:rsidR="00180B10">
              <w:rPr>
                <w:noProof/>
                <w:webHidden/>
              </w:rPr>
              <w:fldChar w:fldCharType="begin"/>
            </w:r>
            <w:r w:rsidR="00180B10">
              <w:rPr>
                <w:noProof/>
                <w:webHidden/>
              </w:rPr>
              <w:instrText xml:space="preserve"> PAGEREF _Toc444553629 \h </w:instrText>
            </w:r>
            <w:r w:rsidR="00180B10">
              <w:rPr>
                <w:noProof/>
                <w:webHidden/>
              </w:rPr>
            </w:r>
            <w:r w:rsidR="00180B10">
              <w:rPr>
                <w:noProof/>
                <w:webHidden/>
              </w:rPr>
              <w:fldChar w:fldCharType="separate"/>
            </w:r>
            <w:r w:rsidR="00180B10">
              <w:rPr>
                <w:noProof/>
                <w:webHidden/>
              </w:rPr>
              <w:t>2</w:t>
            </w:r>
            <w:r w:rsidR="00180B10">
              <w:rPr>
                <w:noProof/>
                <w:webHidden/>
              </w:rPr>
              <w:fldChar w:fldCharType="end"/>
            </w:r>
          </w:hyperlink>
        </w:p>
        <w:p w:rsidR="00180B10" w:rsidRDefault="00180B10">
          <w:pPr>
            <w:pStyle w:val="TDC1"/>
            <w:tabs>
              <w:tab w:val="right" w:leader="dot" w:pos="9394"/>
            </w:tabs>
            <w:rPr>
              <w:rFonts w:asciiTheme="minorHAnsi" w:eastAsiaTheme="minorEastAsia" w:hAnsiTheme="minorHAnsi" w:cstheme="minorBidi"/>
              <w:noProof/>
              <w:sz w:val="22"/>
              <w:szCs w:val="22"/>
              <w:lang w:eastAsia="es-MX"/>
            </w:rPr>
          </w:pPr>
          <w:hyperlink w:anchor="_Toc444553630" w:history="1">
            <w:r w:rsidRPr="000F182E">
              <w:rPr>
                <w:rStyle w:val="Hipervnculo"/>
                <w:noProof/>
              </w:rPr>
              <w:t>Presupesto basado en resultados y el sistema de evaluación de desempeño en la estratégia IMSS Digital</w:t>
            </w:r>
            <w:r>
              <w:rPr>
                <w:noProof/>
                <w:webHidden/>
              </w:rPr>
              <w:tab/>
            </w:r>
            <w:r>
              <w:rPr>
                <w:noProof/>
                <w:webHidden/>
              </w:rPr>
              <w:fldChar w:fldCharType="begin"/>
            </w:r>
            <w:r>
              <w:rPr>
                <w:noProof/>
                <w:webHidden/>
              </w:rPr>
              <w:instrText xml:space="preserve"> PAGEREF _Toc444553630 \h </w:instrText>
            </w:r>
            <w:r>
              <w:rPr>
                <w:noProof/>
                <w:webHidden/>
              </w:rPr>
            </w:r>
            <w:r>
              <w:rPr>
                <w:noProof/>
                <w:webHidden/>
              </w:rPr>
              <w:fldChar w:fldCharType="separate"/>
            </w:r>
            <w:r>
              <w:rPr>
                <w:noProof/>
                <w:webHidden/>
              </w:rPr>
              <w:t>3</w:t>
            </w:r>
            <w:r>
              <w:rPr>
                <w:noProof/>
                <w:webHidden/>
              </w:rPr>
              <w:fldChar w:fldCharType="end"/>
            </w:r>
          </w:hyperlink>
        </w:p>
        <w:p w:rsidR="00180B10" w:rsidRDefault="00180B10">
          <w:pPr>
            <w:pStyle w:val="TDC1"/>
            <w:tabs>
              <w:tab w:val="right" w:leader="dot" w:pos="9394"/>
            </w:tabs>
            <w:rPr>
              <w:rFonts w:asciiTheme="minorHAnsi" w:eastAsiaTheme="minorEastAsia" w:hAnsiTheme="minorHAnsi" w:cstheme="minorBidi"/>
              <w:noProof/>
              <w:sz w:val="22"/>
              <w:szCs w:val="22"/>
              <w:lang w:eastAsia="es-MX"/>
            </w:rPr>
          </w:pPr>
          <w:hyperlink w:anchor="_Toc444553631" w:history="1">
            <w:r w:rsidRPr="000F182E">
              <w:rPr>
                <w:rStyle w:val="Hipervnculo"/>
                <w:noProof/>
              </w:rPr>
              <w:t>Conclusión</w:t>
            </w:r>
            <w:r>
              <w:rPr>
                <w:noProof/>
                <w:webHidden/>
              </w:rPr>
              <w:tab/>
            </w:r>
            <w:r>
              <w:rPr>
                <w:noProof/>
                <w:webHidden/>
              </w:rPr>
              <w:fldChar w:fldCharType="begin"/>
            </w:r>
            <w:r>
              <w:rPr>
                <w:noProof/>
                <w:webHidden/>
              </w:rPr>
              <w:instrText xml:space="preserve"> PAGEREF _Toc444553631 \h </w:instrText>
            </w:r>
            <w:r>
              <w:rPr>
                <w:noProof/>
                <w:webHidden/>
              </w:rPr>
            </w:r>
            <w:r>
              <w:rPr>
                <w:noProof/>
                <w:webHidden/>
              </w:rPr>
              <w:fldChar w:fldCharType="separate"/>
            </w:r>
            <w:r>
              <w:rPr>
                <w:noProof/>
                <w:webHidden/>
              </w:rPr>
              <w:t>6</w:t>
            </w:r>
            <w:r>
              <w:rPr>
                <w:noProof/>
                <w:webHidden/>
              </w:rPr>
              <w:fldChar w:fldCharType="end"/>
            </w:r>
          </w:hyperlink>
        </w:p>
        <w:p w:rsidR="00180B10" w:rsidRDefault="00180B10">
          <w:pPr>
            <w:pStyle w:val="TDC1"/>
            <w:tabs>
              <w:tab w:val="right" w:leader="dot" w:pos="9394"/>
            </w:tabs>
            <w:rPr>
              <w:rFonts w:asciiTheme="minorHAnsi" w:eastAsiaTheme="minorEastAsia" w:hAnsiTheme="minorHAnsi" w:cstheme="minorBidi"/>
              <w:noProof/>
              <w:sz w:val="22"/>
              <w:szCs w:val="22"/>
              <w:lang w:eastAsia="es-MX"/>
            </w:rPr>
          </w:pPr>
          <w:hyperlink w:anchor="_Toc444553632" w:history="1">
            <w:r w:rsidRPr="000F182E">
              <w:rPr>
                <w:rStyle w:val="Hipervnculo"/>
                <w:noProof/>
              </w:rPr>
              <w:t>Bibliografía.</w:t>
            </w:r>
            <w:r>
              <w:rPr>
                <w:noProof/>
                <w:webHidden/>
              </w:rPr>
              <w:tab/>
            </w:r>
            <w:r>
              <w:rPr>
                <w:noProof/>
                <w:webHidden/>
              </w:rPr>
              <w:fldChar w:fldCharType="begin"/>
            </w:r>
            <w:r>
              <w:rPr>
                <w:noProof/>
                <w:webHidden/>
              </w:rPr>
              <w:instrText xml:space="preserve"> PAGEREF _Toc444553632 \h </w:instrText>
            </w:r>
            <w:r>
              <w:rPr>
                <w:noProof/>
                <w:webHidden/>
              </w:rPr>
            </w:r>
            <w:r>
              <w:rPr>
                <w:noProof/>
                <w:webHidden/>
              </w:rPr>
              <w:fldChar w:fldCharType="separate"/>
            </w:r>
            <w:r>
              <w:rPr>
                <w:noProof/>
                <w:webHidden/>
              </w:rPr>
              <w:t>7</w:t>
            </w:r>
            <w:r>
              <w:rPr>
                <w:noProof/>
                <w:webHidden/>
              </w:rPr>
              <w:fldChar w:fldCharType="end"/>
            </w:r>
          </w:hyperlink>
        </w:p>
        <w:p w:rsidR="00E53D0F" w:rsidRDefault="00E53D0F">
          <w:r>
            <w:rPr>
              <w:b/>
              <w:bCs/>
              <w:lang w:val="es-ES"/>
            </w:rPr>
            <w:fldChar w:fldCharType="end"/>
          </w:r>
        </w:p>
      </w:sdtContent>
    </w:sdt>
    <w:p w:rsidR="00A73207" w:rsidRDefault="00A73207" w:rsidP="007938F2">
      <w:pPr>
        <w:pStyle w:val="Ttulo1"/>
      </w:pPr>
    </w:p>
    <w:p w:rsidR="00A73207" w:rsidRPr="00A73207" w:rsidRDefault="00A73207" w:rsidP="00A73207">
      <w:bookmarkStart w:id="0" w:name="_GoBack"/>
      <w:bookmarkEnd w:id="0"/>
    </w:p>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Pr="00A73207" w:rsidRDefault="00A73207" w:rsidP="00A73207"/>
    <w:p w:rsidR="00A73207" w:rsidRDefault="00A73207" w:rsidP="00A73207"/>
    <w:p w:rsidR="00A73207" w:rsidRPr="00A73207" w:rsidRDefault="00A73207" w:rsidP="00A73207">
      <w:pPr>
        <w:jc w:val="center"/>
      </w:pPr>
    </w:p>
    <w:p w:rsidR="00F23A26" w:rsidRDefault="007938F2" w:rsidP="00F23A26">
      <w:pPr>
        <w:pStyle w:val="Ttulo1"/>
      </w:pPr>
      <w:r w:rsidRPr="00A73207">
        <w:br w:type="page"/>
      </w:r>
      <w:bookmarkStart w:id="1" w:name="_Toc444553629"/>
      <w:r w:rsidR="00F23A26">
        <w:lastRenderedPageBreak/>
        <w:t>Resumen</w:t>
      </w:r>
      <w:bookmarkEnd w:id="1"/>
    </w:p>
    <w:p w:rsidR="00F23A26" w:rsidRDefault="00F23A26" w:rsidP="00F23A26"/>
    <w:p w:rsidR="00B9361D" w:rsidRDefault="00B9361D" w:rsidP="00A1791C">
      <w:r>
        <w:t>La Gestión para Resultados (GpR) se entiende como el modelo de cultura organizacional, directiva y de desempeño institucional, que pone el énfasis en los resultados (en vez de en los procedimientos). Aunque interesa cómo se hacen las cosas, cobra mayor relevancia qué se hace, qué se logra y cuál es su impacto en el bienestar de la población, es decir, la creación de valor público</w:t>
      </w:r>
    </w:p>
    <w:p w:rsidR="00B9361D" w:rsidRDefault="00B9361D" w:rsidP="00A1791C"/>
    <w:p w:rsidR="00CE1787" w:rsidRDefault="00A1791C" w:rsidP="00A1791C">
      <w:r>
        <w:t>Desde el 2008 en México se desarrollaron reformas</w:t>
      </w:r>
      <w:r>
        <w:t xml:space="preserve"> </w:t>
      </w:r>
      <w:r>
        <w:t>institucionales con el propósito de dinamizar y</w:t>
      </w:r>
      <w:r>
        <w:t xml:space="preserve"> </w:t>
      </w:r>
      <w:r>
        <w:t>fortalecer el quehacer gubernamental, es decir, la</w:t>
      </w:r>
      <w:r>
        <w:t xml:space="preserve"> </w:t>
      </w:r>
      <w:r>
        <w:t>cultura de la Gestión para Resultados (GpR)</w:t>
      </w:r>
      <w:r>
        <w:t xml:space="preserve">. </w:t>
      </w:r>
      <w:r>
        <w:t>Una</w:t>
      </w:r>
      <w:r>
        <w:t xml:space="preserve"> </w:t>
      </w:r>
      <w:r>
        <w:t>de sus herramientas es el Presupuesto basado</w:t>
      </w:r>
      <w:r>
        <w:t xml:space="preserve"> </w:t>
      </w:r>
      <w:r>
        <w:t>en Resultados (PbR), que se constituye como</w:t>
      </w:r>
      <w:r>
        <w:t xml:space="preserve"> e</w:t>
      </w:r>
      <w:r>
        <w:t>l</w:t>
      </w:r>
      <w:r>
        <w:t xml:space="preserve"> </w:t>
      </w:r>
      <w:r>
        <w:t>instrumento metodológico y modelo de cultura</w:t>
      </w:r>
      <w:r>
        <w:t xml:space="preserve"> </w:t>
      </w:r>
      <w:r>
        <w:t>organizacional que tiene por objeto asignar recursos</w:t>
      </w:r>
      <w:r>
        <w:t xml:space="preserve"> </w:t>
      </w:r>
      <w:r>
        <w:t>públicos a los programas que generan más beneficios</w:t>
      </w:r>
      <w:r>
        <w:t xml:space="preserve"> </w:t>
      </w:r>
      <w:r>
        <w:t>a la población y corregir el diseño de aquéllos que</w:t>
      </w:r>
      <w:r>
        <w:t xml:space="preserve"> </w:t>
      </w:r>
      <w:r>
        <w:t>no están funcionando correctamente. A través del</w:t>
      </w:r>
      <w:r>
        <w:t xml:space="preserve"> </w:t>
      </w:r>
      <w:r>
        <w:t>Sistema de Evaluación del Desempeño se realiza</w:t>
      </w:r>
      <w:r>
        <w:t xml:space="preserve"> </w:t>
      </w:r>
      <w:r>
        <w:t>la evaluación de un presupuesto con enfoque en el</w:t>
      </w:r>
      <w:r>
        <w:t xml:space="preserve"> </w:t>
      </w:r>
      <w:r>
        <w:t>logro de resultados y en el grado de consecusión de</w:t>
      </w:r>
      <w:r>
        <w:t xml:space="preserve"> </w:t>
      </w:r>
      <w:r>
        <w:t>objetivos alcanzados con esos recursos</w:t>
      </w:r>
      <w:r w:rsidR="0043383E">
        <w:t>.</w:t>
      </w:r>
    </w:p>
    <w:p w:rsidR="00B9361D" w:rsidRDefault="00B9361D" w:rsidP="00A1791C"/>
    <w:p w:rsidR="00B9361D" w:rsidRDefault="00B9361D" w:rsidP="00A1791C">
      <w:r>
        <w:t>Con el fin de armonizar la fracción II del Artículo 275 de la Ley del Seguro Social con esta normatividad federal, anualmente el Instituto utiliza la clasificación programática emitida por la Secretaría de Hacienda y Crédito Público (SHCP), la cual sirve para dar cumplimiento al Artículo 276 del mismo ordenamiento e incorporar el presupuesto por programas al Presupuesto de Egresos de la Federación que aprueba la H. Cámara de Diputados, además de ser necesario para la integración de la Cuenta de la Hacienda Pública Federal</w:t>
      </w:r>
      <w:r>
        <w:t>.</w:t>
      </w:r>
    </w:p>
    <w:p w:rsidR="00CE1787" w:rsidRDefault="00CE1787">
      <w:pPr>
        <w:spacing w:line="240" w:lineRule="auto"/>
        <w:jc w:val="left"/>
      </w:pPr>
      <w:r>
        <w:br w:type="page"/>
      </w:r>
    </w:p>
    <w:p w:rsidR="007938F2" w:rsidRDefault="00B9361D" w:rsidP="00F23A26">
      <w:pPr>
        <w:pStyle w:val="Ttulo1"/>
      </w:pPr>
      <w:bookmarkStart w:id="2" w:name="_Toc444553630"/>
      <w:r>
        <w:lastRenderedPageBreak/>
        <w:t xml:space="preserve">Presupesto basado en resultados y el sistema de evaluación de desempeño en </w:t>
      </w:r>
      <w:r w:rsidR="002709B2">
        <w:t>la estratégia</w:t>
      </w:r>
      <w:r>
        <w:t xml:space="preserve"> IMSS</w:t>
      </w:r>
      <w:r w:rsidR="002709B2">
        <w:t xml:space="preserve"> Digital</w:t>
      </w:r>
      <w:bookmarkEnd w:id="2"/>
    </w:p>
    <w:p w:rsidR="00774E3C" w:rsidRDefault="00774E3C" w:rsidP="00B9361D"/>
    <w:p w:rsidR="00B9361D" w:rsidRDefault="008F2F30" w:rsidP="00B9361D">
      <w:r>
        <w:t xml:space="preserve">A través de los </w:t>
      </w:r>
      <w:r w:rsidR="00B9361D">
        <w:t>programas presupuestarios registrados por las normativas en el anteproyecto de presupuesto 2013 y aprobados por el H. Consejo Técnico</w:t>
      </w:r>
      <w:r>
        <w:t xml:space="preserve">, </w:t>
      </w:r>
      <w:r w:rsidR="00B9361D">
        <w:t>las normativas responsables determinaron un universo de 92 indicadores, agrupados en 13 matrices de indicadores para resultados</w:t>
      </w:r>
      <w:r>
        <w:t>, mismos que se muestran en el siguiente cuadro:</w:t>
      </w:r>
    </w:p>
    <w:p w:rsidR="00774E3C" w:rsidRDefault="00774E3C" w:rsidP="00B9361D"/>
    <w:p w:rsidR="00B9361D" w:rsidRDefault="00B9361D" w:rsidP="00B9361D">
      <w:pPr>
        <w:jc w:val="center"/>
      </w:pPr>
      <w:r>
        <w:rPr>
          <w:noProof/>
          <w:lang w:eastAsia="es-MX"/>
        </w:rPr>
        <w:drawing>
          <wp:inline distT="0" distB="0" distL="0" distR="0" wp14:anchorId="0EB9CD37" wp14:editId="3089DD59">
            <wp:extent cx="5914387" cy="304091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04" t="36421" r="27854" b="19235"/>
                    <a:stretch/>
                  </pic:blipFill>
                  <pic:spPr bwMode="auto">
                    <a:xfrm>
                      <a:off x="0" y="0"/>
                      <a:ext cx="5950176" cy="3059313"/>
                    </a:xfrm>
                    <a:prstGeom prst="rect">
                      <a:avLst/>
                    </a:prstGeom>
                    <a:ln>
                      <a:noFill/>
                    </a:ln>
                    <a:extLst>
                      <a:ext uri="{53640926-AAD7-44D8-BBD7-CCE9431645EC}">
                        <a14:shadowObscured xmlns:a14="http://schemas.microsoft.com/office/drawing/2010/main"/>
                      </a:ext>
                    </a:extLst>
                  </pic:spPr>
                </pic:pic>
              </a:graphicData>
            </a:graphic>
          </wp:inline>
        </w:drawing>
      </w:r>
    </w:p>
    <w:p w:rsidR="002709B2" w:rsidRDefault="00774E3C" w:rsidP="00180B10">
      <w:pPr>
        <w:rPr>
          <w:b/>
        </w:rPr>
      </w:pPr>
      <w:r w:rsidRPr="00774E3C">
        <w:t>De los informes finales de las evaluaciones</w:t>
      </w:r>
      <w:r>
        <w:rPr>
          <w:b/>
        </w:rPr>
        <w:t xml:space="preserve"> </w:t>
      </w:r>
      <w:r w:rsidRPr="00774E3C">
        <w:t>realizadas a los programas presupuestarios</w:t>
      </w:r>
      <w:r w:rsidR="002709B2">
        <w:rPr>
          <w:b/>
        </w:rPr>
        <w:t xml:space="preserve"> </w:t>
      </w:r>
      <w:r w:rsidR="002709B2" w:rsidRPr="002709B2">
        <w:t>se propone una evaluación de</w:t>
      </w:r>
      <w:r w:rsidR="002709B2">
        <w:rPr>
          <w:b/>
        </w:rPr>
        <w:t xml:space="preserve"> </w:t>
      </w:r>
      <w:r w:rsidR="002709B2" w:rsidRPr="002709B2">
        <w:t>consistencia y resultados a fin de mejorar la calidad</w:t>
      </w:r>
      <w:r w:rsidR="002709B2">
        <w:rPr>
          <w:b/>
        </w:rPr>
        <w:t xml:space="preserve"> </w:t>
      </w:r>
      <w:r w:rsidR="002709B2" w:rsidRPr="002709B2">
        <w:t>de la matriz de indicadores de resultados, su</w:t>
      </w:r>
      <w:r w:rsidR="002709B2">
        <w:rPr>
          <w:b/>
        </w:rPr>
        <w:t xml:space="preserve"> </w:t>
      </w:r>
      <w:r w:rsidR="002709B2" w:rsidRPr="002709B2">
        <w:t>alineación y sus indicadores; establecer nuevos</w:t>
      </w:r>
      <w:r w:rsidR="002709B2">
        <w:rPr>
          <w:b/>
        </w:rPr>
        <w:t xml:space="preserve"> </w:t>
      </w:r>
      <w:r w:rsidR="002709B2" w:rsidRPr="002709B2">
        <w:t>indicadores acordes con la actualidad en cuestiones</w:t>
      </w:r>
      <w:r w:rsidR="002709B2">
        <w:rPr>
          <w:b/>
        </w:rPr>
        <w:t xml:space="preserve"> </w:t>
      </w:r>
      <w:r w:rsidR="002709B2" w:rsidRPr="002709B2">
        <w:t>de problemática de salud, la restructuración de</w:t>
      </w:r>
      <w:r w:rsidR="002709B2">
        <w:rPr>
          <w:b/>
        </w:rPr>
        <w:t xml:space="preserve"> </w:t>
      </w:r>
      <w:r w:rsidR="002709B2" w:rsidRPr="002709B2">
        <w:t>plataformas de información para hacer mediciones</w:t>
      </w:r>
      <w:r w:rsidR="002709B2">
        <w:rPr>
          <w:b/>
        </w:rPr>
        <w:t xml:space="preserve"> </w:t>
      </w:r>
      <w:r w:rsidR="002709B2" w:rsidRPr="002709B2">
        <w:t>precisas y oportunas de resultados en términos</w:t>
      </w:r>
      <w:r w:rsidR="002709B2">
        <w:rPr>
          <w:b/>
        </w:rPr>
        <w:t xml:space="preserve"> </w:t>
      </w:r>
      <w:r w:rsidR="002709B2" w:rsidRPr="002709B2">
        <w:t>presupuestales y la necesidad de capacitación a los</w:t>
      </w:r>
      <w:r w:rsidR="002709B2">
        <w:rPr>
          <w:b/>
        </w:rPr>
        <w:t xml:space="preserve"> </w:t>
      </w:r>
      <w:r w:rsidR="002709B2" w:rsidRPr="002709B2">
        <w:t>médicos en cuestiones de metodología de marco</w:t>
      </w:r>
      <w:r w:rsidR="002709B2">
        <w:rPr>
          <w:b/>
        </w:rPr>
        <w:t xml:space="preserve"> </w:t>
      </w:r>
      <w:r w:rsidR="002709B2" w:rsidRPr="002709B2">
        <w:t>lógico</w:t>
      </w:r>
      <w:r w:rsidR="002709B2">
        <w:rPr>
          <w:b/>
        </w:rPr>
        <w:t>.</w:t>
      </w:r>
    </w:p>
    <w:p w:rsidR="002709B2" w:rsidRDefault="002709B2" w:rsidP="002709B2">
      <w:pPr>
        <w:rPr>
          <w:lang w:eastAsia="es-MX"/>
        </w:rPr>
      </w:pPr>
    </w:p>
    <w:p w:rsidR="002709B2" w:rsidRDefault="002709B2" w:rsidP="002709B2">
      <w:pPr>
        <w:rPr>
          <w:lang w:eastAsia="es-MX"/>
        </w:rPr>
      </w:pPr>
      <w:r>
        <w:rPr>
          <w:lang w:eastAsia="es-MX"/>
        </w:rPr>
        <w:t xml:space="preserve">El Instituto Mexicano del Seguro Social ha enfrentado significativos retos financieros en los últimos años, estos retos se presentan en un entorno de continuo crecimiento y de </w:t>
      </w:r>
      <w:r>
        <w:rPr>
          <w:lang w:eastAsia="es-MX"/>
        </w:rPr>
        <w:lastRenderedPageBreak/>
        <w:t>continua innovación, en el que la sociedad es cada vez más exigente de calidad, transparencia y oportunidad.</w:t>
      </w:r>
    </w:p>
    <w:p w:rsidR="002709B2" w:rsidRDefault="002709B2" w:rsidP="002709B2">
      <w:pPr>
        <w:rPr>
          <w:lang w:eastAsia="es-MX"/>
        </w:rPr>
      </w:pPr>
    </w:p>
    <w:p w:rsidR="002709B2" w:rsidRDefault="002709B2" w:rsidP="002709B2">
      <w:pPr>
        <w:rPr>
          <w:lang w:eastAsia="es-MX"/>
        </w:rPr>
      </w:pPr>
      <w:r>
        <w:rPr>
          <w:lang w:eastAsia="es-MX"/>
        </w:rPr>
        <w:t xml:space="preserve">A principios de 2013, </w:t>
      </w:r>
      <w:r w:rsidR="00180B10">
        <w:rPr>
          <w:lang w:eastAsia="es-MX"/>
        </w:rPr>
        <w:t xml:space="preserve">el área de Tecnología del Instituto </w:t>
      </w:r>
      <w:r>
        <w:rPr>
          <w:lang w:eastAsia="es-MX"/>
        </w:rPr>
        <w:t>comenzó a conformar una iniciativa que eventualmente denominó IMSS Digital, esta iniciativa es el producto de buscar realizar un solo ejercicio que persiguiera los siguientes objetivos:</w:t>
      </w:r>
    </w:p>
    <w:p w:rsidR="002709B2" w:rsidRPr="002709B2" w:rsidRDefault="002709B2" w:rsidP="00D3327E">
      <w:pPr>
        <w:pStyle w:val="Listaconviets"/>
        <w:numPr>
          <w:ilvl w:val="0"/>
          <w:numId w:val="30"/>
        </w:numPr>
        <w:tabs>
          <w:tab w:val="clear" w:pos="1120"/>
          <w:tab w:val="left" w:pos="993"/>
        </w:tabs>
        <w:spacing w:line="360" w:lineRule="auto"/>
        <w:rPr>
          <w:rFonts w:cs="Times New Roman"/>
          <w:color w:val="auto"/>
          <w:sz w:val="24"/>
          <w:szCs w:val="24"/>
        </w:rPr>
      </w:pPr>
      <w:r w:rsidRPr="002709B2">
        <w:rPr>
          <w:rFonts w:cs="Times New Roman"/>
          <w:color w:val="auto"/>
          <w:sz w:val="24"/>
          <w:szCs w:val="24"/>
        </w:rPr>
        <w:t>Habilitar la estrategia dictada por la Dirección General con el objetivo principal de remontar la situación financiera del IMSS.</w:t>
      </w:r>
    </w:p>
    <w:p w:rsidR="002709B2" w:rsidRDefault="002709B2" w:rsidP="00D3327E">
      <w:pPr>
        <w:pStyle w:val="Listaconviets"/>
        <w:numPr>
          <w:ilvl w:val="0"/>
          <w:numId w:val="30"/>
        </w:numPr>
        <w:tabs>
          <w:tab w:val="clear" w:pos="1120"/>
          <w:tab w:val="left" w:pos="993"/>
        </w:tabs>
        <w:spacing w:line="360" w:lineRule="auto"/>
        <w:rPr>
          <w:rFonts w:cs="Times New Roman"/>
          <w:color w:val="auto"/>
          <w:sz w:val="24"/>
          <w:szCs w:val="24"/>
        </w:rPr>
      </w:pPr>
      <w:r w:rsidRPr="002709B2">
        <w:rPr>
          <w:rFonts w:cs="Times New Roman"/>
          <w:color w:val="auto"/>
          <w:sz w:val="24"/>
          <w:szCs w:val="24"/>
        </w:rPr>
        <w:t>La persecución de las metas el Plan Nacional de Desarrollo, participando de las tres estrategias transversales del mismo.</w:t>
      </w:r>
    </w:p>
    <w:p w:rsidR="002709B2" w:rsidRDefault="002709B2" w:rsidP="00D3327E">
      <w:pPr>
        <w:pStyle w:val="Prrafodelista"/>
        <w:numPr>
          <w:ilvl w:val="0"/>
          <w:numId w:val="30"/>
        </w:numPr>
        <w:tabs>
          <w:tab w:val="left" w:pos="993"/>
        </w:tabs>
        <w:rPr>
          <w:lang w:eastAsia="es-MX"/>
        </w:rPr>
      </w:pPr>
      <w:r w:rsidRPr="002709B2">
        <w:rPr>
          <w:lang w:eastAsia="es-MX"/>
        </w:rPr>
        <w:t xml:space="preserve">Perseguir un proceso de transformación adaptativa o evolución para que el instituto pudiese adaptarse a una nueva realidad </w:t>
      </w:r>
      <w:r>
        <w:rPr>
          <w:lang w:eastAsia="es-MX"/>
        </w:rPr>
        <w:t xml:space="preserve">en tres sentidos principalmente: </w:t>
      </w:r>
    </w:p>
    <w:p w:rsidR="002709B2" w:rsidRDefault="002709B2" w:rsidP="002709B2">
      <w:pPr>
        <w:pStyle w:val="Prrafodelista"/>
        <w:numPr>
          <w:ilvl w:val="1"/>
          <w:numId w:val="29"/>
        </w:numPr>
        <w:tabs>
          <w:tab w:val="left" w:pos="993"/>
        </w:tabs>
        <w:rPr>
          <w:lang w:eastAsia="es-MX"/>
        </w:rPr>
      </w:pPr>
      <w:r>
        <w:t>Sociedad más demandante de servicios de mayor calidad</w:t>
      </w:r>
    </w:p>
    <w:p w:rsidR="002709B2" w:rsidRDefault="002709B2" w:rsidP="002709B2">
      <w:pPr>
        <w:pStyle w:val="Prrafodelista"/>
        <w:numPr>
          <w:ilvl w:val="1"/>
          <w:numId w:val="29"/>
        </w:numPr>
        <w:tabs>
          <w:tab w:val="left" w:pos="993"/>
        </w:tabs>
        <w:rPr>
          <w:lang w:eastAsia="es-MX"/>
        </w:rPr>
      </w:pPr>
      <w:r>
        <w:t>Incremento en la demanda de servicios por cambios demográficos y epidemiológicos</w:t>
      </w:r>
    </w:p>
    <w:p w:rsidR="002709B2" w:rsidRPr="002709B2" w:rsidRDefault="002709B2" w:rsidP="002709B2">
      <w:pPr>
        <w:pStyle w:val="Prrafodelista"/>
        <w:numPr>
          <w:ilvl w:val="1"/>
          <w:numId w:val="29"/>
        </w:numPr>
        <w:tabs>
          <w:tab w:val="left" w:pos="993"/>
        </w:tabs>
        <w:rPr>
          <w:lang w:eastAsia="es-MX"/>
        </w:rPr>
      </w:pPr>
      <w:r>
        <w:t>Creciente inclusión en la tecnología médica de soluciones digitales y dispositivos distribuidos, que están significando a nivel mundial en una nueva ola de innovación médica</w:t>
      </w:r>
      <w:r>
        <w:rPr>
          <w:lang w:eastAsia="es-MX"/>
        </w:rPr>
        <w:t xml:space="preserve"> </w:t>
      </w:r>
    </w:p>
    <w:p w:rsidR="00D3327E" w:rsidRDefault="00D3327E" w:rsidP="002709B2">
      <w:pPr>
        <w:rPr>
          <w:lang w:eastAsia="es-MX"/>
        </w:rPr>
      </w:pPr>
    </w:p>
    <w:p w:rsidR="002709B2" w:rsidRDefault="002709B2" w:rsidP="002709B2">
      <w:pPr>
        <w:rPr>
          <w:lang w:eastAsia="es-MX"/>
        </w:rPr>
      </w:pPr>
      <w:r>
        <w:rPr>
          <w:lang w:eastAsia="es-MX"/>
        </w:rPr>
        <w:t xml:space="preserve">El </w:t>
      </w:r>
      <w:r w:rsidR="00D3327E">
        <w:rPr>
          <w:lang w:eastAsia="es-MX"/>
        </w:rPr>
        <w:t>Plan Nacional de Desarrollo (</w:t>
      </w:r>
      <w:r>
        <w:rPr>
          <w:lang w:eastAsia="es-MX"/>
        </w:rPr>
        <w:t>PND 13-18</w:t>
      </w:r>
      <w:r w:rsidR="00D3327E">
        <w:rPr>
          <w:lang w:eastAsia="es-MX"/>
        </w:rPr>
        <w:t>)</w:t>
      </w:r>
      <w:r>
        <w:rPr>
          <w:lang w:eastAsia="es-MX"/>
        </w:rPr>
        <w:t>, presenta un d</w:t>
      </w:r>
      <w:r w:rsidRPr="00F4572C">
        <w:rPr>
          <w:lang w:eastAsia="es-MX"/>
        </w:rPr>
        <w:t xml:space="preserve">iagnóstico </w:t>
      </w:r>
      <w:r>
        <w:rPr>
          <w:lang w:eastAsia="es-MX"/>
        </w:rPr>
        <w:t>de amplia participación ciudadana que concluye que “Los mexicanos están decididos a mover y transformar a México”, en consecuencia se establece el objetivo fundamental del PND que consiste en “Llevar a México a su máximo potencial”</w:t>
      </w:r>
    </w:p>
    <w:p w:rsidR="00D3327E" w:rsidRDefault="00D3327E" w:rsidP="002709B2">
      <w:pPr>
        <w:rPr>
          <w:lang w:eastAsia="es-MX"/>
        </w:rPr>
      </w:pPr>
    </w:p>
    <w:p w:rsidR="00D3327E" w:rsidRDefault="00D3327E" w:rsidP="00D3327E">
      <w:pPr>
        <w:rPr>
          <w:lang w:eastAsia="es-MX"/>
        </w:rPr>
      </w:pPr>
      <w:r>
        <w:rPr>
          <w:lang w:eastAsia="es-MX"/>
        </w:rPr>
        <w:t>Para la elaboración de la estrategia IMSS Digital se consideran los objetivos fundamentales del Programa Gobierno Cercano y Moderno. De igual forma se incorporar los que se def</w:t>
      </w:r>
      <w:r>
        <w:rPr>
          <w:lang w:eastAsia="es-MX"/>
        </w:rPr>
        <w:t>inen</w:t>
      </w:r>
      <w:r>
        <w:rPr>
          <w:lang w:eastAsia="es-MX"/>
        </w:rPr>
        <w:t xml:space="preserve"> en la “Estrategia Digital Nacional” </w:t>
      </w:r>
    </w:p>
    <w:p w:rsidR="00DF5EE5" w:rsidRDefault="00DF5EE5" w:rsidP="00D3327E">
      <w:pPr>
        <w:rPr>
          <w:lang w:eastAsia="es-MX"/>
        </w:rPr>
      </w:pPr>
    </w:p>
    <w:p w:rsidR="00DF5EE5" w:rsidRDefault="00DF5EE5" w:rsidP="00D3327E">
      <w:pPr>
        <w:rPr>
          <w:lang w:eastAsia="es-MX"/>
        </w:rPr>
      </w:pPr>
      <w:r>
        <w:rPr>
          <w:lang w:eastAsia="es-MX"/>
        </w:rPr>
        <w:t>Los objetivos identificados de la estrategia de Gobierno Cercano y Moderno son</w:t>
      </w:r>
      <w:r>
        <w:rPr>
          <w:lang w:eastAsia="es-MX"/>
        </w:rPr>
        <w:t>:</w:t>
      </w:r>
    </w:p>
    <w:p w:rsidR="00DF5EE5" w:rsidRDefault="00DF5EE5" w:rsidP="00DF5EE5">
      <w:pPr>
        <w:pStyle w:val="Prrafodelista"/>
        <w:numPr>
          <w:ilvl w:val="0"/>
          <w:numId w:val="31"/>
        </w:numPr>
        <w:rPr>
          <w:lang w:eastAsia="es-MX"/>
        </w:rPr>
      </w:pPr>
      <w:r w:rsidRPr="00DF5EE5">
        <w:rPr>
          <w:b/>
          <w:lang w:eastAsia="es-MX"/>
        </w:rPr>
        <w:lastRenderedPageBreak/>
        <w:t>Logro de resultados</w:t>
      </w:r>
      <w:r>
        <w:rPr>
          <w:lang w:eastAsia="es-MX"/>
        </w:rPr>
        <w:t>.- Para ello se ha basado el IMSS Digital en habilitar un modelo que permita medir la operación del Instituto y sus resultados.</w:t>
      </w:r>
    </w:p>
    <w:p w:rsidR="00DF5EE5" w:rsidRDefault="00DF5EE5" w:rsidP="00DF5EE5">
      <w:pPr>
        <w:pStyle w:val="Prrafodelista"/>
        <w:numPr>
          <w:ilvl w:val="0"/>
          <w:numId w:val="31"/>
        </w:numPr>
        <w:rPr>
          <w:lang w:eastAsia="es-MX"/>
        </w:rPr>
      </w:pPr>
      <w:r>
        <w:rPr>
          <w:b/>
          <w:lang w:eastAsia="es-MX"/>
        </w:rPr>
        <w:t>O</w:t>
      </w:r>
      <w:r w:rsidRPr="00F70503">
        <w:rPr>
          <w:b/>
          <w:lang w:eastAsia="es-MX"/>
        </w:rPr>
        <w:t>ptimización en el uso de los recursos públicos</w:t>
      </w:r>
      <w:r>
        <w:rPr>
          <w:lang w:eastAsia="es-MX"/>
        </w:rPr>
        <w:t>.</w:t>
      </w:r>
      <w:r>
        <w:rPr>
          <w:lang w:eastAsia="es-MX"/>
        </w:rPr>
        <w:t>-</w:t>
      </w:r>
      <w:r w:rsidRPr="00DF5EE5">
        <w:rPr>
          <w:lang w:eastAsia="es-MX"/>
        </w:rPr>
        <w:t xml:space="preserve"> </w:t>
      </w:r>
      <w:r>
        <w:rPr>
          <w:lang w:eastAsia="es-MX"/>
        </w:rPr>
        <w:t>I</w:t>
      </w:r>
      <w:r>
        <w:rPr>
          <w:lang w:eastAsia="es-MX"/>
        </w:rPr>
        <w:t>MSS Digital ha consistido en buena medida por llevar a los contratos de servicios de T</w:t>
      </w:r>
      <w:r>
        <w:rPr>
          <w:lang w:eastAsia="es-MX"/>
        </w:rPr>
        <w:t xml:space="preserve">ecnología de la </w:t>
      </w:r>
      <w:r>
        <w:rPr>
          <w:lang w:eastAsia="es-MX"/>
        </w:rPr>
        <w:t>I</w:t>
      </w:r>
      <w:r>
        <w:rPr>
          <w:lang w:eastAsia="es-MX"/>
        </w:rPr>
        <w:t xml:space="preserve">nformación y </w:t>
      </w:r>
      <w:r>
        <w:rPr>
          <w:lang w:eastAsia="es-MX"/>
        </w:rPr>
        <w:t>C</w:t>
      </w:r>
      <w:r>
        <w:rPr>
          <w:lang w:eastAsia="es-MX"/>
        </w:rPr>
        <w:t>omunicaciones (TIC)</w:t>
      </w:r>
      <w:r>
        <w:rPr>
          <w:lang w:eastAsia="es-MX"/>
        </w:rPr>
        <w:t xml:space="preserve"> a una situación favorable para el Instituto que se beneficie de las condiciones comerciales actuales del mercado.</w:t>
      </w:r>
    </w:p>
    <w:p w:rsidR="00DF5EE5" w:rsidRDefault="00DF5EE5" w:rsidP="00DF5EE5">
      <w:pPr>
        <w:pStyle w:val="Prrafodelista"/>
        <w:numPr>
          <w:ilvl w:val="0"/>
          <w:numId w:val="31"/>
        </w:numPr>
        <w:rPr>
          <w:lang w:eastAsia="es-MX"/>
        </w:rPr>
      </w:pPr>
      <w:r>
        <w:rPr>
          <w:b/>
          <w:lang w:eastAsia="es-MX"/>
        </w:rPr>
        <w:t>U</w:t>
      </w:r>
      <w:r w:rsidRPr="00F70503">
        <w:rPr>
          <w:b/>
          <w:lang w:eastAsia="es-MX"/>
        </w:rPr>
        <w:t>so de nuevas tecnologías de la información y comunicación</w:t>
      </w:r>
      <w:r>
        <w:rPr>
          <w:b/>
          <w:lang w:eastAsia="es-MX"/>
        </w:rPr>
        <w:t>.-</w:t>
      </w:r>
      <w:r>
        <w:rPr>
          <w:lang w:eastAsia="es-MX"/>
        </w:rPr>
        <w:t xml:space="preserve"> </w:t>
      </w:r>
      <w:r>
        <w:rPr>
          <w:lang w:eastAsia="es-MX"/>
        </w:rPr>
        <w:t xml:space="preserve">IMSS Digital </w:t>
      </w:r>
      <w:r>
        <w:rPr>
          <w:lang w:eastAsia="es-MX"/>
        </w:rPr>
        <w:t>c</w:t>
      </w:r>
      <w:r>
        <w:rPr>
          <w:lang w:eastAsia="es-MX"/>
        </w:rPr>
        <w:t>rea una plataforma moderna de TIC a la que se apeguen todos los nuevos servicios digitales y al que se puedan migrar paulatinamente las soluciones tecnológicas actuales, orientando en el sentido establecido a las acciones que tome el Instituto para responder al PND.</w:t>
      </w:r>
    </w:p>
    <w:p w:rsidR="00DF5EE5" w:rsidRDefault="00DF5EE5" w:rsidP="00DF5EE5">
      <w:pPr>
        <w:pStyle w:val="Prrafodelista"/>
        <w:numPr>
          <w:ilvl w:val="0"/>
          <w:numId w:val="31"/>
        </w:numPr>
        <w:rPr>
          <w:lang w:eastAsia="es-MX"/>
        </w:rPr>
      </w:pPr>
      <w:r>
        <w:rPr>
          <w:b/>
          <w:lang w:eastAsia="es-MX"/>
        </w:rPr>
        <w:t>I</w:t>
      </w:r>
      <w:r w:rsidRPr="00F70503">
        <w:rPr>
          <w:b/>
          <w:lang w:eastAsia="es-MX"/>
        </w:rPr>
        <w:t>mpulso de la transparencia y la rendición de cuentas</w:t>
      </w:r>
      <w:r>
        <w:rPr>
          <w:lang w:eastAsia="es-MX"/>
        </w:rPr>
        <w:t>.- S</w:t>
      </w:r>
      <w:r w:rsidRPr="001F4053">
        <w:rPr>
          <w:lang w:eastAsia="es-MX"/>
        </w:rPr>
        <w:t xml:space="preserve">e ha considerado un manejo de la información </w:t>
      </w:r>
      <w:r>
        <w:rPr>
          <w:lang w:eastAsia="es-MX"/>
        </w:rPr>
        <w:t>para que, de manera responsable, se fomente la creación de indicadores oportunos y confiables que sean puestos a disposición de la sociedad de manera conveniente y abierta</w:t>
      </w:r>
      <w:r>
        <w:rPr>
          <w:lang w:eastAsia="es-MX"/>
        </w:rPr>
        <w:t>.</w:t>
      </w:r>
    </w:p>
    <w:p w:rsidR="00DF5EE5" w:rsidRDefault="00DF5EE5" w:rsidP="00D3327E">
      <w:pPr>
        <w:rPr>
          <w:lang w:eastAsia="es-MX"/>
        </w:rPr>
      </w:pPr>
    </w:p>
    <w:p w:rsidR="00D3327E" w:rsidRDefault="00D3327E" w:rsidP="002709B2">
      <w:pPr>
        <w:rPr>
          <w:lang w:eastAsia="es-MX"/>
        </w:rPr>
      </w:pPr>
    </w:p>
    <w:p w:rsidR="002709B2" w:rsidRPr="002709B2" w:rsidRDefault="002709B2" w:rsidP="002709B2">
      <w:pPr>
        <w:pStyle w:val="Listaconviets"/>
        <w:numPr>
          <w:ilvl w:val="0"/>
          <w:numId w:val="0"/>
        </w:numPr>
        <w:spacing w:line="360" w:lineRule="auto"/>
        <w:ind w:left="720" w:hanging="360"/>
        <w:rPr>
          <w:rFonts w:cs="Times New Roman"/>
          <w:color w:val="auto"/>
          <w:sz w:val="24"/>
          <w:szCs w:val="24"/>
        </w:rPr>
      </w:pPr>
    </w:p>
    <w:p w:rsidR="002709B2" w:rsidRPr="002709B2" w:rsidRDefault="002709B2" w:rsidP="002709B2"/>
    <w:p w:rsidR="008F2F30" w:rsidRDefault="008F2F30" w:rsidP="008F2F30"/>
    <w:p w:rsidR="008F2F30" w:rsidRDefault="008F2F30" w:rsidP="008F2F30"/>
    <w:p w:rsidR="008F2F30" w:rsidRPr="008F2F30" w:rsidRDefault="008F2F30" w:rsidP="008F2F30"/>
    <w:p w:rsidR="004F44C3" w:rsidRDefault="004F44C3" w:rsidP="004F44C3">
      <w:pPr>
        <w:pStyle w:val="Prrafodelista"/>
      </w:pPr>
    </w:p>
    <w:p w:rsidR="004F44C3" w:rsidRDefault="004F44C3" w:rsidP="004F44C3">
      <w:pPr>
        <w:pStyle w:val="Prrafodelista"/>
      </w:pPr>
    </w:p>
    <w:p w:rsidR="004F44C3" w:rsidRDefault="004F44C3" w:rsidP="004F44C3">
      <w:pPr>
        <w:pStyle w:val="Prrafodelista"/>
      </w:pPr>
    </w:p>
    <w:p w:rsidR="004F44C3" w:rsidRDefault="004F44C3">
      <w:pPr>
        <w:spacing w:line="240" w:lineRule="auto"/>
        <w:jc w:val="left"/>
        <w:rPr>
          <w:rFonts w:eastAsiaTheme="majorEastAsia" w:cstheme="majorBidi"/>
          <w:b/>
          <w:szCs w:val="32"/>
        </w:rPr>
      </w:pPr>
      <w:r>
        <w:br w:type="page"/>
      </w:r>
    </w:p>
    <w:p w:rsidR="004F44C3" w:rsidRDefault="004F44C3" w:rsidP="004F44C3">
      <w:pPr>
        <w:pStyle w:val="Ttulo1"/>
      </w:pPr>
      <w:bookmarkStart w:id="3" w:name="_Toc444553631"/>
      <w:r>
        <w:lastRenderedPageBreak/>
        <w:t>Conclusión</w:t>
      </w:r>
      <w:bookmarkEnd w:id="3"/>
    </w:p>
    <w:p w:rsidR="00995EB8" w:rsidRDefault="00995EB8" w:rsidP="004F44C3"/>
    <w:p w:rsidR="004F44C3" w:rsidRDefault="00DF5EE5" w:rsidP="004F44C3">
      <w:r>
        <w:t xml:space="preserve">A través de la estratégia IMSS Digital, el </w:t>
      </w:r>
      <w:r w:rsidR="00180B10">
        <w:t>Instituto</w:t>
      </w:r>
      <w:r>
        <w:t xml:space="preserve"> apuesta a un cambio de paradignma </w:t>
      </w:r>
      <w:r w:rsidRPr="00DF5EE5">
        <w:t xml:space="preserve">que no se centrara en </w:t>
      </w:r>
      <w:r>
        <w:t xml:space="preserve">desarrollasr nuevos </w:t>
      </w:r>
      <w:r w:rsidRPr="00DF5EE5">
        <w:t xml:space="preserve">sistemas, sino en buscar habilitar servicios digitales que se </w:t>
      </w:r>
      <w:r>
        <w:t xml:space="preserve">adapten </w:t>
      </w:r>
      <w:r w:rsidRPr="00DF5EE5">
        <w:t>en la capacidad instalada de sistemas del Instituto. Dejando la modernización tecnológica como un proceso paralelo.</w:t>
      </w:r>
    </w:p>
    <w:p w:rsidR="00DF5EE5" w:rsidRDefault="00DF5EE5" w:rsidP="00DF5EE5"/>
    <w:p w:rsidR="00DF5EE5" w:rsidRDefault="00DF5EE5" w:rsidP="00DF5EE5">
      <w:r>
        <w:t xml:space="preserve">Esto trajo una serie de líneas de acción que </w:t>
      </w:r>
      <w:r>
        <w:t>se resumen</w:t>
      </w:r>
      <w:r>
        <w:t>en la siguiente estrategia:</w:t>
      </w:r>
    </w:p>
    <w:p w:rsidR="00995EB8" w:rsidRDefault="00DF5EE5" w:rsidP="00DF5EE5">
      <w:pPr>
        <w:pStyle w:val="Prrafodelista"/>
        <w:numPr>
          <w:ilvl w:val="0"/>
          <w:numId w:val="32"/>
        </w:numPr>
      </w:pPr>
      <w:r w:rsidRPr="00D1603F">
        <w:t xml:space="preserve">Revertir la tendencia del gasto en </w:t>
      </w:r>
      <w:r>
        <w:t xml:space="preserve">tecnología </w:t>
      </w:r>
      <w:r w:rsidRPr="00D1603F">
        <w:t>para generar innovación y desarrollo tecnológico</w:t>
      </w:r>
      <w:r>
        <w:t>.</w:t>
      </w:r>
    </w:p>
    <w:p w:rsidR="00DF5EE5" w:rsidRDefault="00DF5EE5" w:rsidP="00DF5EE5">
      <w:pPr>
        <w:pStyle w:val="Prrafodelista"/>
        <w:numPr>
          <w:ilvl w:val="0"/>
          <w:numId w:val="32"/>
        </w:numPr>
      </w:pPr>
      <w:r w:rsidRPr="00D1603F">
        <w:t>Consolidar un ecosistema de sistemas que brinden servicios institucionales de información, de toma de decisiones y de administración de los ramos de aseguramiento de los distintos regímenes del IMSS, en beneficio de los derechohabientes, patrones, empleados y/o áreas administrativas del Instituto</w:t>
      </w:r>
      <w:r>
        <w:t>.</w:t>
      </w:r>
    </w:p>
    <w:p w:rsidR="00180B10" w:rsidRDefault="00180B10" w:rsidP="00DF5EE5">
      <w:pPr>
        <w:pStyle w:val="Prrafodelista"/>
        <w:numPr>
          <w:ilvl w:val="0"/>
          <w:numId w:val="32"/>
        </w:numPr>
      </w:pPr>
      <w:r w:rsidRPr="000F57F4">
        <w:t>Rediseñar los servicios de telecomunicaciones, a fin de generar un ahorro promedio de al menos 25% por los siguientes 5 años</w:t>
      </w:r>
      <w:r>
        <w:t>.</w:t>
      </w:r>
    </w:p>
    <w:p w:rsidR="00995EB8" w:rsidRDefault="00995EB8" w:rsidP="004F44C3"/>
    <w:p w:rsidR="004F44C3" w:rsidRDefault="00995EB8" w:rsidP="00995EB8">
      <w:r>
        <w:t xml:space="preserve">Gracias a la digitalización </w:t>
      </w:r>
      <w:r w:rsidR="00180B10">
        <w:t xml:space="preserve">de los trámites y servicios del Insituto </w:t>
      </w:r>
      <w:r>
        <w:t xml:space="preserve">los </w:t>
      </w:r>
      <w:r w:rsidR="00180B10">
        <w:t xml:space="preserve">derechohabientes y patrones </w:t>
      </w:r>
      <w:r>
        <w:t xml:space="preserve">cumplen con sus obligaciones y de una forma más eficiente y oportuna, y reciben servicios sin perder el tiempo en asistir a </w:t>
      </w:r>
      <w:r w:rsidR="00180B10">
        <w:t xml:space="preserve">las Unidades </w:t>
      </w:r>
      <w:r>
        <w:t xml:space="preserve">lo que para el </w:t>
      </w:r>
      <w:r w:rsidR="00B352A6">
        <w:t>país</w:t>
      </w:r>
      <w:r>
        <w:t xml:space="preserve"> significa mejoras en la productividad.</w:t>
      </w:r>
    </w:p>
    <w:p w:rsidR="00995EB8" w:rsidRDefault="00995EB8">
      <w:pPr>
        <w:spacing w:line="240" w:lineRule="auto"/>
        <w:jc w:val="left"/>
      </w:pPr>
      <w:r>
        <w:br w:type="page"/>
      </w:r>
    </w:p>
    <w:p w:rsidR="00995EB8" w:rsidRDefault="00995EB8" w:rsidP="00995EB8">
      <w:pPr>
        <w:pStyle w:val="Ttulo1"/>
      </w:pPr>
      <w:bookmarkStart w:id="4" w:name="_Toc444553632"/>
      <w:r>
        <w:lastRenderedPageBreak/>
        <w:t>Bibliografía.</w:t>
      </w:r>
      <w:bookmarkEnd w:id="4"/>
    </w:p>
    <w:p w:rsidR="00995EB8" w:rsidRDefault="00995EB8" w:rsidP="00995EB8"/>
    <w:p w:rsidR="00995EB8" w:rsidRDefault="00A1791C" w:rsidP="00995EB8">
      <w:r>
        <w:t>Informe al Ejecutivo Federal y al Congreso de la Unión sobre la situación financiera y los riesgos del Instituto Mexicano del Seguro Social 2013-2014</w:t>
      </w:r>
    </w:p>
    <w:p w:rsidR="00995EB8" w:rsidRDefault="00A1791C" w:rsidP="00995EB8">
      <w:hyperlink r:id="rId11" w:history="1">
        <w:r w:rsidRPr="00E8404D">
          <w:rPr>
            <w:rStyle w:val="Hipervnculo"/>
          </w:rPr>
          <w:t>http://www.imss.gob.mx/sites/all/statics/pdf/informes/20132014/20_Anexos.pdf</w:t>
        </w:r>
      </w:hyperlink>
    </w:p>
    <w:p w:rsidR="00A1791C" w:rsidRDefault="00A1791C" w:rsidP="00995EB8"/>
    <w:p w:rsidR="00995EB8" w:rsidRDefault="00180B10" w:rsidP="00995EB8">
      <w:r>
        <w:t>La Estratégia IMSS Ditigal</w:t>
      </w:r>
    </w:p>
    <w:p w:rsidR="00995EB8" w:rsidRDefault="00180B10" w:rsidP="00995EB8">
      <w:r>
        <w:t>Documentos Insititucionales.</w:t>
      </w:r>
      <w:hyperlink r:id="rId12" w:history="1"/>
    </w:p>
    <w:p w:rsidR="00995EB8" w:rsidRDefault="00995EB8" w:rsidP="00995EB8"/>
    <w:p w:rsidR="00995EB8" w:rsidRDefault="00995EB8" w:rsidP="00995EB8">
      <w:r>
        <w:t>Administración Pública Federal en México</w:t>
      </w:r>
    </w:p>
    <w:p w:rsidR="00995EB8" w:rsidRDefault="0076261E" w:rsidP="00995EB8">
      <w:hyperlink r:id="rId13" w:history="1">
        <w:r w:rsidR="00995EB8" w:rsidRPr="002D7837">
          <w:rPr>
            <w:rStyle w:val="Hipervnculo"/>
          </w:rPr>
          <w:t>http://www.cca.org.mx/apoyos/ap073/mod1/modulo_1_parte2.pdf</w:t>
        </w:r>
      </w:hyperlink>
    </w:p>
    <w:p w:rsidR="00995EB8" w:rsidRDefault="00995EB8" w:rsidP="00995EB8"/>
    <w:p w:rsidR="00995EB8" w:rsidRPr="00995EB8" w:rsidRDefault="00995EB8" w:rsidP="00995EB8"/>
    <w:p w:rsidR="00995EB8" w:rsidRPr="00E53D0F" w:rsidRDefault="00995EB8" w:rsidP="00995EB8"/>
    <w:sectPr w:rsidR="00995EB8" w:rsidRPr="00E53D0F" w:rsidSect="00791CA0">
      <w:footerReference w:type="default" r:id="rId14"/>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61E" w:rsidRDefault="0076261E" w:rsidP="00F42130">
      <w:pPr>
        <w:spacing w:line="240" w:lineRule="auto"/>
      </w:pPr>
      <w:r>
        <w:separator/>
      </w:r>
    </w:p>
  </w:endnote>
  <w:endnote w:type="continuationSeparator" w:id="0">
    <w:p w:rsidR="0076261E" w:rsidRDefault="0076261E"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708281"/>
      <w:docPartObj>
        <w:docPartGallery w:val="Page Numbers (Bottom of Page)"/>
        <w:docPartUnique/>
      </w:docPartObj>
    </w:sdtPr>
    <w:sdtEndPr/>
    <w:sdtContent>
      <w:p w:rsidR="000F75A3" w:rsidRDefault="000F75A3">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180B10" w:rsidRPr="00180B10">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8"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0F75A3" w:rsidRDefault="000F75A3">
                          <w:pPr>
                            <w:pStyle w:val="Piedepgina"/>
                            <w:jc w:val="center"/>
                            <w:rPr>
                              <w:sz w:val="16"/>
                              <w:szCs w:val="16"/>
                            </w:rPr>
                          </w:pPr>
                          <w:r>
                            <w:rPr>
                              <w:sz w:val="22"/>
                              <w:szCs w:val="22"/>
                            </w:rPr>
                            <w:fldChar w:fldCharType="begin"/>
                          </w:r>
                          <w:r>
                            <w:instrText>PAGE    \* MERGEFORMAT</w:instrText>
                          </w:r>
                          <w:r>
                            <w:rPr>
                              <w:sz w:val="22"/>
                              <w:szCs w:val="22"/>
                            </w:rPr>
                            <w:fldChar w:fldCharType="separate"/>
                          </w:r>
                          <w:r w:rsidR="00180B10" w:rsidRPr="00180B10">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61E" w:rsidRDefault="0076261E" w:rsidP="00F42130">
      <w:pPr>
        <w:spacing w:line="240" w:lineRule="auto"/>
      </w:pPr>
      <w:r>
        <w:separator/>
      </w:r>
    </w:p>
  </w:footnote>
  <w:footnote w:type="continuationSeparator" w:id="0">
    <w:p w:rsidR="0076261E" w:rsidRDefault="0076261E"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07D"/>
    <w:multiLevelType w:val="hybridMultilevel"/>
    <w:tmpl w:val="AE403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240E9A"/>
    <w:multiLevelType w:val="hybridMultilevel"/>
    <w:tmpl w:val="CC962F5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AE06EBB"/>
    <w:multiLevelType w:val="hybridMultilevel"/>
    <w:tmpl w:val="947864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F65DB8"/>
    <w:multiLevelType w:val="hybridMultilevel"/>
    <w:tmpl w:val="62C0D87E"/>
    <w:lvl w:ilvl="0" w:tplc="0D20F29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5EA73D3"/>
    <w:multiLevelType w:val="hybridMultilevel"/>
    <w:tmpl w:val="60F8A4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E1264A"/>
    <w:multiLevelType w:val="hybridMultilevel"/>
    <w:tmpl w:val="507CF610"/>
    <w:lvl w:ilvl="0" w:tplc="3246FB44">
      <w:start w:val="1"/>
      <w:numFmt w:val="bullet"/>
      <w:pStyle w:val="Listaconviets"/>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965687"/>
    <w:multiLevelType w:val="hybridMultilevel"/>
    <w:tmpl w:val="9816F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75D4EC2"/>
    <w:multiLevelType w:val="hybridMultilevel"/>
    <w:tmpl w:val="AEBAC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CD943E1"/>
    <w:multiLevelType w:val="hybridMultilevel"/>
    <w:tmpl w:val="159C7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1122C04"/>
    <w:multiLevelType w:val="hybridMultilevel"/>
    <w:tmpl w:val="BC08F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3B40395"/>
    <w:multiLevelType w:val="hybridMultilevel"/>
    <w:tmpl w:val="7B2CCA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F73A74"/>
    <w:multiLevelType w:val="hybridMultilevel"/>
    <w:tmpl w:val="67A210A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27550AE"/>
    <w:multiLevelType w:val="hybridMultilevel"/>
    <w:tmpl w:val="A436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8D543BB"/>
    <w:multiLevelType w:val="hybridMultilevel"/>
    <w:tmpl w:val="1E2A9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C9C519F"/>
    <w:multiLevelType w:val="hybridMultilevel"/>
    <w:tmpl w:val="441A05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5"/>
  </w:num>
  <w:num w:numId="3">
    <w:abstractNumId w:val="25"/>
  </w:num>
  <w:num w:numId="4">
    <w:abstractNumId w:val="16"/>
  </w:num>
  <w:num w:numId="5">
    <w:abstractNumId w:val="28"/>
  </w:num>
  <w:num w:numId="6">
    <w:abstractNumId w:val="8"/>
  </w:num>
  <w:num w:numId="7">
    <w:abstractNumId w:val="19"/>
  </w:num>
  <w:num w:numId="8">
    <w:abstractNumId w:val="29"/>
  </w:num>
  <w:num w:numId="9">
    <w:abstractNumId w:val="22"/>
  </w:num>
  <w:num w:numId="10">
    <w:abstractNumId w:val="7"/>
  </w:num>
  <w:num w:numId="11">
    <w:abstractNumId w:val="14"/>
  </w:num>
  <w:num w:numId="12">
    <w:abstractNumId w:val="12"/>
  </w:num>
  <w:num w:numId="13">
    <w:abstractNumId w:val="27"/>
  </w:num>
  <w:num w:numId="14">
    <w:abstractNumId w:val="31"/>
  </w:num>
  <w:num w:numId="15">
    <w:abstractNumId w:val="2"/>
  </w:num>
  <w:num w:numId="16">
    <w:abstractNumId w:val="18"/>
  </w:num>
  <w:num w:numId="17">
    <w:abstractNumId w:val="21"/>
  </w:num>
  <w:num w:numId="18">
    <w:abstractNumId w:val="10"/>
  </w:num>
  <w:num w:numId="19">
    <w:abstractNumId w:val="24"/>
  </w:num>
  <w:num w:numId="20">
    <w:abstractNumId w:val="4"/>
  </w:num>
  <w:num w:numId="21">
    <w:abstractNumId w:val="6"/>
  </w:num>
  <w:num w:numId="22">
    <w:abstractNumId w:val="23"/>
  </w:num>
  <w:num w:numId="23">
    <w:abstractNumId w:val="0"/>
  </w:num>
  <w:num w:numId="24">
    <w:abstractNumId w:val="3"/>
  </w:num>
  <w:num w:numId="25">
    <w:abstractNumId w:val="30"/>
  </w:num>
  <w:num w:numId="26">
    <w:abstractNumId w:val="13"/>
  </w:num>
  <w:num w:numId="27">
    <w:abstractNumId w:val="5"/>
  </w:num>
  <w:num w:numId="28">
    <w:abstractNumId w:val="9"/>
  </w:num>
  <w:num w:numId="29">
    <w:abstractNumId w:val="1"/>
  </w:num>
  <w:num w:numId="30">
    <w:abstractNumId w:val="20"/>
  </w:num>
  <w:num w:numId="31">
    <w:abstractNumId w:val="1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7B"/>
    <w:rsid w:val="00001C94"/>
    <w:rsid w:val="00003716"/>
    <w:rsid w:val="000057ED"/>
    <w:rsid w:val="00005801"/>
    <w:rsid w:val="00005B3D"/>
    <w:rsid w:val="00005C0C"/>
    <w:rsid w:val="0000650B"/>
    <w:rsid w:val="00011CF3"/>
    <w:rsid w:val="00013221"/>
    <w:rsid w:val="00014975"/>
    <w:rsid w:val="00014F30"/>
    <w:rsid w:val="00021053"/>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0B8"/>
    <w:rsid w:val="0009453D"/>
    <w:rsid w:val="00095BD5"/>
    <w:rsid w:val="000975C0"/>
    <w:rsid w:val="000A0878"/>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0F75A3"/>
    <w:rsid w:val="001008A4"/>
    <w:rsid w:val="00106489"/>
    <w:rsid w:val="0010798E"/>
    <w:rsid w:val="001101B3"/>
    <w:rsid w:val="001114AA"/>
    <w:rsid w:val="001120D3"/>
    <w:rsid w:val="001142C0"/>
    <w:rsid w:val="00114FD1"/>
    <w:rsid w:val="001172A7"/>
    <w:rsid w:val="001174B7"/>
    <w:rsid w:val="00126268"/>
    <w:rsid w:val="0013351E"/>
    <w:rsid w:val="001342DD"/>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0B10"/>
    <w:rsid w:val="00182460"/>
    <w:rsid w:val="00183CB7"/>
    <w:rsid w:val="001851E8"/>
    <w:rsid w:val="0018535C"/>
    <w:rsid w:val="001905C5"/>
    <w:rsid w:val="00190D44"/>
    <w:rsid w:val="001926F5"/>
    <w:rsid w:val="00193908"/>
    <w:rsid w:val="00195C4D"/>
    <w:rsid w:val="0019602C"/>
    <w:rsid w:val="001970DA"/>
    <w:rsid w:val="001A3CD0"/>
    <w:rsid w:val="001A5C65"/>
    <w:rsid w:val="001A6416"/>
    <w:rsid w:val="001A64D8"/>
    <w:rsid w:val="001A7B16"/>
    <w:rsid w:val="001B1272"/>
    <w:rsid w:val="001B335E"/>
    <w:rsid w:val="001B3D2B"/>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498"/>
    <w:rsid w:val="001E45C4"/>
    <w:rsid w:val="001E4B7B"/>
    <w:rsid w:val="001E5E36"/>
    <w:rsid w:val="001E78A0"/>
    <w:rsid w:val="001F662F"/>
    <w:rsid w:val="001F6EB0"/>
    <w:rsid w:val="001F7776"/>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09B2"/>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301A53"/>
    <w:rsid w:val="00302E85"/>
    <w:rsid w:val="0030386B"/>
    <w:rsid w:val="00304BF8"/>
    <w:rsid w:val="0030576B"/>
    <w:rsid w:val="00312514"/>
    <w:rsid w:val="00313999"/>
    <w:rsid w:val="003150C5"/>
    <w:rsid w:val="00315A4D"/>
    <w:rsid w:val="00316681"/>
    <w:rsid w:val="003237E5"/>
    <w:rsid w:val="00324B9D"/>
    <w:rsid w:val="00325A09"/>
    <w:rsid w:val="003263BA"/>
    <w:rsid w:val="00332920"/>
    <w:rsid w:val="00332A47"/>
    <w:rsid w:val="003339EE"/>
    <w:rsid w:val="00334BF8"/>
    <w:rsid w:val="00334C08"/>
    <w:rsid w:val="00346972"/>
    <w:rsid w:val="003535E9"/>
    <w:rsid w:val="00353624"/>
    <w:rsid w:val="003657DB"/>
    <w:rsid w:val="003715ED"/>
    <w:rsid w:val="00372E0B"/>
    <w:rsid w:val="00375910"/>
    <w:rsid w:val="00377151"/>
    <w:rsid w:val="00384D51"/>
    <w:rsid w:val="00386751"/>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383E"/>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36B9"/>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4C3"/>
    <w:rsid w:val="004F485C"/>
    <w:rsid w:val="00501487"/>
    <w:rsid w:val="00502653"/>
    <w:rsid w:val="00503178"/>
    <w:rsid w:val="005036EE"/>
    <w:rsid w:val="00504A65"/>
    <w:rsid w:val="00511425"/>
    <w:rsid w:val="00511EA7"/>
    <w:rsid w:val="00513A91"/>
    <w:rsid w:val="00514D6D"/>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07B4"/>
    <w:rsid w:val="0058685A"/>
    <w:rsid w:val="00586A20"/>
    <w:rsid w:val="00586F33"/>
    <w:rsid w:val="005901C1"/>
    <w:rsid w:val="00594C4C"/>
    <w:rsid w:val="0059560A"/>
    <w:rsid w:val="00595925"/>
    <w:rsid w:val="005965C4"/>
    <w:rsid w:val="0059698B"/>
    <w:rsid w:val="005A0888"/>
    <w:rsid w:val="005A2E2D"/>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74C5"/>
    <w:rsid w:val="005F7E1D"/>
    <w:rsid w:val="0060705F"/>
    <w:rsid w:val="00615173"/>
    <w:rsid w:val="00615ABB"/>
    <w:rsid w:val="00620822"/>
    <w:rsid w:val="006212BA"/>
    <w:rsid w:val="00622CF6"/>
    <w:rsid w:val="00622D53"/>
    <w:rsid w:val="00622E3D"/>
    <w:rsid w:val="00623704"/>
    <w:rsid w:val="00623DD0"/>
    <w:rsid w:val="0062407C"/>
    <w:rsid w:val="00624BAC"/>
    <w:rsid w:val="00626DB1"/>
    <w:rsid w:val="00627A47"/>
    <w:rsid w:val="006313F3"/>
    <w:rsid w:val="0063687F"/>
    <w:rsid w:val="00636A12"/>
    <w:rsid w:val="00641DFA"/>
    <w:rsid w:val="00643169"/>
    <w:rsid w:val="00650CD5"/>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2F68"/>
    <w:rsid w:val="006D545E"/>
    <w:rsid w:val="006D7BE7"/>
    <w:rsid w:val="006E5709"/>
    <w:rsid w:val="006E775C"/>
    <w:rsid w:val="006F0D4B"/>
    <w:rsid w:val="006F1251"/>
    <w:rsid w:val="006F41F8"/>
    <w:rsid w:val="006F5DFB"/>
    <w:rsid w:val="0070141C"/>
    <w:rsid w:val="007023E9"/>
    <w:rsid w:val="00702E10"/>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6261E"/>
    <w:rsid w:val="00762D29"/>
    <w:rsid w:val="007634BE"/>
    <w:rsid w:val="007640F1"/>
    <w:rsid w:val="00770F0A"/>
    <w:rsid w:val="00774AAA"/>
    <w:rsid w:val="00774E3C"/>
    <w:rsid w:val="00782003"/>
    <w:rsid w:val="00782578"/>
    <w:rsid w:val="0078617B"/>
    <w:rsid w:val="00786E7E"/>
    <w:rsid w:val="00787084"/>
    <w:rsid w:val="00791CA0"/>
    <w:rsid w:val="00791E8B"/>
    <w:rsid w:val="007938F2"/>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E0DA8"/>
    <w:rsid w:val="007E15F8"/>
    <w:rsid w:val="007E759A"/>
    <w:rsid w:val="007F0D31"/>
    <w:rsid w:val="007F4F8A"/>
    <w:rsid w:val="007F5178"/>
    <w:rsid w:val="007F62EE"/>
    <w:rsid w:val="007F7E5B"/>
    <w:rsid w:val="008027A0"/>
    <w:rsid w:val="008030D5"/>
    <w:rsid w:val="00804288"/>
    <w:rsid w:val="008047D2"/>
    <w:rsid w:val="00814EE4"/>
    <w:rsid w:val="00817E3A"/>
    <w:rsid w:val="00820447"/>
    <w:rsid w:val="008220CA"/>
    <w:rsid w:val="00823460"/>
    <w:rsid w:val="0082350B"/>
    <w:rsid w:val="008353F5"/>
    <w:rsid w:val="008355BC"/>
    <w:rsid w:val="00844F41"/>
    <w:rsid w:val="00845F22"/>
    <w:rsid w:val="0084613F"/>
    <w:rsid w:val="00847EF2"/>
    <w:rsid w:val="008505F9"/>
    <w:rsid w:val="008547DF"/>
    <w:rsid w:val="00861518"/>
    <w:rsid w:val="008629E2"/>
    <w:rsid w:val="00862EC0"/>
    <w:rsid w:val="00864A0E"/>
    <w:rsid w:val="00865FB7"/>
    <w:rsid w:val="00870583"/>
    <w:rsid w:val="008736F8"/>
    <w:rsid w:val="00874763"/>
    <w:rsid w:val="00875417"/>
    <w:rsid w:val="008847AA"/>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2F30"/>
    <w:rsid w:val="008F3BC6"/>
    <w:rsid w:val="008F7A13"/>
    <w:rsid w:val="00903253"/>
    <w:rsid w:val="00904BB1"/>
    <w:rsid w:val="00905ADF"/>
    <w:rsid w:val="009065C3"/>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40FB"/>
    <w:rsid w:val="0092728A"/>
    <w:rsid w:val="00932B96"/>
    <w:rsid w:val="009337B8"/>
    <w:rsid w:val="009347B2"/>
    <w:rsid w:val="009353AF"/>
    <w:rsid w:val="00937B31"/>
    <w:rsid w:val="00945AD1"/>
    <w:rsid w:val="0094646F"/>
    <w:rsid w:val="009475C6"/>
    <w:rsid w:val="009477DD"/>
    <w:rsid w:val="00947995"/>
    <w:rsid w:val="00950C18"/>
    <w:rsid w:val="00951E02"/>
    <w:rsid w:val="009520E6"/>
    <w:rsid w:val="00953E34"/>
    <w:rsid w:val="00954CC8"/>
    <w:rsid w:val="00962A34"/>
    <w:rsid w:val="00972684"/>
    <w:rsid w:val="009726F1"/>
    <w:rsid w:val="00973AD1"/>
    <w:rsid w:val="009746A2"/>
    <w:rsid w:val="0097682F"/>
    <w:rsid w:val="00985511"/>
    <w:rsid w:val="00987862"/>
    <w:rsid w:val="00987907"/>
    <w:rsid w:val="00990611"/>
    <w:rsid w:val="00992381"/>
    <w:rsid w:val="00995EB8"/>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4396"/>
    <w:rsid w:val="009F52A0"/>
    <w:rsid w:val="00A01475"/>
    <w:rsid w:val="00A02076"/>
    <w:rsid w:val="00A023A1"/>
    <w:rsid w:val="00A03B24"/>
    <w:rsid w:val="00A04AE0"/>
    <w:rsid w:val="00A0672B"/>
    <w:rsid w:val="00A07A78"/>
    <w:rsid w:val="00A12319"/>
    <w:rsid w:val="00A14FFD"/>
    <w:rsid w:val="00A15875"/>
    <w:rsid w:val="00A17460"/>
    <w:rsid w:val="00A17675"/>
    <w:rsid w:val="00A1791C"/>
    <w:rsid w:val="00A21802"/>
    <w:rsid w:val="00A2204C"/>
    <w:rsid w:val="00A22856"/>
    <w:rsid w:val="00A23544"/>
    <w:rsid w:val="00A24C33"/>
    <w:rsid w:val="00A24FBE"/>
    <w:rsid w:val="00A27215"/>
    <w:rsid w:val="00A30F03"/>
    <w:rsid w:val="00A31672"/>
    <w:rsid w:val="00A32ADC"/>
    <w:rsid w:val="00A36292"/>
    <w:rsid w:val="00A37F40"/>
    <w:rsid w:val="00A4387C"/>
    <w:rsid w:val="00A442D9"/>
    <w:rsid w:val="00A51E5F"/>
    <w:rsid w:val="00A53B1B"/>
    <w:rsid w:val="00A54B82"/>
    <w:rsid w:val="00A6012A"/>
    <w:rsid w:val="00A65255"/>
    <w:rsid w:val="00A73207"/>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EDC"/>
    <w:rsid w:val="00B01DDB"/>
    <w:rsid w:val="00B03758"/>
    <w:rsid w:val="00B12A90"/>
    <w:rsid w:val="00B12EE6"/>
    <w:rsid w:val="00B1565A"/>
    <w:rsid w:val="00B17660"/>
    <w:rsid w:val="00B220DD"/>
    <w:rsid w:val="00B22D5D"/>
    <w:rsid w:val="00B2392A"/>
    <w:rsid w:val="00B23FE7"/>
    <w:rsid w:val="00B2408E"/>
    <w:rsid w:val="00B262CC"/>
    <w:rsid w:val="00B35283"/>
    <w:rsid w:val="00B352A6"/>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61D"/>
    <w:rsid w:val="00B93CDB"/>
    <w:rsid w:val="00B95AAD"/>
    <w:rsid w:val="00BA0B22"/>
    <w:rsid w:val="00BA3B9E"/>
    <w:rsid w:val="00BA3F5A"/>
    <w:rsid w:val="00BA4F3A"/>
    <w:rsid w:val="00BA638F"/>
    <w:rsid w:val="00BB0236"/>
    <w:rsid w:val="00BB1C52"/>
    <w:rsid w:val="00BB1E72"/>
    <w:rsid w:val="00BB45F9"/>
    <w:rsid w:val="00BB73A6"/>
    <w:rsid w:val="00BC0318"/>
    <w:rsid w:val="00BC5D22"/>
    <w:rsid w:val="00BD1C6B"/>
    <w:rsid w:val="00BD33D8"/>
    <w:rsid w:val="00BD48BC"/>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50CF"/>
    <w:rsid w:val="00C363E6"/>
    <w:rsid w:val="00C410F5"/>
    <w:rsid w:val="00C419A4"/>
    <w:rsid w:val="00C43A2E"/>
    <w:rsid w:val="00C53115"/>
    <w:rsid w:val="00C53D39"/>
    <w:rsid w:val="00C5561F"/>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7231"/>
    <w:rsid w:val="00CB7AA0"/>
    <w:rsid w:val="00CC223E"/>
    <w:rsid w:val="00CC48C3"/>
    <w:rsid w:val="00CD2693"/>
    <w:rsid w:val="00CD6F77"/>
    <w:rsid w:val="00CD700E"/>
    <w:rsid w:val="00CE1787"/>
    <w:rsid w:val="00CE19CA"/>
    <w:rsid w:val="00CE7578"/>
    <w:rsid w:val="00CF07C7"/>
    <w:rsid w:val="00CF34C0"/>
    <w:rsid w:val="00CF5D1D"/>
    <w:rsid w:val="00CF6C9C"/>
    <w:rsid w:val="00D02874"/>
    <w:rsid w:val="00D04D57"/>
    <w:rsid w:val="00D05437"/>
    <w:rsid w:val="00D1201C"/>
    <w:rsid w:val="00D12218"/>
    <w:rsid w:val="00D24439"/>
    <w:rsid w:val="00D263AB"/>
    <w:rsid w:val="00D316C2"/>
    <w:rsid w:val="00D3327E"/>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7736B"/>
    <w:rsid w:val="00D82285"/>
    <w:rsid w:val="00D860DD"/>
    <w:rsid w:val="00D86D6B"/>
    <w:rsid w:val="00D8755D"/>
    <w:rsid w:val="00D9340D"/>
    <w:rsid w:val="00D93FA5"/>
    <w:rsid w:val="00D95342"/>
    <w:rsid w:val="00D9700F"/>
    <w:rsid w:val="00DA1E55"/>
    <w:rsid w:val="00DA7253"/>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5EE5"/>
    <w:rsid w:val="00DF6506"/>
    <w:rsid w:val="00DF65D1"/>
    <w:rsid w:val="00DF6AF7"/>
    <w:rsid w:val="00DF73BE"/>
    <w:rsid w:val="00E015FE"/>
    <w:rsid w:val="00E01B32"/>
    <w:rsid w:val="00E02FEB"/>
    <w:rsid w:val="00E03DAD"/>
    <w:rsid w:val="00E050B2"/>
    <w:rsid w:val="00E050CB"/>
    <w:rsid w:val="00E0562E"/>
    <w:rsid w:val="00E11283"/>
    <w:rsid w:val="00E12481"/>
    <w:rsid w:val="00E125E6"/>
    <w:rsid w:val="00E12FD2"/>
    <w:rsid w:val="00E15B39"/>
    <w:rsid w:val="00E15F9C"/>
    <w:rsid w:val="00E1679C"/>
    <w:rsid w:val="00E1696E"/>
    <w:rsid w:val="00E224B3"/>
    <w:rsid w:val="00E24528"/>
    <w:rsid w:val="00E31824"/>
    <w:rsid w:val="00E329CC"/>
    <w:rsid w:val="00E333C1"/>
    <w:rsid w:val="00E41612"/>
    <w:rsid w:val="00E420AA"/>
    <w:rsid w:val="00E42368"/>
    <w:rsid w:val="00E455CB"/>
    <w:rsid w:val="00E45AEB"/>
    <w:rsid w:val="00E46D23"/>
    <w:rsid w:val="00E46DF6"/>
    <w:rsid w:val="00E46F55"/>
    <w:rsid w:val="00E50FE5"/>
    <w:rsid w:val="00E528CB"/>
    <w:rsid w:val="00E53D0F"/>
    <w:rsid w:val="00E54508"/>
    <w:rsid w:val="00E56520"/>
    <w:rsid w:val="00E602F0"/>
    <w:rsid w:val="00E62251"/>
    <w:rsid w:val="00E632DA"/>
    <w:rsid w:val="00E6463E"/>
    <w:rsid w:val="00E655C7"/>
    <w:rsid w:val="00E66681"/>
    <w:rsid w:val="00E72286"/>
    <w:rsid w:val="00E736F0"/>
    <w:rsid w:val="00E76047"/>
    <w:rsid w:val="00E76A93"/>
    <w:rsid w:val="00E84E71"/>
    <w:rsid w:val="00E90BD0"/>
    <w:rsid w:val="00E92550"/>
    <w:rsid w:val="00E92910"/>
    <w:rsid w:val="00E97BC0"/>
    <w:rsid w:val="00E97FEC"/>
    <w:rsid w:val="00EA674A"/>
    <w:rsid w:val="00EA6C30"/>
    <w:rsid w:val="00EB0026"/>
    <w:rsid w:val="00EB6341"/>
    <w:rsid w:val="00EB6E3E"/>
    <w:rsid w:val="00EC0602"/>
    <w:rsid w:val="00EC08DF"/>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3A26"/>
    <w:rsid w:val="00F252AE"/>
    <w:rsid w:val="00F2620D"/>
    <w:rsid w:val="00F26840"/>
    <w:rsid w:val="00F3012F"/>
    <w:rsid w:val="00F33416"/>
    <w:rsid w:val="00F34279"/>
    <w:rsid w:val="00F34334"/>
    <w:rsid w:val="00F3490B"/>
    <w:rsid w:val="00F34BCC"/>
    <w:rsid w:val="00F40399"/>
    <w:rsid w:val="00F40AE3"/>
    <w:rsid w:val="00F42130"/>
    <w:rsid w:val="00F44414"/>
    <w:rsid w:val="00F47A11"/>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877"/>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765682-3B6F-4704-AF4E-D80B6E2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91C"/>
    <w:pPr>
      <w:spacing w:line="360" w:lineRule="auto"/>
      <w:jc w:val="both"/>
    </w:pPr>
    <w:rPr>
      <w:rFonts w:ascii="Arial" w:hAnsi="Arial"/>
      <w:sz w:val="24"/>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styleId="Tabladecuadrcula4-nfasis5">
    <w:name w:val="Grid Table 4 Accent 5"/>
    <w:basedOn w:val="Tablanormal"/>
    <w:uiPriority w:val="49"/>
    <w:rsid w:val="00973AD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tulodeTDC">
    <w:name w:val="TOC Heading"/>
    <w:basedOn w:val="Ttulo1"/>
    <w:next w:val="Normal"/>
    <w:uiPriority w:val="39"/>
    <w:unhideWhenUsed/>
    <w:qFormat/>
    <w:rsid w:val="0018535C"/>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8535C"/>
    <w:pPr>
      <w:spacing w:after="100"/>
    </w:pPr>
  </w:style>
  <w:style w:type="paragraph" w:styleId="TDC2">
    <w:name w:val="toc 2"/>
    <w:basedOn w:val="Normal"/>
    <w:next w:val="Normal"/>
    <w:autoRedefine/>
    <w:uiPriority w:val="39"/>
    <w:unhideWhenUsed/>
    <w:rsid w:val="0018535C"/>
    <w:pPr>
      <w:spacing w:after="100"/>
      <w:ind w:left="220"/>
    </w:pPr>
  </w:style>
  <w:style w:type="character" w:styleId="Hipervnculo">
    <w:name w:val="Hyperlink"/>
    <w:basedOn w:val="Fuentedeprrafopredeter"/>
    <w:uiPriority w:val="99"/>
    <w:unhideWhenUsed/>
    <w:rsid w:val="0018535C"/>
    <w:rPr>
      <w:color w:val="0563C1" w:themeColor="hyperlink"/>
      <w:u w:val="single"/>
    </w:rPr>
  </w:style>
  <w:style w:type="paragraph" w:styleId="Textonotapie">
    <w:name w:val="footnote text"/>
    <w:basedOn w:val="Normal"/>
    <w:link w:val="TextonotapieCar"/>
    <w:semiHidden/>
    <w:unhideWhenUsed/>
    <w:rsid w:val="000F75A3"/>
    <w:pPr>
      <w:spacing w:line="240" w:lineRule="auto"/>
    </w:pPr>
    <w:rPr>
      <w:sz w:val="20"/>
      <w:szCs w:val="20"/>
    </w:rPr>
  </w:style>
  <w:style w:type="character" w:customStyle="1" w:styleId="TextonotapieCar">
    <w:name w:val="Texto nota pie Car"/>
    <w:basedOn w:val="Fuentedeprrafopredeter"/>
    <w:link w:val="Textonotapie"/>
    <w:semiHidden/>
    <w:rsid w:val="000F75A3"/>
    <w:rPr>
      <w:rFonts w:ascii="Arial" w:hAnsi="Arial"/>
      <w:lang w:eastAsia="es-ES"/>
    </w:rPr>
  </w:style>
  <w:style w:type="character" w:styleId="Refdenotaalpie">
    <w:name w:val="footnote reference"/>
    <w:basedOn w:val="Fuentedeprrafopredeter"/>
    <w:semiHidden/>
    <w:unhideWhenUsed/>
    <w:rsid w:val="000F75A3"/>
    <w:rPr>
      <w:vertAlign w:val="superscript"/>
    </w:rPr>
  </w:style>
  <w:style w:type="paragraph" w:styleId="Descripcin">
    <w:name w:val="caption"/>
    <w:basedOn w:val="Normal"/>
    <w:next w:val="Normal"/>
    <w:unhideWhenUsed/>
    <w:qFormat/>
    <w:rsid w:val="00126268"/>
    <w:pPr>
      <w:spacing w:after="200" w:line="240" w:lineRule="auto"/>
    </w:pPr>
    <w:rPr>
      <w:i/>
      <w:iCs/>
      <w:color w:val="44546A" w:themeColor="text2"/>
      <w:sz w:val="18"/>
      <w:szCs w:val="18"/>
    </w:rPr>
  </w:style>
  <w:style w:type="paragraph" w:customStyle="1" w:styleId="Listaconviets">
    <w:name w:val="Lista con viñets"/>
    <w:basedOn w:val="Prrafodelista"/>
    <w:link w:val="ListaconvietsCar"/>
    <w:qFormat/>
    <w:rsid w:val="002709B2"/>
    <w:pPr>
      <w:numPr>
        <w:numId w:val="28"/>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240" w:lineRule="auto"/>
      <w:contextualSpacing w:val="0"/>
    </w:pPr>
    <w:rPr>
      <w:rFonts w:cs="Arial"/>
      <w:color w:val="000000"/>
      <w:sz w:val="20"/>
      <w:szCs w:val="20"/>
      <w:lang w:eastAsia="es-MX"/>
    </w:rPr>
  </w:style>
  <w:style w:type="character" w:customStyle="1" w:styleId="ListaconvietsCar">
    <w:name w:val="Lista con viñets Car"/>
    <w:basedOn w:val="Fuentedeprrafopredeter"/>
    <w:link w:val="Listaconviets"/>
    <w:rsid w:val="002709B2"/>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5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a.org.mx/apoyos/ap073/mod1/modulo_1_parte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positorio.cepal.org/bitstream/handle/11362/7330/S1100145_es.pdf?sequence=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ss.gob.mx/sites/all/statics/pdf/informes/20132014/20_Anexo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C094A-2150-4FB6-81D1-C5FB7629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1224</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Resumen capitulo 6 del libro “Administración Estratégica”</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capitulo 6 del libro “Administración Estratégica”</dc:title>
  <dc:subject>Toma de DECISIONES</dc:subject>
  <dc:creator>Cuauhtemoc Flores Garcia mat. 20150796</dc:creator>
  <cp:keywords/>
  <dc:description/>
  <cp:lastModifiedBy>Cuauhtemoc Flores Garcia</cp:lastModifiedBy>
  <cp:revision>4</cp:revision>
  <dcterms:created xsi:type="dcterms:W3CDTF">2016-03-01T03:28:00Z</dcterms:created>
  <dcterms:modified xsi:type="dcterms:W3CDTF">2016-03-01T05:58:00Z</dcterms:modified>
</cp:coreProperties>
</file>