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49" w:rsidRPr="00597849" w:rsidRDefault="00597849" w:rsidP="00597849">
      <w:pPr>
        <w:spacing w:after="0" w:line="240" w:lineRule="auto"/>
        <w:rPr>
          <w:rFonts w:ascii="Arial" w:hAnsi="Arial" w:cs="Arial"/>
          <w:b/>
        </w:rPr>
      </w:pPr>
      <w:r w:rsidRPr="00597849">
        <w:rPr>
          <w:rFonts w:ascii="Arial" w:hAnsi="Arial" w:cs="Arial"/>
          <w:b/>
        </w:rPr>
        <w:t>Actividad 2: Análisis.</w:t>
      </w:r>
    </w:p>
    <w:p w:rsidR="000D1500" w:rsidRDefault="00597849" w:rsidP="00597849">
      <w:pPr>
        <w:spacing w:after="0" w:line="240" w:lineRule="auto"/>
        <w:rPr>
          <w:rFonts w:ascii="Arial" w:hAnsi="Arial" w:cs="Arial"/>
          <w:i/>
          <w:sz w:val="24"/>
        </w:rPr>
      </w:pPr>
      <w:r w:rsidRPr="00597849">
        <w:rPr>
          <w:rFonts w:ascii="Arial" w:hAnsi="Arial" w:cs="Arial"/>
          <w:i/>
          <w:sz w:val="24"/>
        </w:rPr>
        <w:t>“Formas de la Organización de la Administración Pública”</w:t>
      </w:r>
    </w:p>
    <w:p w:rsidR="00597849" w:rsidRDefault="00597849" w:rsidP="00597849">
      <w:pPr>
        <w:spacing w:after="0" w:line="240" w:lineRule="auto"/>
        <w:rPr>
          <w:rFonts w:ascii="Arial" w:hAnsi="Arial" w:cs="Arial"/>
          <w:i/>
          <w:sz w:val="24"/>
        </w:rPr>
      </w:pPr>
    </w:p>
    <w:p w:rsidR="00EC3316" w:rsidRDefault="00E416A2" w:rsidP="00597849">
      <w:pPr>
        <w:spacing w:after="0" w:line="240" w:lineRule="auto"/>
        <w:rPr>
          <w:rFonts w:ascii="Arial" w:hAnsi="Arial" w:cs="Arial"/>
          <w:sz w:val="24"/>
        </w:rPr>
      </w:pPr>
      <w:r>
        <w:rPr>
          <w:rFonts w:ascii="Arial" w:hAnsi="Arial" w:cs="Arial"/>
          <w:sz w:val="24"/>
        </w:rPr>
        <w:t>La centralización administrativa.</w:t>
      </w:r>
    </w:p>
    <w:p w:rsidR="00E416A2" w:rsidRDefault="00E416A2" w:rsidP="00597849">
      <w:pPr>
        <w:spacing w:after="0" w:line="240" w:lineRule="auto"/>
        <w:rPr>
          <w:rFonts w:ascii="Arial" w:hAnsi="Arial" w:cs="Arial"/>
          <w:sz w:val="24"/>
        </w:rPr>
      </w:pPr>
    </w:p>
    <w:p w:rsidR="00FC5111" w:rsidRDefault="00FC5111" w:rsidP="00597849">
      <w:pPr>
        <w:spacing w:after="0" w:line="240" w:lineRule="auto"/>
        <w:rPr>
          <w:rFonts w:ascii="Arial" w:hAnsi="Arial" w:cs="Arial"/>
          <w:sz w:val="24"/>
        </w:rPr>
      </w:pPr>
      <w:r>
        <w:rPr>
          <w:rFonts w:ascii="Arial" w:hAnsi="Arial" w:cs="Arial"/>
          <w:sz w:val="24"/>
        </w:rPr>
        <w:t>Se entiende que la administración pública es pues parte del Poder Ejecutivo, en donde se manifiesta la protección de los intereses generales de la sociedad, vigilando la acción de cada ciudadano.</w:t>
      </w:r>
      <w:r w:rsidR="001D096A" w:rsidRPr="001D096A">
        <w:rPr>
          <w:rStyle w:val="Refdenotaalpie"/>
          <w:rFonts w:ascii="Arial" w:hAnsi="Arial" w:cs="Arial"/>
          <w:sz w:val="24"/>
        </w:rPr>
        <w:t xml:space="preserve"> </w:t>
      </w:r>
      <w:r w:rsidR="001D096A">
        <w:rPr>
          <w:rStyle w:val="Refdenotaalpie"/>
          <w:rFonts w:ascii="Arial" w:hAnsi="Arial" w:cs="Arial"/>
          <w:sz w:val="24"/>
        </w:rPr>
        <w:footnoteReference w:id="1"/>
      </w:r>
      <w:r>
        <w:rPr>
          <w:rFonts w:ascii="Arial" w:hAnsi="Arial" w:cs="Arial"/>
          <w:sz w:val="24"/>
        </w:rPr>
        <w:t xml:space="preserve"> </w:t>
      </w:r>
    </w:p>
    <w:p w:rsidR="001D096A" w:rsidRDefault="001D096A" w:rsidP="00597849">
      <w:pPr>
        <w:spacing w:after="0" w:line="240" w:lineRule="auto"/>
        <w:rPr>
          <w:rFonts w:ascii="Arial" w:hAnsi="Arial" w:cs="Arial"/>
          <w:sz w:val="24"/>
        </w:rPr>
      </w:pPr>
    </w:p>
    <w:p w:rsidR="001D096A" w:rsidRDefault="00FC5111" w:rsidP="00597849">
      <w:pPr>
        <w:spacing w:after="0" w:line="240" w:lineRule="auto"/>
        <w:rPr>
          <w:rFonts w:ascii="Arial" w:hAnsi="Arial" w:cs="Arial"/>
          <w:sz w:val="24"/>
          <w:vertAlign w:val="superscript"/>
        </w:rPr>
      </w:pPr>
      <w:r>
        <w:rPr>
          <w:rFonts w:ascii="Arial" w:hAnsi="Arial" w:cs="Arial"/>
          <w:sz w:val="24"/>
        </w:rPr>
        <w:t xml:space="preserve">Otro concepto de Héctor Jorge </w:t>
      </w:r>
      <w:proofErr w:type="spellStart"/>
      <w:r>
        <w:rPr>
          <w:rFonts w:ascii="Arial" w:hAnsi="Arial" w:cs="Arial"/>
          <w:sz w:val="24"/>
        </w:rPr>
        <w:t>Escola</w:t>
      </w:r>
      <w:proofErr w:type="spellEnd"/>
      <w:r>
        <w:rPr>
          <w:rFonts w:ascii="Arial" w:hAnsi="Arial" w:cs="Arial"/>
          <w:sz w:val="24"/>
        </w:rPr>
        <w:t xml:space="preserve"> sobre la </w:t>
      </w:r>
      <w:r>
        <w:rPr>
          <w:rFonts w:ascii="Arial" w:hAnsi="Arial" w:cs="Arial"/>
          <w:sz w:val="24"/>
        </w:rPr>
        <w:t>administración pública</w:t>
      </w:r>
      <w:r>
        <w:rPr>
          <w:rFonts w:ascii="Arial" w:hAnsi="Arial" w:cs="Arial"/>
          <w:sz w:val="24"/>
        </w:rPr>
        <w:t xml:space="preserve"> remarca que es aquella función del Estado que consiste en una actividad concreta y continuada, práctica y espontánea, de carácter subordinado, que tiene por objeto satisfacer en forma directa e inmediata las necesidades colectivas y el logro de los fines del Estado, dentro del </w:t>
      </w:r>
      <w:r w:rsidR="001D096A">
        <w:rPr>
          <w:rFonts w:ascii="Arial" w:hAnsi="Arial" w:cs="Arial"/>
          <w:sz w:val="24"/>
        </w:rPr>
        <w:t>o</w:t>
      </w:r>
      <w:r>
        <w:rPr>
          <w:rFonts w:ascii="Arial" w:hAnsi="Arial" w:cs="Arial"/>
          <w:sz w:val="24"/>
        </w:rPr>
        <w:t>rden jurídico establecido y con arreglo a éste.</w:t>
      </w:r>
      <w:r w:rsidR="001D096A">
        <w:rPr>
          <w:rStyle w:val="Refdenotaalpie"/>
          <w:rFonts w:ascii="Arial" w:hAnsi="Arial" w:cs="Arial"/>
          <w:sz w:val="24"/>
        </w:rPr>
        <w:footnoteReference w:id="2"/>
      </w:r>
    </w:p>
    <w:p w:rsidR="001D096A" w:rsidRDefault="001D096A" w:rsidP="00597849">
      <w:pPr>
        <w:spacing w:after="0" w:line="240" w:lineRule="auto"/>
        <w:rPr>
          <w:rFonts w:ascii="Arial" w:hAnsi="Arial" w:cs="Arial"/>
          <w:sz w:val="24"/>
        </w:rPr>
      </w:pPr>
    </w:p>
    <w:p w:rsidR="001D096A" w:rsidRDefault="001D096A" w:rsidP="00597849">
      <w:pPr>
        <w:spacing w:after="0" w:line="240" w:lineRule="auto"/>
        <w:rPr>
          <w:rFonts w:ascii="Arial" w:hAnsi="Arial" w:cs="Arial"/>
          <w:sz w:val="24"/>
        </w:rPr>
      </w:pPr>
      <w:r>
        <w:rPr>
          <w:rFonts w:ascii="Arial" w:hAnsi="Arial" w:cs="Arial"/>
          <w:sz w:val="24"/>
        </w:rPr>
        <w:t>El derecho administrativo encuentra en la organización administrativa la herramienta indispensable para la adecuada realización de la actividad administrativa, la cual se divide en ciertas formas entre las que destacan la centralización, descentralización, y desconcentración administrativas, con el objeto de racionalizar el funcionamiento de la administración pública.</w:t>
      </w:r>
    </w:p>
    <w:p w:rsidR="001D096A" w:rsidRDefault="001D096A" w:rsidP="00597849">
      <w:pPr>
        <w:spacing w:after="0" w:line="240" w:lineRule="auto"/>
        <w:rPr>
          <w:rFonts w:ascii="Arial" w:hAnsi="Arial" w:cs="Arial"/>
          <w:sz w:val="24"/>
        </w:rPr>
      </w:pPr>
      <w:r>
        <w:rPr>
          <w:rFonts w:ascii="Arial" w:hAnsi="Arial" w:cs="Arial"/>
          <w:sz w:val="24"/>
        </w:rPr>
        <w:t xml:space="preserve"> </w:t>
      </w:r>
    </w:p>
    <w:p w:rsidR="001D096A" w:rsidRDefault="001D096A" w:rsidP="00597849">
      <w:pPr>
        <w:spacing w:after="0" w:line="240" w:lineRule="auto"/>
        <w:rPr>
          <w:rFonts w:ascii="Arial" w:hAnsi="Arial" w:cs="Arial"/>
          <w:sz w:val="24"/>
        </w:rPr>
      </w:pPr>
      <w:r>
        <w:rPr>
          <w:rFonts w:ascii="Arial" w:hAnsi="Arial" w:cs="Arial"/>
          <w:sz w:val="24"/>
        </w:rPr>
        <w:t>Cuando se dice centralizar, se refiere a reunir las decisiones de las actividades del Estado, de la administración pública o de cualquier organización en su centro. La centralización administrativa conduce a la unidad en la ejecución de las leyes y</w:t>
      </w:r>
      <w:r w:rsidR="008706A4">
        <w:rPr>
          <w:rFonts w:ascii="Arial" w:hAnsi="Arial" w:cs="Arial"/>
          <w:sz w:val="24"/>
        </w:rPr>
        <w:t xml:space="preserve"> la gestión de los servicios. Podemos</w:t>
      </w:r>
      <w:r>
        <w:rPr>
          <w:rFonts w:ascii="Arial" w:hAnsi="Arial" w:cs="Arial"/>
          <w:sz w:val="24"/>
        </w:rPr>
        <w:t xml:space="preserve"> mencionar una ventaja de l</w:t>
      </w:r>
      <w:r w:rsidR="008706A4">
        <w:rPr>
          <w:rFonts w:ascii="Arial" w:hAnsi="Arial" w:cs="Arial"/>
          <w:sz w:val="24"/>
        </w:rPr>
        <w:t>a centralización administrativa, la cual es el beneficio de la unidad de dirección, impulsión y acción, que redunda en una administración uniforme, coordinada y fuerte. Pero por otro lado, una de las desventajas es la crítica por su lejanía con el administrado o comunidad, que conduce al burocratismo o excesivo formalismo procesal.</w:t>
      </w:r>
    </w:p>
    <w:p w:rsidR="008706A4" w:rsidRDefault="008706A4" w:rsidP="00597849">
      <w:pPr>
        <w:spacing w:after="0" w:line="240" w:lineRule="auto"/>
        <w:rPr>
          <w:rFonts w:ascii="Arial" w:hAnsi="Arial" w:cs="Arial"/>
          <w:sz w:val="24"/>
        </w:rPr>
      </w:pPr>
    </w:p>
    <w:p w:rsidR="008706A4" w:rsidRDefault="008706A4" w:rsidP="00597849">
      <w:pPr>
        <w:spacing w:after="0" w:line="240" w:lineRule="auto"/>
        <w:rPr>
          <w:rFonts w:ascii="Arial" w:hAnsi="Arial" w:cs="Arial"/>
          <w:sz w:val="24"/>
        </w:rPr>
      </w:pPr>
      <w:r>
        <w:rPr>
          <w:rFonts w:ascii="Arial" w:hAnsi="Arial" w:cs="Arial"/>
          <w:sz w:val="24"/>
        </w:rPr>
        <w:t>Andrés Serra Rojas explica que se le llama centralización administrativa al régimen que establece la subordinación unitaria coordinada y directa de los órganos administrativos al poder central, bajo los diferentes puntos de vista del nombramiento, ejercicio de sus funciones y la tutela jurídica, para satisfacer las necesidades públicas.</w:t>
      </w:r>
      <w:r>
        <w:rPr>
          <w:rStyle w:val="Refdenotaalpie"/>
          <w:rFonts w:ascii="Arial" w:hAnsi="Arial" w:cs="Arial"/>
          <w:sz w:val="24"/>
        </w:rPr>
        <w:footnoteReference w:id="3"/>
      </w:r>
      <w:r>
        <w:rPr>
          <w:rFonts w:ascii="Arial" w:hAnsi="Arial" w:cs="Arial"/>
          <w:sz w:val="24"/>
        </w:rPr>
        <w:t xml:space="preserve"> </w:t>
      </w:r>
    </w:p>
    <w:p w:rsidR="008706A4" w:rsidRDefault="008706A4" w:rsidP="00597849">
      <w:pPr>
        <w:spacing w:after="0" w:line="240" w:lineRule="auto"/>
        <w:rPr>
          <w:rFonts w:ascii="Arial" w:hAnsi="Arial" w:cs="Arial"/>
          <w:sz w:val="24"/>
        </w:rPr>
      </w:pPr>
    </w:p>
    <w:p w:rsidR="008706A4" w:rsidRDefault="008706A4" w:rsidP="00597849">
      <w:pPr>
        <w:spacing w:after="0" w:line="240" w:lineRule="auto"/>
        <w:rPr>
          <w:rFonts w:ascii="Arial" w:hAnsi="Arial" w:cs="Arial"/>
          <w:sz w:val="24"/>
        </w:rPr>
      </w:pPr>
      <w:r>
        <w:rPr>
          <w:rFonts w:ascii="Arial" w:hAnsi="Arial" w:cs="Arial"/>
          <w:sz w:val="24"/>
        </w:rPr>
        <w:t>En la centralización administrativa, la máxima autoridad central está dotada de una amplia potestad sobre sus subalternos, que le permite realizar diversas acciones como designarlos, supervisarlos y removerlos, entre otras, con forme a un esquema de jerarquía, que se entiende como el vínculo jurídico que relaciona entre si tanto a los órganos como los funcionarios, por medio de poderes de subordinación encaminados a lograr la unidad y coherencia en la actividad administrativa.</w:t>
      </w:r>
    </w:p>
    <w:p w:rsidR="008706A4" w:rsidRDefault="008706A4" w:rsidP="00597849">
      <w:pPr>
        <w:spacing w:after="0" w:line="240" w:lineRule="auto"/>
        <w:rPr>
          <w:rFonts w:ascii="Arial" w:hAnsi="Arial" w:cs="Arial"/>
          <w:sz w:val="24"/>
        </w:rPr>
      </w:pPr>
    </w:p>
    <w:p w:rsidR="008706A4" w:rsidRDefault="008706A4" w:rsidP="00597849">
      <w:pPr>
        <w:spacing w:after="0" w:line="240" w:lineRule="auto"/>
        <w:rPr>
          <w:rFonts w:ascii="Arial" w:hAnsi="Arial" w:cs="Arial"/>
          <w:sz w:val="24"/>
        </w:rPr>
      </w:pPr>
      <w:r>
        <w:rPr>
          <w:rFonts w:ascii="Arial" w:hAnsi="Arial" w:cs="Arial"/>
          <w:sz w:val="24"/>
        </w:rPr>
        <w:lastRenderedPageBreak/>
        <w:t>Dicha jerarquía se da a través de distintos poderes, por mencionar el de nombramiento, de mando, de decisión, vigilancia, disciplina  y de revisión, así como del poder para la resolución de los conflictos de competencia.</w:t>
      </w:r>
    </w:p>
    <w:p w:rsidR="008706A4" w:rsidRDefault="008706A4" w:rsidP="00597849">
      <w:pPr>
        <w:spacing w:after="0" w:line="240" w:lineRule="auto"/>
        <w:rPr>
          <w:rFonts w:ascii="Arial" w:hAnsi="Arial" w:cs="Arial"/>
          <w:sz w:val="24"/>
        </w:rPr>
      </w:pPr>
    </w:p>
    <w:p w:rsidR="008706A4" w:rsidRDefault="008706A4" w:rsidP="00597849">
      <w:pPr>
        <w:spacing w:after="0" w:line="240" w:lineRule="auto"/>
        <w:rPr>
          <w:rFonts w:ascii="Arial" w:hAnsi="Arial" w:cs="Arial"/>
          <w:sz w:val="24"/>
        </w:rPr>
      </w:pPr>
      <w:r>
        <w:rPr>
          <w:rFonts w:ascii="Arial" w:hAnsi="Arial" w:cs="Arial"/>
          <w:sz w:val="24"/>
        </w:rPr>
        <w:t>La administración pública centralizada, bajo el mando y dirección del poder ejecutivo, está integrado por dependencias que le están jerárquicamente subordinadas.</w:t>
      </w:r>
    </w:p>
    <w:p w:rsidR="008706A4" w:rsidRDefault="008706A4" w:rsidP="00597849">
      <w:pPr>
        <w:spacing w:after="0" w:line="240" w:lineRule="auto"/>
        <w:rPr>
          <w:rFonts w:ascii="Arial" w:hAnsi="Arial" w:cs="Arial"/>
          <w:sz w:val="24"/>
        </w:rPr>
      </w:pPr>
    </w:p>
    <w:p w:rsidR="00562B4D" w:rsidRDefault="008706A4" w:rsidP="00597849">
      <w:pPr>
        <w:spacing w:after="0" w:line="240" w:lineRule="auto"/>
        <w:rPr>
          <w:rFonts w:ascii="Arial" w:hAnsi="Arial" w:cs="Arial"/>
          <w:sz w:val="24"/>
        </w:rPr>
      </w:pPr>
      <w:r>
        <w:rPr>
          <w:rFonts w:ascii="Arial" w:hAnsi="Arial" w:cs="Arial"/>
          <w:sz w:val="24"/>
        </w:rPr>
        <w:t xml:space="preserve">En el ámbito federal, queda bajo la responsabilidad del presidente de la República y se integra por la presidencia de la República, las secretarías de Estado y los departamentos administrativos. La cual puede ser dividida en centralizada y paraestatal. Se entiende como secretaria de Estado </w:t>
      </w:r>
      <w:r w:rsidR="00562B4D">
        <w:rPr>
          <w:rFonts w:ascii="Arial" w:hAnsi="Arial" w:cs="Arial"/>
          <w:sz w:val="24"/>
        </w:rPr>
        <w:t>a la organización que atiende las cuestiones políticas o político-administrativas, que según Andrés Serra Rojas, una secretaría de Estado asegura la acción del gobierno en la ejecución de la ley. Y a un departamento administrativo es aquella organización que administra algún servicio público que en su funcionamiento nada tenga que ver con la política, por tratarse de actividades técnicas.</w:t>
      </w:r>
    </w:p>
    <w:p w:rsidR="00562B4D" w:rsidRDefault="00562B4D" w:rsidP="00597849">
      <w:pPr>
        <w:spacing w:after="0" w:line="240" w:lineRule="auto"/>
        <w:rPr>
          <w:rFonts w:ascii="Arial" w:hAnsi="Arial" w:cs="Arial"/>
          <w:sz w:val="24"/>
        </w:rPr>
      </w:pPr>
    </w:p>
    <w:p w:rsidR="001D096A" w:rsidRDefault="00562B4D" w:rsidP="00597849">
      <w:pPr>
        <w:spacing w:after="0" w:line="240" w:lineRule="auto"/>
        <w:rPr>
          <w:rFonts w:ascii="Arial" w:hAnsi="Arial" w:cs="Arial"/>
          <w:sz w:val="24"/>
        </w:rPr>
      </w:pPr>
      <w:r>
        <w:rPr>
          <w:rFonts w:ascii="Arial" w:hAnsi="Arial" w:cs="Arial"/>
          <w:sz w:val="24"/>
        </w:rPr>
        <w:t xml:space="preserve">Cabe señalar que así como a nivel federal existe la centralización administrativa, también se encuentra a nivel Estado. La cual está a cargo del gobernador del Estado y por lo general se integra con la Secretaría de Gobierno y las demás secretarías para el despacho de los diversos ramos, así como también con la Procuraduría General de Justicia del Estado y, en algunos casos, con órganos administrativos de diversa denominación a los que se encargan sendos ramos y cuyos titulares acuerdan directamente con el gobernador del estado. </w:t>
      </w:r>
    </w:p>
    <w:p w:rsidR="00562B4D" w:rsidRDefault="00562B4D" w:rsidP="00597849">
      <w:pPr>
        <w:spacing w:after="0" w:line="240" w:lineRule="auto"/>
        <w:rPr>
          <w:rFonts w:ascii="Arial" w:hAnsi="Arial" w:cs="Arial"/>
          <w:sz w:val="24"/>
        </w:rPr>
      </w:pPr>
    </w:p>
    <w:p w:rsidR="004820B7" w:rsidRDefault="004820B7" w:rsidP="00597849">
      <w:pPr>
        <w:spacing w:after="0" w:line="240" w:lineRule="auto"/>
        <w:rPr>
          <w:rFonts w:ascii="Arial" w:hAnsi="Arial" w:cs="Arial"/>
          <w:sz w:val="24"/>
        </w:rPr>
      </w:pPr>
      <w:r>
        <w:rPr>
          <w:rFonts w:ascii="Arial" w:hAnsi="Arial" w:cs="Arial"/>
          <w:sz w:val="24"/>
        </w:rPr>
        <w:t>A nivel municipal existe una</w:t>
      </w:r>
      <w:r w:rsidR="00562B4D">
        <w:rPr>
          <w:rFonts w:ascii="Arial" w:hAnsi="Arial" w:cs="Arial"/>
          <w:sz w:val="24"/>
        </w:rPr>
        <w:t xml:space="preserve"> </w:t>
      </w:r>
      <w:r>
        <w:rPr>
          <w:rFonts w:ascii="Arial" w:hAnsi="Arial" w:cs="Arial"/>
          <w:sz w:val="24"/>
        </w:rPr>
        <w:t>administración específica propia, la cual registra también las tendencias organizacionales de la centralización, descentralización y desconcentración administrativa. Ésta, queda bajo el mando del presidente municipal, integrado con la Secretaría, la sindicatura, tesorería, oficialías mayores, y direcciones.</w:t>
      </w:r>
    </w:p>
    <w:p w:rsidR="004820B7" w:rsidRDefault="004820B7" w:rsidP="00597849">
      <w:pPr>
        <w:spacing w:after="0" w:line="240" w:lineRule="auto"/>
        <w:rPr>
          <w:rFonts w:ascii="Arial" w:hAnsi="Arial" w:cs="Arial"/>
          <w:sz w:val="24"/>
        </w:rPr>
      </w:pPr>
      <w:r>
        <w:rPr>
          <w:rFonts w:ascii="Arial" w:hAnsi="Arial" w:cs="Arial"/>
          <w:sz w:val="24"/>
        </w:rPr>
        <w:t xml:space="preserve"> </w:t>
      </w:r>
    </w:p>
    <w:p w:rsidR="004820B7" w:rsidRDefault="004820B7" w:rsidP="00597849">
      <w:pPr>
        <w:spacing w:after="0" w:line="240" w:lineRule="auto"/>
        <w:rPr>
          <w:rFonts w:ascii="Arial" w:hAnsi="Arial" w:cs="Arial"/>
          <w:sz w:val="24"/>
        </w:rPr>
      </w:pPr>
    </w:p>
    <w:p w:rsidR="004820B7" w:rsidRDefault="004820B7" w:rsidP="00597849">
      <w:pPr>
        <w:spacing w:after="0" w:line="240" w:lineRule="auto"/>
        <w:rPr>
          <w:rFonts w:ascii="Arial" w:hAnsi="Arial" w:cs="Arial"/>
          <w:sz w:val="24"/>
        </w:rPr>
      </w:pPr>
    </w:p>
    <w:p w:rsidR="00562B4D" w:rsidRPr="001D096A" w:rsidRDefault="004820B7" w:rsidP="00597849">
      <w:pPr>
        <w:spacing w:after="0" w:line="240" w:lineRule="auto"/>
        <w:rPr>
          <w:rFonts w:ascii="Arial" w:hAnsi="Arial" w:cs="Arial"/>
          <w:sz w:val="24"/>
        </w:rPr>
      </w:pPr>
      <w:bookmarkStart w:id="0" w:name="_GoBack"/>
      <w:bookmarkEnd w:id="0"/>
      <w:r>
        <w:rPr>
          <w:rFonts w:ascii="Arial" w:hAnsi="Arial" w:cs="Arial"/>
          <w:sz w:val="24"/>
        </w:rPr>
        <w:t xml:space="preserve"> </w:t>
      </w:r>
    </w:p>
    <w:p w:rsidR="00597849" w:rsidRDefault="00597849" w:rsidP="00597849">
      <w:pPr>
        <w:spacing w:after="0" w:line="240" w:lineRule="auto"/>
        <w:rPr>
          <w:rFonts w:ascii="Arial" w:hAnsi="Arial" w:cs="Arial"/>
          <w:sz w:val="24"/>
        </w:rPr>
      </w:pPr>
      <w:r w:rsidRPr="00597849">
        <w:rPr>
          <w:rFonts w:ascii="Arial" w:hAnsi="Arial" w:cs="Arial"/>
          <w:sz w:val="24"/>
        </w:rPr>
        <w:t>¿Cuáles son las formas de organización administrativa?</w:t>
      </w:r>
    </w:p>
    <w:p w:rsidR="004820B7" w:rsidRPr="004820B7" w:rsidRDefault="004820B7" w:rsidP="004820B7">
      <w:pPr>
        <w:pStyle w:val="Prrafodelista"/>
        <w:numPr>
          <w:ilvl w:val="0"/>
          <w:numId w:val="5"/>
        </w:numPr>
        <w:spacing w:after="0" w:line="240" w:lineRule="auto"/>
        <w:rPr>
          <w:rFonts w:ascii="Arial" w:hAnsi="Arial" w:cs="Arial"/>
          <w:sz w:val="24"/>
        </w:rPr>
      </w:pPr>
      <w:r w:rsidRPr="004820B7">
        <w:rPr>
          <w:rFonts w:ascii="Arial" w:hAnsi="Arial" w:cs="Arial"/>
          <w:sz w:val="24"/>
        </w:rPr>
        <w:t>Centralizada</w:t>
      </w:r>
    </w:p>
    <w:p w:rsidR="004820B7" w:rsidRPr="004820B7" w:rsidRDefault="004820B7" w:rsidP="004820B7">
      <w:pPr>
        <w:pStyle w:val="Prrafodelista"/>
        <w:numPr>
          <w:ilvl w:val="0"/>
          <w:numId w:val="5"/>
        </w:numPr>
        <w:spacing w:after="0" w:line="240" w:lineRule="auto"/>
        <w:rPr>
          <w:rFonts w:ascii="Arial" w:hAnsi="Arial" w:cs="Arial"/>
          <w:sz w:val="24"/>
        </w:rPr>
      </w:pPr>
      <w:r w:rsidRPr="004820B7">
        <w:rPr>
          <w:rFonts w:ascii="Arial" w:hAnsi="Arial" w:cs="Arial"/>
          <w:sz w:val="24"/>
        </w:rPr>
        <w:t>Descentralizada</w:t>
      </w:r>
    </w:p>
    <w:p w:rsidR="004820B7" w:rsidRPr="004820B7" w:rsidRDefault="004820B7" w:rsidP="004820B7">
      <w:pPr>
        <w:pStyle w:val="Prrafodelista"/>
        <w:numPr>
          <w:ilvl w:val="0"/>
          <w:numId w:val="5"/>
        </w:numPr>
        <w:spacing w:after="0" w:line="240" w:lineRule="auto"/>
        <w:rPr>
          <w:rFonts w:ascii="Arial" w:hAnsi="Arial" w:cs="Arial"/>
          <w:sz w:val="24"/>
        </w:rPr>
      </w:pPr>
      <w:r w:rsidRPr="004820B7">
        <w:rPr>
          <w:rFonts w:ascii="Arial" w:hAnsi="Arial" w:cs="Arial"/>
          <w:sz w:val="24"/>
        </w:rPr>
        <w:t xml:space="preserve">Desconcentrada </w:t>
      </w:r>
    </w:p>
    <w:p w:rsidR="00EC3316" w:rsidRPr="00597849" w:rsidRDefault="00EC3316" w:rsidP="00597849">
      <w:pPr>
        <w:spacing w:after="0" w:line="240" w:lineRule="auto"/>
        <w:rPr>
          <w:rFonts w:ascii="Arial" w:hAnsi="Arial" w:cs="Arial"/>
          <w:sz w:val="24"/>
        </w:rPr>
      </w:pPr>
    </w:p>
    <w:p w:rsidR="00597849" w:rsidRPr="00597849" w:rsidRDefault="00597849" w:rsidP="00597849">
      <w:pPr>
        <w:spacing w:after="0" w:line="240" w:lineRule="auto"/>
        <w:rPr>
          <w:rFonts w:ascii="Arial" w:hAnsi="Arial" w:cs="Arial"/>
          <w:sz w:val="24"/>
        </w:rPr>
      </w:pPr>
      <w:r w:rsidRPr="00597849">
        <w:rPr>
          <w:rFonts w:ascii="Arial" w:hAnsi="Arial" w:cs="Arial"/>
          <w:sz w:val="24"/>
        </w:rPr>
        <w:t xml:space="preserve">¿Menciona  </w:t>
      </w:r>
      <w:r w:rsidRPr="00597849">
        <w:rPr>
          <w:rFonts w:ascii="Arial" w:hAnsi="Arial" w:cs="Arial"/>
          <w:sz w:val="24"/>
        </w:rPr>
        <w:t>cuáles</w:t>
      </w:r>
      <w:r w:rsidRPr="00597849">
        <w:rPr>
          <w:rFonts w:ascii="Arial" w:hAnsi="Arial" w:cs="Arial"/>
          <w:sz w:val="24"/>
        </w:rPr>
        <w:t xml:space="preserve"> son los poderes distintivos de la centralización administrativa?</w:t>
      </w:r>
    </w:p>
    <w:p w:rsidR="004820B7" w:rsidRDefault="004820B7" w:rsidP="004820B7">
      <w:pPr>
        <w:pStyle w:val="Prrafodelista"/>
        <w:numPr>
          <w:ilvl w:val="0"/>
          <w:numId w:val="4"/>
        </w:numPr>
        <w:rPr>
          <w:rFonts w:ascii="Arial" w:hAnsi="Arial" w:cs="Arial"/>
        </w:rPr>
      </w:pPr>
      <w:r>
        <w:rPr>
          <w:rFonts w:ascii="Arial" w:hAnsi="Arial" w:cs="Arial"/>
        </w:rPr>
        <w:t xml:space="preserve">Nombramiento </w:t>
      </w:r>
    </w:p>
    <w:p w:rsidR="004820B7" w:rsidRPr="004820B7" w:rsidRDefault="004820B7" w:rsidP="004820B7">
      <w:pPr>
        <w:pStyle w:val="Prrafodelista"/>
        <w:numPr>
          <w:ilvl w:val="0"/>
          <w:numId w:val="4"/>
        </w:numPr>
        <w:rPr>
          <w:rFonts w:ascii="Arial" w:hAnsi="Arial" w:cs="Arial"/>
        </w:rPr>
      </w:pPr>
      <w:r w:rsidRPr="004820B7">
        <w:rPr>
          <w:rFonts w:ascii="Arial" w:hAnsi="Arial" w:cs="Arial"/>
        </w:rPr>
        <w:t>Mando</w:t>
      </w:r>
    </w:p>
    <w:p w:rsidR="004820B7" w:rsidRDefault="004820B7" w:rsidP="004820B7">
      <w:pPr>
        <w:pStyle w:val="Prrafodelista"/>
        <w:numPr>
          <w:ilvl w:val="0"/>
          <w:numId w:val="4"/>
        </w:numPr>
        <w:rPr>
          <w:rFonts w:ascii="Arial" w:hAnsi="Arial" w:cs="Arial"/>
        </w:rPr>
      </w:pPr>
      <w:r>
        <w:rPr>
          <w:rFonts w:ascii="Arial" w:hAnsi="Arial" w:cs="Arial"/>
        </w:rPr>
        <w:t xml:space="preserve">Decisión </w:t>
      </w:r>
    </w:p>
    <w:p w:rsidR="004820B7" w:rsidRDefault="004820B7" w:rsidP="004820B7">
      <w:pPr>
        <w:pStyle w:val="Prrafodelista"/>
        <w:numPr>
          <w:ilvl w:val="0"/>
          <w:numId w:val="4"/>
        </w:numPr>
        <w:rPr>
          <w:rFonts w:ascii="Arial" w:hAnsi="Arial" w:cs="Arial"/>
        </w:rPr>
      </w:pPr>
      <w:r>
        <w:rPr>
          <w:rFonts w:ascii="Arial" w:hAnsi="Arial" w:cs="Arial"/>
        </w:rPr>
        <w:t xml:space="preserve">Vigilancia </w:t>
      </w:r>
    </w:p>
    <w:p w:rsidR="004820B7" w:rsidRDefault="004820B7" w:rsidP="004820B7">
      <w:pPr>
        <w:pStyle w:val="Prrafodelista"/>
        <w:numPr>
          <w:ilvl w:val="0"/>
          <w:numId w:val="4"/>
        </w:numPr>
        <w:rPr>
          <w:rFonts w:ascii="Arial" w:hAnsi="Arial" w:cs="Arial"/>
        </w:rPr>
      </w:pPr>
      <w:r>
        <w:rPr>
          <w:rFonts w:ascii="Arial" w:hAnsi="Arial" w:cs="Arial"/>
        </w:rPr>
        <w:t>Disciplina</w:t>
      </w:r>
    </w:p>
    <w:p w:rsidR="004820B7" w:rsidRDefault="004820B7" w:rsidP="004820B7">
      <w:pPr>
        <w:pStyle w:val="Prrafodelista"/>
        <w:numPr>
          <w:ilvl w:val="0"/>
          <w:numId w:val="4"/>
        </w:numPr>
        <w:rPr>
          <w:rFonts w:ascii="Arial" w:hAnsi="Arial" w:cs="Arial"/>
        </w:rPr>
      </w:pPr>
      <w:r>
        <w:rPr>
          <w:rFonts w:ascii="Arial" w:hAnsi="Arial" w:cs="Arial"/>
        </w:rPr>
        <w:t>Revisión</w:t>
      </w:r>
    </w:p>
    <w:p w:rsidR="004820B7" w:rsidRPr="004820B7" w:rsidRDefault="004820B7" w:rsidP="004820B7">
      <w:pPr>
        <w:pStyle w:val="Prrafodelista"/>
        <w:numPr>
          <w:ilvl w:val="0"/>
          <w:numId w:val="4"/>
        </w:numPr>
        <w:rPr>
          <w:rFonts w:ascii="Arial" w:hAnsi="Arial" w:cs="Arial"/>
        </w:rPr>
      </w:pPr>
      <w:r>
        <w:rPr>
          <w:rFonts w:ascii="Arial" w:hAnsi="Arial" w:cs="Arial"/>
        </w:rPr>
        <w:t xml:space="preserve">Resolución de conflictos de competencia </w:t>
      </w:r>
    </w:p>
    <w:sectPr w:rsidR="004820B7" w:rsidRPr="004820B7" w:rsidSect="00936B34">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14" w:rsidRDefault="00105014" w:rsidP="00597849">
      <w:pPr>
        <w:spacing w:after="0" w:line="240" w:lineRule="auto"/>
      </w:pPr>
      <w:r>
        <w:separator/>
      </w:r>
    </w:p>
  </w:endnote>
  <w:endnote w:type="continuationSeparator" w:id="0">
    <w:p w:rsidR="00105014" w:rsidRDefault="00105014" w:rsidP="005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14" w:rsidRDefault="00105014" w:rsidP="00597849">
      <w:pPr>
        <w:spacing w:after="0" w:line="240" w:lineRule="auto"/>
      </w:pPr>
      <w:r>
        <w:separator/>
      </w:r>
    </w:p>
  </w:footnote>
  <w:footnote w:type="continuationSeparator" w:id="0">
    <w:p w:rsidR="00105014" w:rsidRDefault="00105014" w:rsidP="00597849">
      <w:pPr>
        <w:spacing w:after="0" w:line="240" w:lineRule="auto"/>
      </w:pPr>
      <w:r>
        <w:continuationSeparator/>
      </w:r>
    </w:p>
  </w:footnote>
  <w:footnote w:id="1">
    <w:p w:rsidR="001D096A" w:rsidRDefault="001D096A" w:rsidP="001D096A">
      <w:pPr>
        <w:pStyle w:val="Textonotapie"/>
      </w:pPr>
      <w:r>
        <w:rPr>
          <w:rStyle w:val="Refdenotaalpie"/>
        </w:rPr>
        <w:footnoteRef/>
      </w:r>
      <w:r>
        <w:t xml:space="preserve"> Teodosio Lares, Lecciones de derecho administrativo. UNAM. Edición facsimilar, México. 1978</w:t>
      </w:r>
      <w:r>
        <w:t>.</w:t>
      </w:r>
    </w:p>
  </w:footnote>
  <w:footnote w:id="2">
    <w:p w:rsidR="001D096A" w:rsidRDefault="001D096A">
      <w:pPr>
        <w:pStyle w:val="Textonotapie"/>
      </w:pPr>
      <w:r>
        <w:rPr>
          <w:rStyle w:val="Refdenotaalpie"/>
        </w:rPr>
        <w:footnoteRef/>
      </w:r>
      <w:r>
        <w:t xml:space="preserve"> </w:t>
      </w:r>
      <w:r>
        <w:t xml:space="preserve">Héctor Jorge </w:t>
      </w:r>
      <w:proofErr w:type="spellStart"/>
      <w:r>
        <w:t>Escola</w:t>
      </w:r>
      <w:proofErr w:type="spellEnd"/>
      <w:r>
        <w:t xml:space="preserve">, Compendio de derecho administrativo, </w:t>
      </w:r>
      <w:proofErr w:type="spellStart"/>
      <w:r>
        <w:t>Depalma</w:t>
      </w:r>
      <w:proofErr w:type="spellEnd"/>
      <w:r>
        <w:t>, Buenos Aires. 1984. Vol. 1.</w:t>
      </w:r>
    </w:p>
  </w:footnote>
  <w:footnote w:id="3">
    <w:p w:rsidR="008706A4" w:rsidRDefault="008706A4">
      <w:pPr>
        <w:pStyle w:val="Textonotapie"/>
      </w:pPr>
      <w:r>
        <w:rPr>
          <w:rStyle w:val="Refdenotaalpie"/>
        </w:rPr>
        <w:footnoteRef/>
      </w:r>
      <w:r>
        <w:t xml:space="preserve"> Andrés Serra Rojas, Derecho administrativo, Porrúa, 10ª edición, México. 1981.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849" w:rsidRPr="00597849" w:rsidRDefault="00597849" w:rsidP="00597849">
    <w:pPr>
      <w:pStyle w:val="Encabezado"/>
      <w:jc w:val="center"/>
      <w:rPr>
        <w:rFonts w:ascii="Arial" w:hAnsi="Arial" w:cs="Arial"/>
        <w:b/>
      </w:rPr>
    </w:pPr>
    <w:r w:rsidRPr="00597849">
      <w:rPr>
        <w:rFonts w:ascii="Arial" w:hAnsi="Arial" w:cs="Arial"/>
        <w:b/>
        <w:noProof/>
        <w:lang w:eastAsia="es-MX"/>
      </w:rPr>
      <w:drawing>
        <wp:anchor distT="0" distB="0" distL="114300" distR="114300" simplePos="0" relativeHeight="251658240" behindDoc="0" locked="0" layoutInCell="1" allowOverlap="1" wp14:anchorId="35D3C2D2" wp14:editId="17E5C96F">
          <wp:simplePos x="0" y="0"/>
          <wp:positionH relativeFrom="margin">
            <wp:posOffset>5213985</wp:posOffset>
          </wp:positionH>
          <wp:positionV relativeFrom="margin">
            <wp:posOffset>-557530</wp:posOffset>
          </wp:positionV>
          <wp:extent cx="1402715" cy="523875"/>
          <wp:effectExtent l="0" t="0" r="698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402715" cy="523875"/>
                  </a:xfrm>
                  <a:prstGeom prst="rect">
                    <a:avLst/>
                  </a:prstGeom>
                </pic:spPr>
              </pic:pic>
            </a:graphicData>
          </a:graphic>
          <wp14:sizeRelH relativeFrom="page">
            <wp14:pctWidth>0</wp14:pctWidth>
          </wp14:sizeRelH>
          <wp14:sizeRelV relativeFrom="page">
            <wp14:pctHeight>0</wp14:pctHeight>
          </wp14:sizeRelV>
        </wp:anchor>
      </w:drawing>
    </w:r>
    <w:r w:rsidRPr="00597849">
      <w:rPr>
        <w:rFonts w:ascii="Arial" w:hAnsi="Arial" w:cs="Arial"/>
        <w:b/>
      </w:rPr>
      <w:t xml:space="preserve">                                                        </w:t>
    </w:r>
    <w:r>
      <w:rPr>
        <w:rFonts w:ascii="Arial" w:hAnsi="Arial" w:cs="Arial"/>
        <w:b/>
      </w:rPr>
      <w:t xml:space="preserve">     </w:t>
    </w:r>
    <w:r w:rsidRPr="00597849">
      <w:rPr>
        <w:rFonts w:ascii="Arial" w:hAnsi="Arial" w:cs="Arial"/>
        <w:b/>
      </w:rPr>
      <w:t>ENOCH ARAUJO ZAVALETA</w:t>
    </w:r>
  </w:p>
  <w:p w:rsidR="00597849" w:rsidRPr="00597849" w:rsidRDefault="00597849" w:rsidP="00597849">
    <w:pPr>
      <w:pStyle w:val="Encabezado"/>
      <w:tabs>
        <w:tab w:val="left" w:pos="7185"/>
        <w:tab w:val="right" w:pos="9404"/>
      </w:tabs>
      <w:rPr>
        <w:rFonts w:ascii="Arial" w:hAnsi="Arial" w:cs="Arial"/>
        <w:i/>
      </w:rPr>
    </w:pPr>
    <w:r>
      <w:tab/>
      <w:t xml:space="preserve">                                                                                                                                 </w:t>
    </w:r>
    <w:r w:rsidRPr="00597849">
      <w:rPr>
        <w:rFonts w:ascii="Arial" w:hAnsi="Arial" w:cs="Arial"/>
        <w:i/>
      </w:rPr>
      <w:t>20150800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5458"/>
    <w:multiLevelType w:val="hybridMultilevel"/>
    <w:tmpl w:val="12B29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2A4362"/>
    <w:multiLevelType w:val="hybridMultilevel"/>
    <w:tmpl w:val="9284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BC64BAD"/>
    <w:multiLevelType w:val="hybridMultilevel"/>
    <w:tmpl w:val="F740003A"/>
    <w:lvl w:ilvl="0" w:tplc="080A000F">
      <w:start w:val="1"/>
      <w:numFmt w:val="decimal"/>
      <w:lvlText w:val="%1."/>
      <w:lvlJc w:val="left"/>
      <w:pPr>
        <w:ind w:left="764" w:hanging="360"/>
      </w:pPr>
    </w:lvl>
    <w:lvl w:ilvl="1" w:tplc="080A0019" w:tentative="1">
      <w:start w:val="1"/>
      <w:numFmt w:val="lowerLetter"/>
      <w:lvlText w:val="%2."/>
      <w:lvlJc w:val="left"/>
      <w:pPr>
        <w:ind w:left="1484" w:hanging="360"/>
      </w:pPr>
    </w:lvl>
    <w:lvl w:ilvl="2" w:tplc="080A001B" w:tentative="1">
      <w:start w:val="1"/>
      <w:numFmt w:val="lowerRoman"/>
      <w:lvlText w:val="%3."/>
      <w:lvlJc w:val="right"/>
      <w:pPr>
        <w:ind w:left="2204" w:hanging="180"/>
      </w:pPr>
    </w:lvl>
    <w:lvl w:ilvl="3" w:tplc="080A000F" w:tentative="1">
      <w:start w:val="1"/>
      <w:numFmt w:val="decimal"/>
      <w:lvlText w:val="%4."/>
      <w:lvlJc w:val="left"/>
      <w:pPr>
        <w:ind w:left="2924" w:hanging="360"/>
      </w:pPr>
    </w:lvl>
    <w:lvl w:ilvl="4" w:tplc="080A0019" w:tentative="1">
      <w:start w:val="1"/>
      <w:numFmt w:val="lowerLetter"/>
      <w:lvlText w:val="%5."/>
      <w:lvlJc w:val="left"/>
      <w:pPr>
        <w:ind w:left="3644" w:hanging="360"/>
      </w:pPr>
    </w:lvl>
    <w:lvl w:ilvl="5" w:tplc="080A001B" w:tentative="1">
      <w:start w:val="1"/>
      <w:numFmt w:val="lowerRoman"/>
      <w:lvlText w:val="%6."/>
      <w:lvlJc w:val="right"/>
      <w:pPr>
        <w:ind w:left="4364" w:hanging="180"/>
      </w:pPr>
    </w:lvl>
    <w:lvl w:ilvl="6" w:tplc="080A000F" w:tentative="1">
      <w:start w:val="1"/>
      <w:numFmt w:val="decimal"/>
      <w:lvlText w:val="%7."/>
      <w:lvlJc w:val="left"/>
      <w:pPr>
        <w:ind w:left="5084" w:hanging="360"/>
      </w:pPr>
    </w:lvl>
    <w:lvl w:ilvl="7" w:tplc="080A0019" w:tentative="1">
      <w:start w:val="1"/>
      <w:numFmt w:val="lowerLetter"/>
      <w:lvlText w:val="%8."/>
      <w:lvlJc w:val="left"/>
      <w:pPr>
        <w:ind w:left="5804" w:hanging="360"/>
      </w:pPr>
    </w:lvl>
    <w:lvl w:ilvl="8" w:tplc="080A001B" w:tentative="1">
      <w:start w:val="1"/>
      <w:numFmt w:val="lowerRoman"/>
      <w:lvlText w:val="%9."/>
      <w:lvlJc w:val="right"/>
      <w:pPr>
        <w:ind w:left="6524" w:hanging="180"/>
      </w:pPr>
    </w:lvl>
  </w:abstractNum>
  <w:abstractNum w:abstractNumId="3">
    <w:nsid w:val="3C385F16"/>
    <w:multiLevelType w:val="hybridMultilevel"/>
    <w:tmpl w:val="595EED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D950A04"/>
    <w:multiLevelType w:val="hybridMultilevel"/>
    <w:tmpl w:val="EC340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C"/>
    <w:rsid w:val="0000109E"/>
    <w:rsid w:val="000022B3"/>
    <w:rsid w:val="00003EFA"/>
    <w:rsid w:val="00006A71"/>
    <w:rsid w:val="0000704B"/>
    <w:rsid w:val="00013D83"/>
    <w:rsid w:val="000147AC"/>
    <w:rsid w:val="000151F0"/>
    <w:rsid w:val="0001521D"/>
    <w:rsid w:val="00015384"/>
    <w:rsid w:val="00020436"/>
    <w:rsid w:val="000247F1"/>
    <w:rsid w:val="00025E79"/>
    <w:rsid w:val="00026672"/>
    <w:rsid w:val="00026C5A"/>
    <w:rsid w:val="000331F1"/>
    <w:rsid w:val="00037888"/>
    <w:rsid w:val="00040F9B"/>
    <w:rsid w:val="00041DEB"/>
    <w:rsid w:val="00042226"/>
    <w:rsid w:val="00042272"/>
    <w:rsid w:val="0004307D"/>
    <w:rsid w:val="00044763"/>
    <w:rsid w:val="0004504C"/>
    <w:rsid w:val="00051DC3"/>
    <w:rsid w:val="00055594"/>
    <w:rsid w:val="00060D07"/>
    <w:rsid w:val="000614F3"/>
    <w:rsid w:val="00063374"/>
    <w:rsid w:val="00065692"/>
    <w:rsid w:val="00067891"/>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8D7"/>
    <w:rsid w:val="000E0C4B"/>
    <w:rsid w:val="000E2821"/>
    <w:rsid w:val="000E64B6"/>
    <w:rsid w:val="000E6749"/>
    <w:rsid w:val="000F1027"/>
    <w:rsid w:val="000F3028"/>
    <w:rsid w:val="000F34DA"/>
    <w:rsid w:val="000F54B8"/>
    <w:rsid w:val="000F6A63"/>
    <w:rsid w:val="000F7484"/>
    <w:rsid w:val="000F7722"/>
    <w:rsid w:val="00105014"/>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650A"/>
    <w:rsid w:val="001B7E96"/>
    <w:rsid w:val="001C4AD7"/>
    <w:rsid w:val="001C4E1D"/>
    <w:rsid w:val="001C7D05"/>
    <w:rsid w:val="001D096A"/>
    <w:rsid w:val="001D0D99"/>
    <w:rsid w:val="001D129A"/>
    <w:rsid w:val="001D3646"/>
    <w:rsid w:val="001D380F"/>
    <w:rsid w:val="001E097E"/>
    <w:rsid w:val="001E16A8"/>
    <w:rsid w:val="001E3EA8"/>
    <w:rsid w:val="001E58F2"/>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35AD"/>
    <w:rsid w:val="00245176"/>
    <w:rsid w:val="00253C27"/>
    <w:rsid w:val="00253E04"/>
    <w:rsid w:val="00255F8B"/>
    <w:rsid w:val="0026138F"/>
    <w:rsid w:val="002649E6"/>
    <w:rsid w:val="00266F83"/>
    <w:rsid w:val="00273585"/>
    <w:rsid w:val="00274F5B"/>
    <w:rsid w:val="002752E7"/>
    <w:rsid w:val="00280515"/>
    <w:rsid w:val="00284CE3"/>
    <w:rsid w:val="00291F01"/>
    <w:rsid w:val="00292E52"/>
    <w:rsid w:val="002A2462"/>
    <w:rsid w:val="002A2E48"/>
    <w:rsid w:val="002A4D95"/>
    <w:rsid w:val="002A535A"/>
    <w:rsid w:val="002A5D1D"/>
    <w:rsid w:val="002B4426"/>
    <w:rsid w:val="002B5C70"/>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6C2A"/>
    <w:rsid w:val="00347542"/>
    <w:rsid w:val="0035012C"/>
    <w:rsid w:val="00351CFD"/>
    <w:rsid w:val="00352E10"/>
    <w:rsid w:val="00356D70"/>
    <w:rsid w:val="00361561"/>
    <w:rsid w:val="00362E32"/>
    <w:rsid w:val="0036370B"/>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0B"/>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27F3E"/>
    <w:rsid w:val="00433E2D"/>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0B7"/>
    <w:rsid w:val="00482248"/>
    <w:rsid w:val="0048224F"/>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1E4"/>
    <w:rsid w:val="004F0873"/>
    <w:rsid w:val="004F47C8"/>
    <w:rsid w:val="004F5F11"/>
    <w:rsid w:val="00501E2C"/>
    <w:rsid w:val="00503722"/>
    <w:rsid w:val="00503FFB"/>
    <w:rsid w:val="00507F72"/>
    <w:rsid w:val="005114E1"/>
    <w:rsid w:val="00514367"/>
    <w:rsid w:val="00515727"/>
    <w:rsid w:val="005161F3"/>
    <w:rsid w:val="00516302"/>
    <w:rsid w:val="005163A4"/>
    <w:rsid w:val="00520B03"/>
    <w:rsid w:val="00522EDD"/>
    <w:rsid w:val="0052478C"/>
    <w:rsid w:val="0052592D"/>
    <w:rsid w:val="00526B2F"/>
    <w:rsid w:val="00532645"/>
    <w:rsid w:val="00534B7D"/>
    <w:rsid w:val="00540FE7"/>
    <w:rsid w:val="005433A7"/>
    <w:rsid w:val="005449B4"/>
    <w:rsid w:val="005503BD"/>
    <w:rsid w:val="0055196E"/>
    <w:rsid w:val="00554AFC"/>
    <w:rsid w:val="00560546"/>
    <w:rsid w:val="005609D0"/>
    <w:rsid w:val="00561DAE"/>
    <w:rsid w:val="00562B4D"/>
    <w:rsid w:val="005641D3"/>
    <w:rsid w:val="00565191"/>
    <w:rsid w:val="0056527A"/>
    <w:rsid w:val="005703B8"/>
    <w:rsid w:val="00570BD6"/>
    <w:rsid w:val="005746E8"/>
    <w:rsid w:val="0058127A"/>
    <w:rsid w:val="005814C1"/>
    <w:rsid w:val="00583034"/>
    <w:rsid w:val="00584AF8"/>
    <w:rsid w:val="00587BBB"/>
    <w:rsid w:val="00591105"/>
    <w:rsid w:val="00592160"/>
    <w:rsid w:val="00597849"/>
    <w:rsid w:val="005A0A60"/>
    <w:rsid w:val="005A2BCF"/>
    <w:rsid w:val="005A3A20"/>
    <w:rsid w:val="005A6718"/>
    <w:rsid w:val="005B2D46"/>
    <w:rsid w:val="005B5CE9"/>
    <w:rsid w:val="005C2A2A"/>
    <w:rsid w:val="005C30DF"/>
    <w:rsid w:val="005C3A8E"/>
    <w:rsid w:val="005C4840"/>
    <w:rsid w:val="005C74B2"/>
    <w:rsid w:val="005D0E94"/>
    <w:rsid w:val="005E562A"/>
    <w:rsid w:val="005E6329"/>
    <w:rsid w:val="005E6B94"/>
    <w:rsid w:val="005E6CA3"/>
    <w:rsid w:val="005E7CB5"/>
    <w:rsid w:val="005F1024"/>
    <w:rsid w:val="005F1A96"/>
    <w:rsid w:val="005F1C77"/>
    <w:rsid w:val="005F601F"/>
    <w:rsid w:val="005F6833"/>
    <w:rsid w:val="006008D1"/>
    <w:rsid w:val="006113E2"/>
    <w:rsid w:val="006115EE"/>
    <w:rsid w:val="00612026"/>
    <w:rsid w:val="0061388C"/>
    <w:rsid w:val="006159CD"/>
    <w:rsid w:val="0061762A"/>
    <w:rsid w:val="00625BEB"/>
    <w:rsid w:val="0063625D"/>
    <w:rsid w:val="006423B9"/>
    <w:rsid w:val="006432DF"/>
    <w:rsid w:val="00644B93"/>
    <w:rsid w:val="00645CE7"/>
    <w:rsid w:val="00646D64"/>
    <w:rsid w:val="00652A6F"/>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A49A9"/>
    <w:rsid w:val="006B075C"/>
    <w:rsid w:val="006B3F41"/>
    <w:rsid w:val="006B44E7"/>
    <w:rsid w:val="006B73AB"/>
    <w:rsid w:val="006C1624"/>
    <w:rsid w:val="006C214D"/>
    <w:rsid w:val="006C273A"/>
    <w:rsid w:val="006C3D7E"/>
    <w:rsid w:val="006D44D9"/>
    <w:rsid w:val="006D7156"/>
    <w:rsid w:val="006E5C53"/>
    <w:rsid w:val="006E6774"/>
    <w:rsid w:val="006E7B39"/>
    <w:rsid w:val="006F48B0"/>
    <w:rsid w:val="006F7440"/>
    <w:rsid w:val="00700042"/>
    <w:rsid w:val="007038C2"/>
    <w:rsid w:val="00705C4C"/>
    <w:rsid w:val="00707641"/>
    <w:rsid w:val="00710F2C"/>
    <w:rsid w:val="00711BB3"/>
    <w:rsid w:val="0071366D"/>
    <w:rsid w:val="00714F8F"/>
    <w:rsid w:val="0072144E"/>
    <w:rsid w:val="0072273D"/>
    <w:rsid w:val="00724AED"/>
    <w:rsid w:val="0072586B"/>
    <w:rsid w:val="00733B2A"/>
    <w:rsid w:val="00737209"/>
    <w:rsid w:val="00740B76"/>
    <w:rsid w:val="00745C55"/>
    <w:rsid w:val="00745FD3"/>
    <w:rsid w:val="00747526"/>
    <w:rsid w:val="00760D7F"/>
    <w:rsid w:val="0076102B"/>
    <w:rsid w:val="0076633D"/>
    <w:rsid w:val="007666A4"/>
    <w:rsid w:val="00771283"/>
    <w:rsid w:val="00773B14"/>
    <w:rsid w:val="00774B04"/>
    <w:rsid w:val="00777CC8"/>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3899"/>
    <w:rsid w:val="0082541A"/>
    <w:rsid w:val="0082672F"/>
    <w:rsid w:val="008321F8"/>
    <w:rsid w:val="008348FB"/>
    <w:rsid w:val="008373B6"/>
    <w:rsid w:val="00846E8D"/>
    <w:rsid w:val="00851B25"/>
    <w:rsid w:val="0085217B"/>
    <w:rsid w:val="00854C51"/>
    <w:rsid w:val="00856C9A"/>
    <w:rsid w:val="00865E11"/>
    <w:rsid w:val="00867618"/>
    <w:rsid w:val="008706A4"/>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5991"/>
    <w:rsid w:val="008C673C"/>
    <w:rsid w:val="008C6FB0"/>
    <w:rsid w:val="008C711B"/>
    <w:rsid w:val="008D35C9"/>
    <w:rsid w:val="008D5B0A"/>
    <w:rsid w:val="008D64B2"/>
    <w:rsid w:val="008D7CFA"/>
    <w:rsid w:val="008E4B97"/>
    <w:rsid w:val="008F179B"/>
    <w:rsid w:val="008F2C23"/>
    <w:rsid w:val="008F67BA"/>
    <w:rsid w:val="00900FC3"/>
    <w:rsid w:val="00901E04"/>
    <w:rsid w:val="00902B2C"/>
    <w:rsid w:val="00910ED5"/>
    <w:rsid w:val="0091130E"/>
    <w:rsid w:val="00911408"/>
    <w:rsid w:val="00920965"/>
    <w:rsid w:val="00920F31"/>
    <w:rsid w:val="00925A40"/>
    <w:rsid w:val="00926BAB"/>
    <w:rsid w:val="00927FE9"/>
    <w:rsid w:val="00930A02"/>
    <w:rsid w:val="00931BA0"/>
    <w:rsid w:val="00933349"/>
    <w:rsid w:val="0093373D"/>
    <w:rsid w:val="009353B5"/>
    <w:rsid w:val="00935E05"/>
    <w:rsid w:val="00936B34"/>
    <w:rsid w:val="00936D0D"/>
    <w:rsid w:val="009379C9"/>
    <w:rsid w:val="009400F4"/>
    <w:rsid w:val="009414EA"/>
    <w:rsid w:val="00941BFD"/>
    <w:rsid w:val="00941E5A"/>
    <w:rsid w:val="009422FB"/>
    <w:rsid w:val="009520FB"/>
    <w:rsid w:val="0095631D"/>
    <w:rsid w:val="0095708E"/>
    <w:rsid w:val="009575F7"/>
    <w:rsid w:val="00957F30"/>
    <w:rsid w:val="00960C63"/>
    <w:rsid w:val="00970078"/>
    <w:rsid w:val="00975490"/>
    <w:rsid w:val="00975D38"/>
    <w:rsid w:val="00976821"/>
    <w:rsid w:val="009770FA"/>
    <w:rsid w:val="00980FD8"/>
    <w:rsid w:val="00983287"/>
    <w:rsid w:val="009878AA"/>
    <w:rsid w:val="00987E6F"/>
    <w:rsid w:val="00991ADE"/>
    <w:rsid w:val="009923AE"/>
    <w:rsid w:val="009952F6"/>
    <w:rsid w:val="00996E12"/>
    <w:rsid w:val="009975C6"/>
    <w:rsid w:val="009A1E19"/>
    <w:rsid w:val="009A29E2"/>
    <w:rsid w:val="009A4DDA"/>
    <w:rsid w:val="009A7424"/>
    <w:rsid w:val="009B0FE4"/>
    <w:rsid w:val="009B37FE"/>
    <w:rsid w:val="009B4EDE"/>
    <w:rsid w:val="009B77D3"/>
    <w:rsid w:val="009C5AD0"/>
    <w:rsid w:val="009C5DAA"/>
    <w:rsid w:val="009C6210"/>
    <w:rsid w:val="009C6FC5"/>
    <w:rsid w:val="009C770A"/>
    <w:rsid w:val="009D1DE7"/>
    <w:rsid w:val="009D1F16"/>
    <w:rsid w:val="009D2B13"/>
    <w:rsid w:val="009D37A6"/>
    <w:rsid w:val="009D3ED4"/>
    <w:rsid w:val="009D4BA4"/>
    <w:rsid w:val="009E3E79"/>
    <w:rsid w:val="009E4B85"/>
    <w:rsid w:val="009E6C19"/>
    <w:rsid w:val="009F23D2"/>
    <w:rsid w:val="009F4F09"/>
    <w:rsid w:val="009F60CD"/>
    <w:rsid w:val="009F7AB2"/>
    <w:rsid w:val="00A0131E"/>
    <w:rsid w:val="00A02AFE"/>
    <w:rsid w:val="00A05201"/>
    <w:rsid w:val="00A106DD"/>
    <w:rsid w:val="00A11114"/>
    <w:rsid w:val="00A11739"/>
    <w:rsid w:val="00A124E1"/>
    <w:rsid w:val="00A1483E"/>
    <w:rsid w:val="00A154CF"/>
    <w:rsid w:val="00A15DE0"/>
    <w:rsid w:val="00A168BC"/>
    <w:rsid w:val="00A206C6"/>
    <w:rsid w:val="00A266E3"/>
    <w:rsid w:val="00A27358"/>
    <w:rsid w:val="00A30802"/>
    <w:rsid w:val="00A333F4"/>
    <w:rsid w:val="00A34619"/>
    <w:rsid w:val="00A348B5"/>
    <w:rsid w:val="00A37EDF"/>
    <w:rsid w:val="00A41814"/>
    <w:rsid w:val="00A41B50"/>
    <w:rsid w:val="00A47901"/>
    <w:rsid w:val="00A51614"/>
    <w:rsid w:val="00A563D2"/>
    <w:rsid w:val="00A565F2"/>
    <w:rsid w:val="00A6046A"/>
    <w:rsid w:val="00A63177"/>
    <w:rsid w:val="00A65AD0"/>
    <w:rsid w:val="00A7388B"/>
    <w:rsid w:val="00A75EAF"/>
    <w:rsid w:val="00A76E35"/>
    <w:rsid w:val="00A80D5A"/>
    <w:rsid w:val="00A82242"/>
    <w:rsid w:val="00A850AD"/>
    <w:rsid w:val="00A856DC"/>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D7195"/>
    <w:rsid w:val="00AE0C90"/>
    <w:rsid w:val="00AE4122"/>
    <w:rsid w:val="00AF134E"/>
    <w:rsid w:val="00AF2B86"/>
    <w:rsid w:val="00AF66F0"/>
    <w:rsid w:val="00B00F31"/>
    <w:rsid w:val="00B0129C"/>
    <w:rsid w:val="00B024B6"/>
    <w:rsid w:val="00B04E29"/>
    <w:rsid w:val="00B06528"/>
    <w:rsid w:val="00B11204"/>
    <w:rsid w:val="00B12805"/>
    <w:rsid w:val="00B132E9"/>
    <w:rsid w:val="00B136C8"/>
    <w:rsid w:val="00B144F2"/>
    <w:rsid w:val="00B156F7"/>
    <w:rsid w:val="00B34F86"/>
    <w:rsid w:val="00B3652A"/>
    <w:rsid w:val="00B36EC2"/>
    <w:rsid w:val="00B40443"/>
    <w:rsid w:val="00B40603"/>
    <w:rsid w:val="00B408B6"/>
    <w:rsid w:val="00B4558E"/>
    <w:rsid w:val="00B51B5C"/>
    <w:rsid w:val="00B56477"/>
    <w:rsid w:val="00B56ECF"/>
    <w:rsid w:val="00B63CA7"/>
    <w:rsid w:val="00B6452E"/>
    <w:rsid w:val="00B66EB4"/>
    <w:rsid w:val="00B70BB9"/>
    <w:rsid w:val="00B70D8A"/>
    <w:rsid w:val="00B761EC"/>
    <w:rsid w:val="00B82592"/>
    <w:rsid w:val="00B913EB"/>
    <w:rsid w:val="00B915E3"/>
    <w:rsid w:val="00BA10F4"/>
    <w:rsid w:val="00BA434A"/>
    <w:rsid w:val="00BA7DA3"/>
    <w:rsid w:val="00BB0170"/>
    <w:rsid w:val="00BB050A"/>
    <w:rsid w:val="00BB53E9"/>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16927"/>
    <w:rsid w:val="00C2298E"/>
    <w:rsid w:val="00C23E51"/>
    <w:rsid w:val="00C32E05"/>
    <w:rsid w:val="00C331D3"/>
    <w:rsid w:val="00C34EBE"/>
    <w:rsid w:val="00C35532"/>
    <w:rsid w:val="00C35D54"/>
    <w:rsid w:val="00C43002"/>
    <w:rsid w:val="00C45260"/>
    <w:rsid w:val="00C5240B"/>
    <w:rsid w:val="00C5301A"/>
    <w:rsid w:val="00C56454"/>
    <w:rsid w:val="00C56927"/>
    <w:rsid w:val="00C574D7"/>
    <w:rsid w:val="00C577DF"/>
    <w:rsid w:val="00C63678"/>
    <w:rsid w:val="00C6599B"/>
    <w:rsid w:val="00C72858"/>
    <w:rsid w:val="00C7595D"/>
    <w:rsid w:val="00C767A1"/>
    <w:rsid w:val="00C77A77"/>
    <w:rsid w:val="00C800B3"/>
    <w:rsid w:val="00C84271"/>
    <w:rsid w:val="00C84276"/>
    <w:rsid w:val="00C868A9"/>
    <w:rsid w:val="00C9119D"/>
    <w:rsid w:val="00C911EE"/>
    <w:rsid w:val="00C92270"/>
    <w:rsid w:val="00C959C8"/>
    <w:rsid w:val="00CA1E79"/>
    <w:rsid w:val="00CA313D"/>
    <w:rsid w:val="00CA608F"/>
    <w:rsid w:val="00CA68FB"/>
    <w:rsid w:val="00CB011F"/>
    <w:rsid w:val="00CB4699"/>
    <w:rsid w:val="00CB6218"/>
    <w:rsid w:val="00CC59CA"/>
    <w:rsid w:val="00CD6348"/>
    <w:rsid w:val="00CD663E"/>
    <w:rsid w:val="00CD6B3D"/>
    <w:rsid w:val="00CD70BA"/>
    <w:rsid w:val="00CE110F"/>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22F2"/>
    <w:rsid w:val="00D2524E"/>
    <w:rsid w:val="00D25D53"/>
    <w:rsid w:val="00D27CB4"/>
    <w:rsid w:val="00D31849"/>
    <w:rsid w:val="00D31A36"/>
    <w:rsid w:val="00D34C0E"/>
    <w:rsid w:val="00D365B0"/>
    <w:rsid w:val="00D4282D"/>
    <w:rsid w:val="00D43067"/>
    <w:rsid w:val="00D44427"/>
    <w:rsid w:val="00D44D55"/>
    <w:rsid w:val="00D4577B"/>
    <w:rsid w:val="00D469CC"/>
    <w:rsid w:val="00D60A9F"/>
    <w:rsid w:val="00D61D56"/>
    <w:rsid w:val="00D62533"/>
    <w:rsid w:val="00D62B98"/>
    <w:rsid w:val="00D6461E"/>
    <w:rsid w:val="00D65417"/>
    <w:rsid w:val="00D6721D"/>
    <w:rsid w:val="00D7146E"/>
    <w:rsid w:val="00D753C9"/>
    <w:rsid w:val="00D77DB4"/>
    <w:rsid w:val="00D81FA2"/>
    <w:rsid w:val="00D863B6"/>
    <w:rsid w:val="00D92FD5"/>
    <w:rsid w:val="00D9356E"/>
    <w:rsid w:val="00D94705"/>
    <w:rsid w:val="00D95052"/>
    <w:rsid w:val="00D97A10"/>
    <w:rsid w:val="00D97BAB"/>
    <w:rsid w:val="00DA31EF"/>
    <w:rsid w:val="00DA42C5"/>
    <w:rsid w:val="00DA61EA"/>
    <w:rsid w:val="00DB047A"/>
    <w:rsid w:val="00DB0F4D"/>
    <w:rsid w:val="00DB1272"/>
    <w:rsid w:val="00DB14DC"/>
    <w:rsid w:val="00DB2A99"/>
    <w:rsid w:val="00DB5FCB"/>
    <w:rsid w:val="00DB6081"/>
    <w:rsid w:val="00DB7005"/>
    <w:rsid w:val="00DC1459"/>
    <w:rsid w:val="00DC1879"/>
    <w:rsid w:val="00DC2F2A"/>
    <w:rsid w:val="00DC4717"/>
    <w:rsid w:val="00DC4ACA"/>
    <w:rsid w:val="00DC599D"/>
    <w:rsid w:val="00DC682C"/>
    <w:rsid w:val="00DC70F5"/>
    <w:rsid w:val="00DD421C"/>
    <w:rsid w:val="00DD4B16"/>
    <w:rsid w:val="00DD67EA"/>
    <w:rsid w:val="00DD7994"/>
    <w:rsid w:val="00DE536F"/>
    <w:rsid w:val="00DE7812"/>
    <w:rsid w:val="00DE7FA4"/>
    <w:rsid w:val="00DF734D"/>
    <w:rsid w:val="00E03C84"/>
    <w:rsid w:val="00E05AF8"/>
    <w:rsid w:val="00E1093E"/>
    <w:rsid w:val="00E1543D"/>
    <w:rsid w:val="00E17FC0"/>
    <w:rsid w:val="00E22CCF"/>
    <w:rsid w:val="00E23D46"/>
    <w:rsid w:val="00E25FC1"/>
    <w:rsid w:val="00E329D5"/>
    <w:rsid w:val="00E357A7"/>
    <w:rsid w:val="00E358E3"/>
    <w:rsid w:val="00E36E37"/>
    <w:rsid w:val="00E416A2"/>
    <w:rsid w:val="00E42F4B"/>
    <w:rsid w:val="00E50880"/>
    <w:rsid w:val="00E52423"/>
    <w:rsid w:val="00E5541B"/>
    <w:rsid w:val="00E55C3C"/>
    <w:rsid w:val="00E6026E"/>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340A"/>
    <w:rsid w:val="00EA72F3"/>
    <w:rsid w:val="00EB5EEA"/>
    <w:rsid w:val="00EB6374"/>
    <w:rsid w:val="00EC306E"/>
    <w:rsid w:val="00EC3316"/>
    <w:rsid w:val="00EC4339"/>
    <w:rsid w:val="00EC7093"/>
    <w:rsid w:val="00EC7098"/>
    <w:rsid w:val="00ED21F7"/>
    <w:rsid w:val="00ED4122"/>
    <w:rsid w:val="00ED46AE"/>
    <w:rsid w:val="00ED612E"/>
    <w:rsid w:val="00ED6346"/>
    <w:rsid w:val="00EE0174"/>
    <w:rsid w:val="00EE0915"/>
    <w:rsid w:val="00EE1B03"/>
    <w:rsid w:val="00EE245A"/>
    <w:rsid w:val="00EE7E2A"/>
    <w:rsid w:val="00EF3809"/>
    <w:rsid w:val="00EF70FD"/>
    <w:rsid w:val="00F064D8"/>
    <w:rsid w:val="00F06FA5"/>
    <w:rsid w:val="00F07AB6"/>
    <w:rsid w:val="00F101D9"/>
    <w:rsid w:val="00F14342"/>
    <w:rsid w:val="00F156B7"/>
    <w:rsid w:val="00F2243D"/>
    <w:rsid w:val="00F26322"/>
    <w:rsid w:val="00F26877"/>
    <w:rsid w:val="00F278F9"/>
    <w:rsid w:val="00F36214"/>
    <w:rsid w:val="00F41138"/>
    <w:rsid w:val="00F4406F"/>
    <w:rsid w:val="00F441AD"/>
    <w:rsid w:val="00F44B62"/>
    <w:rsid w:val="00F46E70"/>
    <w:rsid w:val="00F50248"/>
    <w:rsid w:val="00F528DE"/>
    <w:rsid w:val="00F60839"/>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C3C72"/>
    <w:rsid w:val="00FC5111"/>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21C"/>
    <w:pPr>
      <w:ind w:left="720"/>
      <w:contextualSpacing/>
    </w:pPr>
  </w:style>
  <w:style w:type="paragraph" w:customStyle="1" w:styleId="Pa31">
    <w:name w:val="Pa3+1"/>
    <w:basedOn w:val="Normal"/>
    <w:next w:val="Normal"/>
    <w:uiPriority w:val="99"/>
    <w:rsid w:val="009D2B13"/>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9D2B13"/>
    <w:rPr>
      <w:rFonts w:cs="Gotham"/>
      <w:color w:val="000000"/>
      <w:sz w:val="20"/>
      <w:szCs w:val="20"/>
    </w:rPr>
  </w:style>
  <w:style w:type="paragraph" w:styleId="Encabezado">
    <w:name w:val="header"/>
    <w:basedOn w:val="Normal"/>
    <w:link w:val="EncabezadoCar"/>
    <w:uiPriority w:val="99"/>
    <w:unhideWhenUsed/>
    <w:rsid w:val="00597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849"/>
  </w:style>
  <w:style w:type="paragraph" w:styleId="Piedepgina">
    <w:name w:val="footer"/>
    <w:basedOn w:val="Normal"/>
    <w:link w:val="PiedepginaCar"/>
    <w:uiPriority w:val="99"/>
    <w:unhideWhenUsed/>
    <w:rsid w:val="00597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849"/>
  </w:style>
  <w:style w:type="paragraph" w:styleId="Textodeglobo">
    <w:name w:val="Balloon Text"/>
    <w:basedOn w:val="Normal"/>
    <w:link w:val="TextodegloboCar"/>
    <w:uiPriority w:val="99"/>
    <w:semiHidden/>
    <w:unhideWhenUsed/>
    <w:rsid w:val="00597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849"/>
    <w:rPr>
      <w:rFonts w:ascii="Tahoma" w:hAnsi="Tahoma" w:cs="Tahoma"/>
      <w:sz w:val="16"/>
      <w:szCs w:val="16"/>
    </w:rPr>
  </w:style>
  <w:style w:type="paragraph" w:styleId="Textonotapie">
    <w:name w:val="footnote text"/>
    <w:basedOn w:val="Normal"/>
    <w:link w:val="TextonotapieCar"/>
    <w:uiPriority w:val="99"/>
    <w:semiHidden/>
    <w:unhideWhenUsed/>
    <w:rsid w:val="001D09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096A"/>
    <w:rPr>
      <w:sz w:val="20"/>
      <w:szCs w:val="20"/>
    </w:rPr>
  </w:style>
  <w:style w:type="character" w:styleId="Refdenotaalpie">
    <w:name w:val="footnote reference"/>
    <w:basedOn w:val="Fuentedeprrafopredeter"/>
    <w:uiPriority w:val="99"/>
    <w:semiHidden/>
    <w:unhideWhenUsed/>
    <w:rsid w:val="001D09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21C"/>
    <w:pPr>
      <w:ind w:left="720"/>
      <w:contextualSpacing/>
    </w:pPr>
  </w:style>
  <w:style w:type="paragraph" w:customStyle="1" w:styleId="Pa31">
    <w:name w:val="Pa3+1"/>
    <w:basedOn w:val="Normal"/>
    <w:next w:val="Normal"/>
    <w:uiPriority w:val="99"/>
    <w:rsid w:val="009D2B13"/>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9D2B13"/>
    <w:rPr>
      <w:rFonts w:cs="Gotham"/>
      <w:color w:val="000000"/>
      <w:sz w:val="20"/>
      <w:szCs w:val="20"/>
    </w:rPr>
  </w:style>
  <w:style w:type="paragraph" w:styleId="Encabezado">
    <w:name w:val="header"/>
    <w:basedOn w:val="Normal"/>
    <w:link w:val="EncabezadoCar"/>
    <w:uiPriority w:val="99"/>
    <w:unhideWhenUsed/>
    <w:rsid w:val="00597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849"/>
  </w:style>
  <w:style w:type="paragraph" w:styleId="Piedepgina">
    <w:name w:val="footer"/>
    <w:basedOn w:val="Normal"/>
    <w:link w:val="PiedepginaCar"/>
    <w:uiPriority w:val="99"/>
    <w:unhideWhenUsed/>
    <w:rsid w:val="00597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849"/>
  </w:style>
  <w:style w:type="paragraph" w:styleId="Textodeglobo">
    <w:name w:val="Balloon Text"/>
    <w:basedOn w:val="Normal"/>
    <w:link w:val="TextodegloboCar"/>
    <w:uiPriority w:val="99"/>
    <w:semiHidden/>
    <w:unhideWhenUsed/>
    <w:rsid w:val="00597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849"/>
    <w:rPr>
      <w:rFonts w:ascii="Tahoma" w:hAnsi="Tahoma" w:cs="Tahoma"/>
      <w:sz w:val="16"/>
      <w:szCs w:val="16"/>
    </w:rPr>
  </w:style>
  <w:style w:type="paragraph" w:styleId="Textonotapie">
    <w:name w:val="footnote text"/>
    <w:basedOn w:val="Normal"/>
    <w:link w:val="TextonotapieCar"/>
    <w:uiPriority w:val="99"/>
    <w:semiHidden/>
    <w:unhideWhenUsed/>
    <w:rsid w:val="001D09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096A"/>
    <w:rPr>
      <w:sz w:val="20"/>
      <w:szCs w:val="20"/>
    </w:rPr>
  </w:style>
  <w:style w:type="character" w:styleId="Refdenotaalpie">
    <w:name w:val="footnote reference"/>
    <w:basedOn w:val="Fuentedeprrafopredeter"/>
    <w:uiPriority w:val="99"/>
    <w:semiHidden/>
    <w:unhideWhenUsed/>
    <w:rsid w:val="001D09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8731">
      <w:bodyDiv w:val="1"/>
      <w:marLeft w:val="0"/>
      <w:marRight w:val="0"/>
      <w:marTop w:val="0"/>
      <w:marBottom w:val="0"/>
      <w:divBdr>
        <w:top w:val="none" w:sz="0" w:space="0" w:color="auto"/>
        <w:left w:val="none" w:sz="0" w:space="0" w:color="auto"/>
        <w:bottom w:val="none" w:sz="0" w:space="0" w:color="auto"/>
        <w:right w:val="none" w:sz="0" w:space="0" w:color="auto"/>
      </w:divBdr>
    </w:div>
    <w:div w:id="84609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09D1B-491A-458D-9C3D-0EDC5F5D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2</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3</cp:revision>
  <dcterms:created xsi:type="dcterms:W3CDTF">2015-11-27T23:02:00Z</dcterms:created>
  <dcterms:modified xsi:type="dcterms:W3CDTF">2015-11-29T05:57:00Z</dcterms:modified>
</cp:coreProperties>
</file>