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C1" w:rsidRDefault="00746EC1" w:rsidP="00746EC1">
      <w:r>
        <w:rPr>
          <w:noProof/>
          <w:lang w:eastAsia="es-MX"/>
        </w:rPr>
        <w:drawing>
          <wp:anchor distT="0" distB="0" distL="114300" distR="114300" simplePos="0" relativeHeight="251660288" behindDoc="0" locked="0" layoutInCell="1" allowOverlap="1" wp14:anchorId="506F03D4" wp14:editId="4DF2AF8F">
            <wp:simplePos x="0" y="0"/>
            <wp:positionH relativeFrom="column">
              <wp:posOffset>-282078</wp:posOffset>
            </wp:positionH>
            <wp:positionV relativeFrom="paragraph">
              <wp:posOffset>21590</wp:posOffset>
            </wp:positionV>
            <wp:extent cx="1142365" cy="1080770"/>
            <wp:effectExtent l="0" t="0" r="635"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6">
                      <a:extLst>
                        <a:ext uri="{28A0092B-C50C-407E-A947-70E740481C1C}">
                          <a14:useLocalDpi xmlns:a14="http://schemas.microsoft.com/office/drawing/2010/main" val="0"/>
                        </a:ext>
                      </a:extLst>
                    </a:blip>
                    <a:stretch>
                      <a:fillRect/>
                    </a:stretch>
                  </pic:blipFill>
                  <pic:spPr>
                    <a:xfrm>
                      <a:off x="0" y="0"/>
                      <a:ext cx="1142365" cy="10807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7245EF17" wp14:editId="7FF24601">
                <wp:simplePos x="0" y="0"/>
                <wp:positionH relativeFrom="margin">
                  <wp:posOffset>577214</wp:posOffset>
                </wp:positionH>
                <wp:positionV relativeFrom="paragraph">
                  <wp:posOffset>-4445</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746EC1" w:rsidRPr="00DF7EF1" w:rsidRDefault="00746EC1" w:rsidP="00746EC1">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45EF17" id="_x0000_t202" coordsize="21600,21600" o:spt="202" path="m,l,21600r21600,l21600,xe">
                <v:stroke joinstyle="miter"/>
                <v:path gradientshapeok="t" o:connecttype="rect"/>
              </v:shapetype>
              <v:shape id="Cuadro de texto 1"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" filled="f" stroked="f">
                <v:textbox style="mso-fit-shape-to-text:t">
                  <w:txbxContent>
                    <w:p w:rsidR="00746EC1" w:rsidRPr="00DF7EF1" w:rsidRDefault="00746EC1" w:rsidP="00746EC1">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746EC1" w:rsidRPr="00DF7EF1" w:rsidRDefault="00746EC1" w:rsidP="00746EC1"/>
    <w:p w:rsidR="00746EC1" w:rsidRPr="00DF7EF1" w:rsidRDefault="00746EC1" w:rsidP="00746EC1"/>
    <w:p w:rsidR="00746EC1" w:rsidRPr="00DF7EF1" w:rsidRDefault="00746EC1" w:rsidP="00746EC1"/>
    <w:p w:rsidR="00746EC1" w:rsidRPr="00DF7EF1" w:rsidRDefault="00746EC1" w:rsidP="00746EC1"/>
    <w:p w:rsidR="00746EC1" w:rsidRPr="00DF7EF1" w:rsidRDefault="00746EC1" w:rsidP="00746EC1"/>
    <w:p w:rsidR="00746EC1" w:rsidRPr="00DF7EF1" w:rsidRDefault="00746EC1" w:rsidP="00746EC1"/>
    <w:p w:rsidR="00746EC1" w:rsidRDefault="00746EC1" w:rsidP="00746EC1"/>
    <w:p w:rsidR="00746EC1" w:rsidRPr="00DF7EF1" w:rsidRDefault="00746EC1" w:rsidP="00746EC1">
      <w:pPr>
        <w:tabs>
          <w:tab w:val="left" w:pos="2250"/>
        </w:tabs>
        <w:jc w:val="center"/>
        <w:rPr>
          <w:rFonts w:ascii="Arial" w:hAnsi="Arial" w:cs="Arial"/>
          <w:i/>
          <w:sz w:val="28"/>
        </w:rPr>
      </w:pPr>
      <w:r>
        <w:rPr>
          <w:rFonts w:ascii="Arial" w:hAnsi="Arial" w:cs="Arial"/>
          <w:i/>
          <w:sz w:val="28"/>
        </w:rPr>
        <w:t xml:space="preserve">PLANEACIÓN ESTRATÉGICA </w:t>
      </w:r>
    </w:p>
    <w:p w:rsidR="00746EC1" w:rsidRDefault="00746EC1" w:rsidP="00746EC1">
      <w:pPr>
        <w:tabs>
          <w:tab w:val="left" w:pos="2250"/>
        </w:tabs>
        <w:jc w:val="center"/>
        <w:rPr>
          <w:rFonts w:ascii="Arial" w:hAnsi="Arial" w:cs="Arial"/>
          <w:b/>
          <w:i/>
          <w:sz w:val="28"/>
        </w:rPr>
      </w:pPr>
      <w:r w:rsidRPr="00DF7EF1">
        <w:rPr>
          <w:rFonts w:ascii="Arial" w:hAnsi="Arial" w:cs="Arial"/>
          <w:b/>
          <w:i/>
          <w:sz w:val="28"/>
        </w:rPr>
        <w:t>ASIGNATURA:</w:t>
      </w:r>
    </w:p>
    <w:p w:rsidR="00746EC1" w:rsidRDefault="00746EC1" w:rsidP="00746EC1">
      <w:pPr>
        <w:tabs>
          <w:tab w:val="left" w:pos="2250"/>
        </w:tabs>
        <w:jc w:val="center"/>
        <w:rPr>
          <w:rFonts w:ascii="Arial" w:hAnsi="Arial" w:cs="Arial"/>
          <w:b/>
          <w:i/>
          <w:sz w:val="28"/>
        </w:rPr>
      </w:pPr>
    </w:p>
    <w:p w:rsidR="00746EC1" w:rsidRPr="00DF7EF1" w:rsidRDefault="00746EC1" w:rsidP="00746EC1">
      <w:pPr>
        <w:tabs>
          <w:tab w:val="left" w:pos="2250"/>
        </w:tabs>
        <w:jc w:val="center"/>
        <w:rPr>
          <w:rFonts w:ascii="Arial" w:hAnsi="Arial" w:cs="Arial"/>
          <w:i/>
          <w:sz w:val="28"/>
        </w:rPr>
      </w:pPr>
      <w:r>
        <w:rPr>
          <w:rFonts w:ascii="Arial" w:hAnsi="Arial" w:cs="Arial"/>
          <w:i/>
          <w:sz w:val="28"/>
        </w:rPr>
        <w:t>DRA. LUCIA GUADALUPE ALFONSO ONTIVEROS</w:t>
      </w:r>
    </w:p>
    <w:p w:rsidR="00746EC1" w:rsidRDefault="00746EC1" w:rsidP="00746EC1">
      <w:pPr>
        <w:tabs>
          <w:tab w:val="left" w:pos="2250"/>
        </w:tabs>
        <w:jc w:val="center"/>
        <w:rPr>
          <w:rFonts w:ascii="Arial" w:hAnsi="Arial" w:cs="Arial"/>
          <w:b/>
          <w:i/>
          <w:sz w:val="28"/>
        </w:rPr>
      </w:pPr>
      <w:r w:rsidRPr="00DF7EF1">
        <w:rPr>
          <w:rFonts w:ascii="Arial" w:hAnsi="Arial" w:cs="Arial"/>
          <w:b/>
          <w:i/>
          <w:sz w:val="28"/>
        </w:rPr>
        <w:t>CATEDRATICO:</w:t>
      </w:r>
    </w:p>
    <w:p w:rsidR="00746EC1" w:rsidRDefault="00746EC1" w:rsidP="00746EC1">
      <w:pPr>
        <w:tabs>
          <w:tab w:val="left" w:pos="2250"/>
        </w:tabs>
        <w:jc w:val="center"/>
        <w:rPr>
          <w:rFonts w:ascii="Arial" w:hAnsi="Arial" w:cs="Arial"/>
          <w:b/>
          <w:i/>
          <w:sz w:val="28"/>
        </w:rPr>
      </w:pPr>
    </w:p>
    <w:p w:rsidR="00746EC1" w:rsidRDefault="00746EC1" w:rsidP="00746EC1">
      <w:pPr>
        <w:tabs>
          <w:tab w:val="left" w:pos="2250"/>
        </w:tabs>
        <w:jc w:val="center"/>
        <w:rPr>
          <w:rFonts w:ascii="Arial" w:hAnsi="Arial" w:cs="Arial"/>
          <w:b/>
          <w:i/>
          <w:sz w:val="28"/>
        </w:rPr>
      </w:pPr>
    </w:p>
    <w:p w:rsidR="00746EC1" w:rsidRDefault="00746EC1" w:rsidP="00746EC1">
      <w:pPr>
        <w:tabs>
          <w:tab w:val="left" w:pos="2250"/>
        </w:tabs>
        <w:jc w:val="center"/>
        <w:rPr>
          <w:rFonts w:ascii="Arial" w:hAnsi="Arial" w:cs="Arial"/>
          <w:i/>
          <w:sz w:val="28"/>
        </w:rPr>
      </w:pPr>
      <w:r>
        <w:rPr>
          <w:rFonts w:ascii="Arial" w:hAnsi="Arial" w:cs="Arial"/>
          <w:i/>
          <w:sz w:val="28"/>
        </w:rPr>
        <w:t>FORMAS DE ORGANIZACIÓN DE LA ADMISTRACIÓN PÚBLICA</w:t>
      </w:r>
    </w:p>
    <w:p w:rsidR="00746EC1" w:rsidRDefault="00746EC1" w:rsidP="00746EC1">
      <w:pPr>
        <w:tabs>
          <w:tab w:val="left" w:pos="2250"/>
        </w:tabs>
        <w:jc w:val="center"/>
        <w:rPr>
          <w:rFonts w:ascii="Arial" w:hAnsi="Arial" w:cs="Arial"/>
          <w:b/>
          <w:i/>
          <w:sz w:val="28"/>
        </w:rPr>
      </w:pPr>
      <w:r>
        <w:rPr>
          <w:rFonts w:ascii="Arial" w:hAnsi="Arial" w:cs="Arial"/>
          <w:b/>
          <w:i/>
          <w:sz w:val="28"/>
        </w:rPr>
        <w:t xml:space="preserve">ACTIVIDAD </w:t>
      </w:r>
    </w:p>
    <w:p w:rsidR="00746EC1" w:rsidRDefault="00746EC1" w:rsidP="00746EC1">
      <w:pPr>
        <w:tabs>
          <w:tab w:val="left" w:pos="2250"/>
        </w:tabs>
        <w:jc w:val="center"/>
        <w:rPr>
          <w:rFonts w:ascii="Arial" w:hAnsi="Arial" w:cs="Arial"/>
          <w:b/>
          <w:i/>
          <w:sz w:val="28"/>
        </w:rPr>
      </w:pPr>
    </w:p>
    <w:p w:rsidR="00746EC1" w:rsidRDefault="00746EC1" w:rsidP="00746EC1">
      <w:pPr>
        <w:tabs>
          <w:tab w:val="left" w:pos="2250"/>
        </w:tabs>
        <w:jc w:val="center"/>
        <w:rPr>
          <w:rFonts w:ascii="Arial" w:hAnsi="Arial" w:cs="Arial"/>
          <w:i/>
          <w:sz w:val="28"/>
        </w:rPr>
      </w:pPr>
      <w:r>
        <w:rPr>
          <w:rFonts w:ascii="Arial" w:hAnsi="Arial" w:cs="Arial"/>
          <w:i/>
          <w:sz w:val="28"/>
        </w:rPr>
        <w:t>ARMANDO BOLAÑOS GARCIA</w:t>
      </w:r>
    </w:p>
    <w:p w:rsidR="00746EC1" w:rsidRDefault="00746EC1" w:rsidP="00746EC1">
      <w:pPr>
        <w:tabs>
          <w:tab w:val="left" w:pos="2250"/>
        </w:tabs>
        <w:jc w:val="center"/>
        <w:rPr>
          <w:rFonts w:ascii="Arial" w:hAnsi="Arial" w:cs="Arial"/>
          <w:b/>
          <w:i/>
          <w:sz w:val="28"/>
        </w:rPr>
      </w:pPr>
      <w:r>
        <w:rPr>
          <w:rFonts w:ascii="Arial" w:hAnsi="Arial" w:cs="Arial"/>
          <w:b/>
          <w:i/>
          <w:sz w:val="28"/>
        </w:rPr>
        <w:t>ALUMNO:</w:t>
      </w:r>
    </w:p>
    <w:p w:rsidR="00746EC1" w:rsidRDefault="00746EC1" w:rsidP="00746EC1">
      <w:pPr>
        <w:tabs>
          <w:tab w:val="left" w:pos="2250"/>
        </w:tabs>
        <w:jc w:val="center"/>
        <w:rPr>
          <w:rFonts w:ascii="Arial" w:hAnsi="Arial" w:cs="Arial"/>
          <w:b/>
          <w:i/>
          <w:sz w:val="28"/>
        </w:rPr>
      </w:pPr>
    </w:p>
    <w:p w:rsidR="00746EC1" w:rsidRDefault="00746EC1" w:rsidP="00746EC1">
      <w:pPr>
        <w:tabs>
          <w:tab w:val="left" w:pos="2250"/>
        </w:tabs>
        <w:jc w:val="center"/>
        <w:rPr>
          <w:rFonts w:ascii="Arial" w:hAnsi="Arial" w:cs="Arial"/>
          <w:i/>
          <w:sz w:val="28"/>
        </w:rPr>
      </w:pPr>
      <w:r>
        <w:rPr>
          <w:rFonts w:ascii="Arial" w:hAnsi="Arial" w:cs="Arial"/>
          <w:i/>
          <w:sz w:val="28"/>
        </w:rPr>
        <w:t>20150802</w:t>
      </w:r>
    </w:p>
    <w:p w:rsidR="00746EC1" w:rsidRDefault="00746EC1" w:rsidP="00746EC1">
      <w:pPr>
        <w:tabs>
          <w:tab w:val="left" w:pos="2250"/>
        </w:tabs>
        <w:jc w:val="center"/>
        <w:rPr>
          <w:rFonts w:ascii="Arial" w:hAnsi="Arial" w:cs="Arial"/>
          <w:b/>
          <w:i/>
          <w:sz w:val="28"/>
        </w:rPr>
      </w:pPr>
      <w:r>
        <w:rPr>
          <w:rFonts w:ascii="Arial" w:hAnsi="Arial" w:cs="Arial"/>
          <w:b/>
          <w:i/>
          <w:sz w:val="28"/>
        </w:rPr>
        <w:t>MATRICULA:</w:t>
      </w:r>
    </w:p>
    <w:p w:rsidR="00746EC1" w:rsidRPr="00DF7EF1" w:rsidRDefault="00746EC1" w:rsidP="00746EC1">
      <w:pPr>
        <w:tabs>
          <w:tab w:val="left" w:pos="2250"/>
        </w:tabs>
        <w:jc w:val="center"/>
        <w:rPr>
          <w:rFonts w:ascii="Arial" w:hAnsi="Arial" w:cs="Arial"/>
          <w:i/>
          <w:sz w:val="28"/>
        </w:rPr>
      </w:pPr>
    </w:p>
    <w:p w:rsidR="00746EC1" w:rsidRDefault="00746EC1" w:rsidP="00746EC1">
      <w:pPr>
        <w:tabs>
          <w:tab w:val="left" w:pos="2250"/>
        </w:tabs>
        <w:jc w:val="center"/>
        <w:rPr>
          <w:rFonts w:ascii="Arial" w:hAnsi="Arial" w:cs="Arial"/>
          <w:b/>
          <w:i/>
          <w:sz w:val="28"/>
        </w:rPr>
      </w:pPr>
    </w:p>
    <w:p w:rsidR="00746EC1" w:rsidRPr="00DF7EF1" w:rsidRDefault="00746EC1" w:rsidP="00746EC1">
      <w:pPr>
        <w:tabs>
          <w:tab w:val="left" w:pos="2250"/>
        </w:tabs>
        <w:jc w:val="right"/>
        <w:rPr>
          <w:rFonts w:ascii="Arial" w:hAnsi="Arial" w:cs="Arial"/>
          <w:b/>
          <w:i/>
          <w:sz w:val="24"/>
        </w:rPr>
      </w:pPr>
    </w:p>
    <w:p w:rsidR="00746EC1" w:rsidRDefault="00746EC1" w:rsidP="00746EC1">
      <w:pPr>
        <w:tabs>
          <w:tab w:val="left" w:pos="2250"/>
        </w:tabs>
        <w:jc w:val="right"/>
        <w:rPr>
          <w:rFonts w:ascii="Arial" w:hAnsi="Arial" w:cs="Arial"/>
          <w:i/>
          <w:sz w:val="24"/>
        </w:rPr>
      </w:pPr>
      <w:r w:rsidRPr="00DF7EF1">
        <w:rPr>
          <w:rFonts w:ascii="Arial" w:hAnsi="Arial" w:cs="Arial"/>
          <w:i/>
          <w:sz w:val="24"/>
        </w:rPr>
        <w:t xml:space="preserve">TUXTLA GUTIERREZ, CHIAPAS; </w:t>
      </w:r>
      <w:r>
        <w:rPr>
          <w:rFonts w:ascii="Arial" w:hAnsi="Arial" w:cs="Arial"/>
          <w:i/>
          <w:sz w:val="24"/>
        </w:rPr>
        <w:t>28 DE NOVIEMBRE</w:t>
      </w:r>
      <w:r w:rsidRPr="00DF7EF1">
        <w:rPr>
          <w:rFonts w:ascii="Arial" w:hAnsi="Arial" w:cs="Arial"/>
          <w:i/>
          <w:sz w:val="24"/>
        </w:rPr>
        <w:t xml:space="preserve"> DE 2015</w:t>
      </w:r>
    </w:p>
    <w:p w:rsidR="00586515" w:rsidRDefault="00746EC1" w:rsidP="00746EC1">
      <w:pPr>
        <w:spacing w:line="276" w:lineRule="auto"/>
        <w:jc w:val="center"/>
        <w:rPr>
          <w:rFonts w:ascii="Arial" w:hAnsi="Arial" w:cs="Arial"/>
          <w:b/>
        </w:rPr>
      </w:pPr>
      <w:r>
        <w:rPr>
          <w:rFonts w:ascii="Arial" w:hAnsi="Arial" w:cs="Arial"/>
          <w:b/>
        </w:rPr>
        <w:lastRenderedPageBreak/>
        <w:t>LAS FORMAS DE ORGANIZACIÓN DE LA ADMINISTRACIÓN PÚBLICA</w:t>
      </w:r>
    </w:p>
    <w:p w:rsidR="00746EC1" w:rsidRDefault="00746EC1" w:rsidP="00746EC1">
      <w:pPr>
        <w:spacing w:line="276" w:lineRule="auto"/>
        <w:jc w:val="center"/>
        <w:rPr>
          <w:rFonts w:ascii="Arial" w:hAnsi="Arial" w:cs="Arial"/>
          <w:b/>
        </w:rPr>
      </w:pPr>
    </w:p>
    <w:p w:rsidR="006A71CB" w:rsidRDefault="00CC1DF2" w:rsidP="009C0987">
      <w:pPr>
        <w:spacing w:after="0" w:line="276" w:lineRule="auto"/>
        <w:jc w:val="both"/>
        <w:rPr>
          <w:rFonts w:ascii="Arial" w:hAnsi="Arial" w:cs="Arial"/>
          <w:sz w:val="24"/>
          <w:szCs w:val="24"/>
        </w:rPr>
      </w:pPr>
      <w:r w:rsidRPr="00CC1DF2">
        <w:rPr>
          <w:rFonts w:ascii="Arial" w:eastAsia="Times New Roman" w:hAnsi="Arial" w:cs="Arial"/>
          <w:sz w:val="24"/>
          <w:szCs w:val="24"/>
          <w:lang w:eastAsia="es-MX"/>
        </w:rPr>
        <w:t xml:space="preserve">Para que un Estado pueda llevar a cabo con éxito todos sus cometidos es indispensable que existan una serie de órganos </w:t>
      </w:r>
      <w:r>
        <w:rPr>
          <w:rFonts w:ascii="Arial" w:eastAsia="Times New Roman" w:hAnsi="Arial" w:cs="Arial"/>
          <w:sz w:val="24"/>
          <w:szCs w:val="24"/>
          <w:lang w:eastAsia="es-MX"/>
        </w:rPr>
        <w:t>c</w:t>
      </w:r>
      <w:r w:rsidRPr="00CC1DF2">
        <w:rPr>
          <w:rFonts w:ascii="Arial" w:eastAsia="Times New Roman" w:hAnsi="Arial" w:cs="Arial"/>
          <w:sz w:val="24"/>
          <w:szCs w:val="24"/>
          <w:lang w:eastAsia="es-MX"/>
        </w:rPr>
        <w:t>onstituciones que colab</w:t>
      </w:r>
      <w:r w:rsidR="009C0987">
        <w:rPr>
          <w:rFonts w:ascii="Arial" w:eastAsia="Times New Roman" w:hAnsi="Arial" w:cs="Arial"/>
          <w:sz w:val="24"/>
          <w:szCs w:val="24"/>
          <w:lang w:eastAsia="es-MX"/>
        </w:rPr>
        <w:t>oren con la función de Gobierno,</w:t>
      </w:r>
      <w:r w:rsidRPr="00CC1DF2">
        <w:rPr>
          <w:rFonts w:ascii="Arial" w:eastAsia="Times New Roman" w:hAnsi="Arial" w:cs="Arial"/>
          <w:sz w:val="24"/>
          <w:szCs w:val="24"/>
          <w:lang w:eastAsia="es-MX"/>
        </w:rPr>
        <w:t xml:space="preserve"> </w:t>
      </w:r>
      <w:r w:rsidR="009C0987">
        <w:rPr>
          <w:rFonts w:ascii="Arial" w:eastAsia="Times New Roman" w:hAnsi="Arial" w:cs="Arial"/>
          <w:sz w:val="24"/>
          <w:szCs w:val="24"/>
          <w:lang w:eastAsia="es-MX"/>
        </w:rPr>
        <w:t>c</w:t>
      </w:r>
      <w:r w:rsidRPr="00CC1DF2">
        <w:rPr>
          <w:rFonts w:ascii="Arial" w:eastAsia="Times New Roman" w:hAnsi="Arial" w:cs="Arial"/>
          <w:sz w:val="24"/>
          <w:szCs w:val="24"/>
          <w:lang w:eastAsia="es-MX"/>
        </w:rPr>
        <w:t>on el pasar de los años y las experiencias de anteriores gobiernos, se ha puesto de manifiesto la necesidad de crear entes que tengan personalidad y</w:t>
      </w:r>
      <w:r w:rsidR="00366B6C">
        <w:rPr>
          <w:rFonts w:ascii="Arial" w:eastAsia="Times New Roman" w:hAnsi="Arial" w:cs="Arial"/>
          <w:sz w:val="24"/>
          <w:szCs w:val="24"/>
          <w:lang w:eastAsia="es-MX"/>
        </w:rPr>
        <w:t xml:space="preserve"> </w:t>
      </w:r>
      <w:r w:rsidRPr="00CC1DF2">
        <w:rPr>
          <w:rFonts w:ascii="Arial" w:eastAsia="Times New Roman" w:hAnsi="Arial" w:cs="Arial"/>
          <w:sz w:val="24"/>
          <w:szCs w:val="24"/>
          <w:lang w:eastAsia="es-MX"/>
        </w:rPr>
        <w:t>patrimonio propio y que sean capaces de llevar a cabo funciones</w:t>
      </w:r>
      <w:r w:rsidR="00CE0CD5">
        <w:rPr>
          <w:rFonts w:ascii="Arial" w:eastAsia="Times New Roman" w:hAnsi="Arial" w:cs="Arial"/>
          <w:sz w:val="24"/>
          <w:szCs w:val="24"/>
          <w:lang w:eastAsia="es-MX"/>
        </w:rPr>
        <w:t>,</w:t>
      </w:r>
      <w:bookmarkStart w:id="0" w:name="_GoBack"/>
      <w:bookmarkEnd w:id="0"/>
      <w:r w:rsidRPr="00CC1DF2">
        <w:rPr>
          <w:rFonts w:ascii="Arial" w:eastAsia="Times New Roman" w:hAnsi="Arial" w:cs="Arial"/>
          <w:sz w:val="24"/>
          <w:szCs w:val="24"/>
          <w:lang w:eastAsia="es-MX"/>
        </w:rPr>
        <w:t xml:space="preserve"> que comúnmente se encontraban en manos de la Administración Publica Nacional, y que se conoce con el nombre de Centralizaci</w:t>
      </w:r>
      <w:r w:rsidR="00366B6C">
        <w:rPr>
          <w:rFonts w:ascii="Arial" w:eastAsia="Times New Roman" w:hAnsi="Arial" w:cs="Arial"/>
          <w:sz w:val="24"/>
          <w:szCs w:val="24"/>
          <w:lang w:eastAsia="es-MX"/>
        </w:rPr>
        <w:t>ón, l</w:t>
      </w:r>
      <w:r w:rsidRPr="00CC1DF2">
        <w:rPr>
          <w:rFonts w:ascii="Arial" w:eastAsia="Times New Roman" w:hAnsi="Arial" w:cs="Arial"/>
          <w:sz w:val="24"/>
          <w:szCs w:val="24"/>
          <w:lang w:eastAsia="es-MX"/>
        </w:rPr>
        <w:t>a necesidad de establecer y</w:t>
      </w:r>
      <w:r w:rsidR="00366B6C">
        <w:rPr>
          <w:rFonts w:ascii="Arial" w:eastAsia="Times New Roman" w:hAnsi="Arial" w:cs="Arial"/>
          <w:sz w:val="24"/>
          <w:szCs w:val="24"/>
          <w:lang w:eastAsia="es-MX"/>
        </w:rPr>
        <w:t xml:space="preserve"> </w:t>
      </w:r>
      <w:r w:rsidRPr="00CC1DF2">
        <w:rPr>
          <w:rFonts w:ascii="Arial" w:eastAsia="Times New Roman" w:hAnsi="Arial" w:cs="Arial"/>
          <w:sz w:val="24"/>
          <w:szCs w:val="24"/>
          <w:lang w:eastAsia="es-MX"/>
        </w:rPr>
        <w:t>ordenar de manera coordinada a los entes que conforman a la administración pública, se debe a que sólo así se logra alcanzar una operatividad adecuada a sus finalidades y al ejercicio de la función o</w:t>
      </w:r>
      <w:r w:rsidR="00366B6C">
        <w:rPr>
          <w:rFonts w:ascii="Arial" w:eastAsia="Times New Roman" w:hAnsi="Arial" w:cs="Arial"/>
          <w:sz w:val="24"/>
          <w:szCs w:val="24"/>
          <w:lang w:eastAsia="es-MX"/>
        </w:rPr>
        <w:t xml:space="preserve"> actividad administrativa, l</w:t>
      </w:r>
      <w:r w:rsidRPr="00CC1DF2">
        <w:rPr>
          <w:rFonts w:ascii="Arial" w:eastAsia="Times New Roman" w:hAnsi="Arial" w:cs="Arial"/>
          <w:sz w:val="24"/>
          <w:szCs w:val="24"/>
          <w:lang w:eastAsia="es-MX"/>
        </w:rPr>
        <w:t>a organización administrativa</w:t>
      </w:r>
      <w:r w:rsidR="009C0987">
        <w:rPr>
          <w:rFonts w:ascii="Arial" w:eastAsia="Times New Roman" w:hAnsi="Arial" w:cs="Arial"/>
          <w:sz w:val="24"/>
          <w:szCs w:val="24"/>
          <w:lang w:eastAsia="es-MX"/>
        </w:rPr>
        <w:t>,</w:t>
      </w:r>
      <w:r w:rsidRPr="00CC1DF2">
        <w:rPr>
          <w:rFonts w:ascii="Arial" w:eastAsia="Times New Roman" w:hAnsi="Arial" w:cs="Arial"/>
          <w:sz w:val="24"/>
          <w:szCs w:val="24"/>
          <w:lang w:eastAsia="es-MX"/>
        </w:rPr>
        <w:t xml:space="preserve"> está integrada por los entes del poder ejecutivo que habrán de realizar las tareas que conforme a la constitución y a las leyes</w:t>
      </w:r>
      <w:r w:rsidR="00366B6C">
        <w:rPr>
          <w:rFonts w:ascii="Arial" w:eastAsia="Times New Roman" w:hAnsi="Arial" w:cs="Arial"/>
          <w:sz w:val="24"/>
          <w:szCs w:val="24"/>
          <w:lang w:eastAsia="es-MX"/>
        </w:rPr>
        <w:t xml:space="preserve"> </w:t>
      </w:r>
      <w:r w:rsidRPr="00CC1DF2">
        <w:rPr>
          <w:rFonts w:ascii="Arial" w:eastAsia="Times New Roman" w:hAnsi="Arial" w:cs="Arial"/>
          <w:sz w:val="24"/>
          <w:szCs w:val="24"/>
          <w:lang w:eastAsia="es-MX"/>
        </w:rPr>
        <w:t>respe</w:t>
      </w:r>
      <w:r w:rsidR="009C0987">
        <w:rPr>
          <w:rFonts w:ascii="Arial" w:eastAsia="Times New Roman" w:hAnsi="Arial" w:cs="Arial"/>
          <w:sz w:val="24"/>
          <w:szCs w:val="24"/>
          <w:lang w:eastAsia="es-MX"/>
        </w:rPr>
        <w:t>ctivas les han sido asignadas, l</w:t>
      </w:r>
      <w:r w:rsidRPr="00CC1DF2">
        <w:rPr>
          <w:rFonts w:ascii="Arial" w:eastAsia="Times New Roman" w:hAnsi="Arial" w:cs="Arial"/>
          <w:sz w:val="24"/>
          <w:szCs w:val="24"/>
          <w:lang w:eastAsia="es-MX"/>
        </w:rPr>
        <w:t>a organización administrativa ha sido contemplada por el derecho administrativo como instrumento o medio de cumplimiento de la actividad</w:t>
      </w:r>
      <w:r w:rsidR="009C0987">
        <w:rPr>
          <w:rFonts w:ascii="Arial" w:eastAsia="Times New Roman" w:hAnsi="Arial" w:cs="Arial"/>
          <w:sz w:val="24"/>
          <w:szCs w:val="24"/>
          <w:lang w:eastAsia="es-MX"/>
        </w:rPr>
        <w:t>;</w:t>
      </w:r>
      <w:r w:rsidRPr="00CC1DF2">
        <w:rPr>
          <w:rFonts w:ascii="Arial" w:eastAsia="Times New Roman" w:hAnsi="Arial" w:cs="Arial"/>
          <w:sz w:val="24"/>
          <w:szCs w:val="24"/>
          <w:lang w:eastAsia="es-MX"/>
        </w:rPr>
        <w:t xml:space="preserve"> o función</w:t>
      </w:r>
      <w:r w:rsidR="00366B6C">
        <w:rPr>
          <w:rFonts w:ascii="Arial" w:eastAsia="Times New Roman" w:hAnsi="Arial" w:cs="Arial"/>
          <w:sz w:val="24"/>
          <w:szCs w:val="24"/>
          <w:lang w:eastAsia="es-MX"/>
        </w:rPr>
        <w:t xml:space="preserve"> </w:t>
      </w:r>
      <w:r w:rsidRPr="00CC1DF2">
        <w:rPr>
          <w:rFonts w:ascii="Arial" w:eastAsia="Times New Roman" w:hAnsi="Arial" w:cs="Arial"/>
          <w:sz w:val="24"/>
          <w:szCs w:val="24"/>
          <w:lang w:eastAsia="es-MX"/>
        </w:rPr>
        <w:t>administrativa.</w:t>
      </w:r>
      <w:r w:rsidRPr="00CC1DF2">
        <w:rPr>
          <w:rFonts w:ascii="Arial" w:eastAsia="Times New Roman" w:hAnsi="Arial" w:cs="Arial"/>
          <w:sz w:val="24"/>
          <w:szCs w:val="24"/>
          <w:lang w:eastAsia="es-MX"/>
        </w:rPr>
        <w:br/>
      </w:r>
      <w:r w:rsidRPr="00CC1DF2">
        <w:rPr>
          <w:rFonts w:ascii="Arial" w:eastAsia="Times New Roman" w:hAnsi="Arial" w:cs="Arial"/>
          <w:sz w:val="24"/>
          <w:szCs w:val="24"/>
          <w:lang w:eastAsia="es-MX"/>
        </w:rPr>
        <w:br/>
      </w:r>
      <w:r w:rsidR="006A71CB" w:rsidRPr="00CC1DF2">
        <w:rPr>
          <w:rFonts w:ascii="Arial" w:hAnsi="Arial" w:cs="Arial"/>
          <w:sz w:val="24"/>
          <w:szCs w:val="24"/>
        </w:rPr>
        <w:t>La Administración Pública</w:t>
      </w:r>
      <w:r w:rsidRPr="00CC1DF2">
        <w:rPr>
          <w:rFonts w:ascii="Arial" w:hAnsi="Arial" w:cs="Arial"/>
          <w:sz w:val="24"/>
          <w:szCs w:val="24"/>
        </w:rPr>
        <w:t xml:space="preserve"> es parte del poder ejecutivo y se ve regulada por el derecho administrativo, tanto en su organización o estructura como en su actividad</w:t>
      </w:r>
      <w:r w:rsidR="00366B6C">
        <w:rPr>
          <w:rFonts w:ascii="Arial" w:hAnsi="Arial" w:cs="Arial"/>
          <w:sz w:val="24"/>
          <w:szCs w:val="24"/>
        </w:rPr>
        <w:t>.</w:t>
      </w:r>
    </w:p>
    <w:p w:rsidR="00366B6C" w:rsidRDefault="00366B6C" w:rsidP="00CC1DF2">
      <w:pPr>
        <w:spacing w:line="276" w:lineRule="auto"/>
        <w:jc w:val="both"/>
        <w:rPr>
          <w:rFonts w:ascii="Arial" w:hAnsi="Arial" w:cs="Arial"/>
          <w:sz w:val="24"/>
          <w:szCs w:val="24"/>
        </w:rPr>
      </w:pPr>
      <w:r>
        <w:rPr>
          <w:rFonts w:ascii="Arial" w:hAnsi="Arial" w:cs="Arial"/>
          <w:sz w:val="24"/>
          <w:szCs w:val="24"/>
        </w:rPr>
        <w:t>La palabra administración, no sólo significa la acción de administrar, sino que también se usa para la personalidad que administra, la cual es el organismo encargado de administrar; este organismo es el poder ejecutivo. (Vicente Santamaría, 1885).</w:t>
      </w:r>
    </w:p>
    <w:p w:rsidR="00366B6C" w:rsidRDefault="00366B6C" w:rsidP="00CC1DF2">
      <w:pPr>
        <w:spacing w:line="276" w:lineRule="auto"/>
        <w:jc w:val="both"/>
        <w:rPr>
          <w:rFonts w:ascii="Arial" w:hAnsi="Arial" w:cs="Arial"/>
          <w:sz w:val="24"/>
          <w:szCs w:val="24"/>
        </w:rPr>
      </w:pPr>
      <w:r>
        <w:rPr>
          <w:rFonts w:ascii="Arial" w:hAnsi="Arial" w:cs="Arial"/>
          <w:sz w:val="24"/>
          <w:szCs w:val="24"/>
        </w:rPr>
        <w:t>Uno de los aspectos en el Derecho Administrativo que se encuentra en la organización son las herramientas indispensables para la adecuada realización de dichas actividades administrativas, las cuales registran 3 formas de organización:</w:t>
      </w:r>
    </w:p>
    <w:p w:rsidR="00366B6C" w:rsidRDefault="00366B6C" w:rsidP="00366B6C">
      <w:pPr>
        <w:pStyle w:val="Prrafodelista"/>
        <w:numPr>
          <w:ilvl w:val="0"/>
          <w:numId w:val="1"/>
        </w:numPr>
        <w:spacing w:line="276" w:lineRule="auto"/>
        <w:jc w:val="both"/>
        <w:rPr>
          <w:rFonts w:ascii="Arial" w:hAnsi="Arial" w:cs="Arial"/>
          <w:sz w:val="24"/>
          <w:szCs w:val="24"/>
        </w:rPr>
      </w:pPr>
      <w:r>
        <w:rPr>
          <w:rFonts w:ascii="Arial" w:hAnsi="Arial" w:cs="Arial"/>
          <w:sz w:val="24"/>
          <w:szCs w:val="24"/>
        </w:rPr>
        <w:t>La centralización</w:t>
      </w:r>
    </w:p>
    <w:p w:rsidR="00366B6C" w:rsidRDefault="00366B6C" w:rsidP="00366B6C">
      <w:pPr>
        <w:pStyle w:val="Prrafodelista"/>
        <w:numPr>
          <w:ilvl w:val="0"/>
          <w:numId w:val="1"/>
        </w:numPr>
        <w:spacing w:line="276" w:lineRule="auto"/>
        <w:jc w:val="both"/>
        <w:rPr>
          <w:rFonts w:ascii="Arial" w:hAnsi="Arial" w:cs="Arial"/>
          <w:sz w:val="24"/>
          <w:szCs w:val="24"/>
        </w:rPr>
      </w:pPr>
      <w:r>
        <w:rPr>
          <w:rFonts w:ascii="Arial" w:hAnsi="Arial" w:cs="Arial"/>
          <w:sz w:val="24"/>
          <w:szCs w:val="24"/>
        </w:rPr>
        <w:t>La descentralización y</w:t>
      </w:r>
    </w:p>
    <w:p w:rsidR="00366B6C" w:rsidRDefault="00366B6C" w:rsidP="00366B6C">
      <w:pPr>
        <w:pStyle w:val="Prrafodelista"/>
        <w:numPr>
          <w:ilvl w:val="0"/>
          <w:numId w:val="1"/>
        </w:numPr>
        <w:spacing w:line="276" w:lineRule="auto"/>
        <w:jc w:val="both"/>
        <w:rPr>
          <w:rFonts w:ascii="Arial" w:hAnsi="Arial" w:cs="Arial"/>
          <w:sz w:val="24"/>
          <w:szCs w:val="24"/>
        </w:rPr>
      </w:pPr>
      <w:r>
        <w:rPr>
          <w:rFonts w:ascii="Arial" w:hAnsi="Arial" w:cs="Arial"/>
          <w:sz w:val="24"/>
          <w:szCs w:val="24"/>
        </w:rPr>
        <w:t>La desconcentración.</w:t>
      </w:r>
    </w:p>
    <w:p w:rsidR="009C0987" w:rsidRDefault="009C0987" w:rsidP="00366B6C">
      <w:pPr>
        <w:spacing w:line="276" w:lineRule="auto"/>
        <w:jc w:val="both"/>
        <w:rPr>
          <w:rFonts w:ascii="Arial" w:hAnsi="Arial" w:cs="Arial"/>
          <w:sz w:val="24"/>
          <w:szCs w:val="24"/>
        </w:rPr>
      </w:pPr>
      <w:r>
        <w:rPr>
          <w:rFonts w:ascii="Arial" w:hAnsi="Arial" w:cs="Arial"/>
          <w:sz w:val="24"/>
          <w:szCs w:val="24"/>
        </w:rPr>
        <w:t xml:space="preserve">La centralización es el otorgamiento de facultades a los órganos puestos bajo la dirección del gobierno, esos órganos, llamados centralizados, son las que forman la administración central, según el autor </w:t>
      </w:r>
      <w:sdt>
        <w:sdtPr>
          <w:rPr>
            <w:rFonts w:ascii="Arial" w:hAnsi="Arial" w:cs="Arial"/>
            <w:sz w:val="24"/>
            <w:szCs w:val="24"/>
          </w:rPr>
          <w:id w:val="1590343407"/>
          <w:citation/>
        </w:sdtPr>
        <w:sdtEndPr/>
        <w:sdtContent>
          <w:r>
            <w:rPr>
              <w:rFonts w:ascii="Arial" w:hAnsi="Arial" w:cs="Arial"/>
              <w:sz w:val="24"/>
              <w:szCs w:val="24"/>
            </w:rPr>
            <w:fldChar w:fldCharType="begin"/>
          </w:r>
          <w:r>
            <w:rPr>
              <w:rFonts w:ascii="Arial" w:hAnsi="Arial" w:cs="Arial"/>
              <w:sz w:val="24"/>
              <w:szCs w:val="24"/>
            </w:rPr>
            <w:instrText xml:space="preserve"> CITATION And76 \l 2058 </w:instrText>
          </w:r>
          <w:r>
            <w:rPr>
              <w:rFonts w:ascii="Arial" w:hAnsi="Arial" w:cs="Arial"/>
              <w:sz w:val="24"/>
              <w:szCs w:val="24"/>
            </w:rPr>
            <w:fldChar w:fldCharType="separate"/>
          </w:r>
          <w:r w:rsidRPr="009C0987">
            <w:rPr>
              <w:rFonts w:ascii="Arial" w:hAnsi="Arial" w:cs="Arial"/>
              <w:noProof/>
              <w:sz w:val="24"/>
              <w:szCs w:val="24"/>
            </w:rPr>
            <w:t>(Grisel, 1976)</w:t>
          </w:r>
          <w:r>
            <w:rPr>
              <w:rFonts w:ascii="Arial" w:hAnsi="Arial" w:cs="Arial"/>
              <w:sz w:val="24"/>
              <w:szCs w:val="24"/>
            </w:rPr>
            <w:fldChar w:fldCharType="end"/>
          </w:r>
        </w:sdtContent>
      </w:sdt>
    </w:p>
    <w:p w:rsidR="00366B6C" w:rsidRDefault="009C0987" w:rsidP="00366B6C">
      <w:pPr>
        <w:spacing w:line="276" w:lineRule="auto"/>
        <w:jc w:val="both"/>
        <w:rPr>
          <w:rFonts w:ascii="Arial" w:hAnsi="Arial" w:cs="Arial"/>
          <w:sz w:val="24"/>
          <w:szCs w:val="24"/>
        </w:rPr>
      </w:pPr>
      <w:r>
        <w:rPr>
          <w:rFonts w:ascii="Arial" w:hAnsi="Arial" w:cs="Arial"/>
          <w:sz w:val="24"/>
          <w:szCs w:val="24"/>
        </w:rPr>
        <w:t>El poder</w:t>
      </w:r>
      <w:r w:rsidR="00213579">
        <w:rPr>
          <w:rFonts w:ascii="Arial" w:hAnsi="Arial" w:cs="Arial"/>
          <w:sz w:val="24"/>
          <w:szCs w:val="24"/>
        </w:rPr>
        <w:t xml:space="preserve"> del nombramiento es considerado</w:t>
      </w:r>
      <w:r>
        <w:rPr>
          <w:rFonts w:ascii="Arial" w:hAnsi="Arial" w:cs="Arial"/>
          <w:sz w:val="24"/>
          <w:szCs w:val="24"/>
        </w:rPr>
        <w:t xml:space="preserve"> como la facultad atribuida al titular del órgano superior para designar</w:t>
      </w:r>
      <w:r w:rsidR="00213579">
        <w:rPr>
          <w:rFonts w:ascii="Arial" w:hAnsi="Arial" w:cs="Arial"/>
          <w:sz w:val="24"/>
          <w:szCs w:val="24"/>
        </w:rPr>
        <w:t xml:space="preserve"> facultativamente a sus colaboradores, como el Presidente de la Republica tiene la facultad de nombrar a los titulares de las diferentes dependencias en la administración pública.</w:t>
      </w:r>
    </w:p>
    <w:p w:rsidR="00213579" w:rsidRDefault="00213579" w:rsidP="00366B6C">
      <w:pPr>
        <w:spacing w:line="276" w:lineRule="auto"/>
        <w:jc w:val="both"/>
        <w:rPr>
          <w:rFonts w:ascii="Arial" w:hAnsi="Arial" w:cs="Arial"/>
          <w:sz w:val="24"/>
          <w:szCs w:val="24"/>
        </w:rPr>
      </w:pPr>
      <w:r>
        <w:rPr>
          <w:rFonts w:ascii="Arial" w:hAnsi="Arial" w:cs="Arial"/>
          <w:sz w:val="24"/>
          <w:szCs w:val="24"/>
        </w:rPr>
        <w:lastRenderedPageBreak/>
        <w:t>La concentración del poder de nombramiento de los funcionarios y empleados públicos es otra de las características del régimen centralizado, este poder concierne al Presidente de la Republica, la cual la organización administrativa entrega la autoridad a los órganos inferiores.</w:t>
      </w:r>
      <w:sdt>
        <w:sdtPr>
          <w:rPr>
            <w:rFonts w:ascii="Arial" w:hAnsi="Arial" w:cs="Arial"/>
            <w:sz w:val="24"/>
            <w:szCs w:val="24"/>
          </w:rPr>
          <w:id w:val="1237525585"/>
          <w:citation/>
        </w:sdtPr>
        <w:sdtEndPr/>
        <w:sdtContent>
          <w:r>
            <w:rPr>
              <w:rFonts w:ascii="Arial" w:hAnsi="Arial" w:cs="Arial"/>
              <w:sz w:val="24"/>
              <w:szCs w:val="24"/>
            </w:rPr>
            <w:fldChar w:fldCharType="begin"/>
          </w:r>
          <w:r>
            <w:rPr>
              <w:rFonts w:ascii="Arial" w:hAnsi="Arial" w:cs="Arial"/>
              <w:sz w:val="24"/>
              <w:szCs w:val="24"/>
            </w:rPr>
            <w:instrText xml:space="preserve"> CITATION And81 \l 2058 </w:instrText>
          </w:r>
          <w:r>
            <w:rPr>
              <w:rFonts w:ascii="Arial" w:hAnsi="Arial" w:cs="Arial"/>
              <w:sz w:val="24"/>
              <w:szCs w:val="24"/>
            </w:rPr>
            <w:fldChar w:fldCharType="separate"/>
          </w:r>
          <w:r>
            <w:rPr>
              <w:rFonts w:ascii="Arial" w:hAnsi="Arial" w:cs="Arial"/>
              <w:noProof/>
              <w:sz w:val="24"/>
              <w:szCs w:val="24"/>
            </w:rPr>
            <w:t xml:space="preserve"> </w:t>
          </w:r>
          <w:r w:rsidRPr="00213579">
            <w:rPr>
              <w:rFonts w:ascii="Arial" w:hAnsi="Arial" w:cs="Arial"/>
              <w:noProof/>
              <w:sz w:val="24"/>
              <w:szCs w:val="24"/>
            </w:rPr>
            <w:t>(Rojas, 1981)</w:t>
          </w:r>
          <w:r>
            <w:rPr>
              <w:rFonts w:ascii="Arial" w:hAnsi="Arial" w:cs="Arial"/>
              <w:sz w:val="24"/>
              <w:szCs w:val="24"/>
            </w:rPr>
            <w:fldChar w:fldCharType="end"/>
          </w:r>
        </w:sdtContent>
      </w:sdt>
      <w:r>
        <w:rPr>
          <w:rFonts w:ascii="Arial" w:hAnsi="Arial" w:cs="Arial"/>
          <w:sz w:val="24"/>
          <w:szCs w:val="24"/>
        </w:rPr>
        <w:t>.</w:t>
      </w:r>
    </w:p>
    <w:p w:rsidR="00213579" w:rsidRDefault="0007495B" w:rsidP="00366B6C">
      <w:pPr>
        <w:spacing w:line="276" w:lineRule="auto"/>
        <w:jc w:val="both"/>
        <w:rPr>
          <w:rFonts w:ascii="Arial" w:hAnsi="Arial" w:cs="Arial"/>
          <w:sz w:val="24"/>
          <w:szCs w:val="24"/>
        </w:rPr>
      </w:pPr>
      <w:r>
        <w:rPr>
          <w:rFonts w:ascii="Arial" w:hAnsi="Arial" w:cs="Arial"/>
          <w:sz w:val="24"/>
          <w:szCs w:val="24"/>
        </w:rPr>
        <w:t>La observación hecha al respecto es la que consiste en el poder de mando, si se halla dentro de sus facultades de quien ordena, asimismo como de su competencia y dentro de las horas de servicio.</w:t>
      </w:r>
      <w:sdt>
        <w:sdtPr>
          <w:rPr>
            <w:rFonts w:ascii="Arial" w:hAnsi="Arial" w:cs="Arial"/>
            <w:sz w:val="24"/>
            <w:szCs w:val="24"/>
          </w:rPr>
          <w:id w:val="-359200775"/>
          <w:citation/>
        </w:sdtPr>
        <w:sdtEndPr/>
        <w:sdtContent>
          <w:r>
            <w:rPr>
              <w:rFonts w:ascii="Arial" w:hAnsi="Arial" w:cs="Arial"/>
              <w:sz w:val="24"/>
              <w:szCs w:val="24"/>
            </w:rPr>
            <w:fldChar w:fldCharType="begin"/>
          </w:r>
          <w:r>
            <w:rPr>
              <w:rFonts w:ascii="Arial" w:hAnsi="Arial" w:cs="Arial"/>
              <w:sz w:val="24"/>
              <w:szCs w:val="24"/>
            </w:rPr>
            <w:instrText xml:space="preserve"> CITATION Rob90 \l 2058 </w:instrText>
          </w:r>
          <w:r>
            <w:rPr>
              <w:rFonts w:ascii="Arial" w:hAnsi="Arial" w:cs="Arial"/>
              <w:sz w:val="24"/>
              <w:szCs w:val="24"/>
            </w:rPr>
            <w:fldChar w:fldCharType="separate"/>
          </w:r>
          <w:r>
            <w:rPr>
              <w:rFonts w:ascii="Arial" w:hAnsi="Arial" w:cs="Arial"/>
              <w:noProof/>
              <w:sz w:val="24"/>
              <w:szCs w:val="24"/>
            </w:rPr>
            <w:t xml:space="preserve"> </w:t>
          </w:r>
          <w:r w:rsidRPr="0007495B">
            <w:rPr>
              <w:rFonts w:ascii="Arial" w:hAnsi="Arial" w:cs="Arial"/>
              <w:noProof/>
              <w:sz w:val="24"/>
              <w:szCs w:val="24"/>
            </w:rPr>
            <w:t>(Martinez, 1990)</w:t>
          </w:r>
          <w:r>
            <w:rPr>
              <w:rFonts w:ascii="Arial" w:hAnsi="Arial" w:cs="Arial"/>
              <w:sz w:val="24"/>
              <w:szCs w:val="24"/>
            </w:rPr>
            <w:fldChar w:fldCharType="end"/>
          </w:r>
        </w:sdtContent>
      </w:sdt>
      <w:r>
        <w:rPr>
          <w:rFonts w:ascii="Arial" w:hAnsi="Arial" w:cs="Arial"/>
          <w:sz w:val="24"/>
          <w:szCs w:val="24"/>
        </w:rPr>
        <w:t>.</w:t>
      </w:r>
    </w:p>
    <w:p w:rsidR="0007495B" w:rsidRDefault="00825781" w:rsidP="00366B6C">
      <w:pPr>
        <w:spacing w:line="276" w:lineRule="auto"/>
        <w:jc w:val="both"/>
        <w:rPr>
          <w:rFonts w:ascii="Arial" w:hAnsi="Arial" w:cs="Arial"/>
          <w:sz w:val="24"/>
          <w:szCs w:val="24"/>
        </w:rPr>
      </w:pPr>
      <w:r>
        <w:rPr>
          <w:rFonts w:ascii="Arial" w:hAnsi="Arial" w:cs="Arial"/>
          <w:sz w:val="24"/>
          <w:szCs w:val="24"/>
        </w:rPr>
        <w:t>De acuerdo al mando y dirección del titular del poder ejecutivo, la administración pública centralizada está integrada por las dependencias que le están jerárquicamente subordinadas, de acuerdo al artículo 90 de la Constitución Política de los Estados Unidos Mexicanos.</w:t>
      </w:r>
    </w:p>
    <w:p w:rsidR="00825781" w:rsidRDefault="00825781" w:rsidP="00366B6C">
      <w:pPr>
        <w:spacing w:line="276" w:lineRule="auto"/>
        <w:jc w:val="both"/>
        <w:rPr>
          <w:rFonts w:ascii="Arial" w:hAnsi="Arial" w:cs="Arial"/>
          <w:sz w:val="24"/>
          <w:szCs w:val="24"/>
        </w:rPr>
      </w:pPr>
      <w:r>
        <w:rPr>
          <w:rFonts w:ascii="Arial" w:hAnsi="Arial" w:cs="Arial"/>
          <w:sz w:val="24"/>
          <w:szCs w:val="24"/>
        </w:rPr>
        <w:t>Se menciona que la administración pública, en el ámbito federal la responsabilidad es del Presidente de la Republica, está integrada por los Secretarios de Estado y Departamentos Administrativos.</w:t>
      </w:r>
    </w:p>
    <w:p w:rsidR="00825781" w:rsidRDefault="00825781" w:rsidP="00366B6C">
      <w:pPr>
        <w:spacing w:line="276" w:lineRule="auto"/>
        <w:jc w:val="both"/>
        <w:rPr>
          <w:rFonts w:ascii="Arial" w:hAnsi="Arial" w:cs="Arial"/>
          <w:sz w:val="24"/>
          <w:szCs w:val="24"/>
        </w:rPr>
      </w:pPr>
      <w:r>
        <w:rPr>
          <w:rFonts w:ascii="Arial" w:hAnsi="Arial" w:cs="Arial"/>
          <w:sz w:val="24"/>
          <w:szCs w:val="24"/>
        </w:rPr>
        <w:t>De igual manera la centralización de los estados, la cual se encarga el Gobernador y se integra con las Secretarias de Gobierno.</w:t>
      </w:r>
    </w:p>
    <w:p w:rsidR="00825781" w:rsidRDefault="00825781" w:rsidP="00366B6C">
      <w:pPr>
        <w:spacing w:line="276" w:lineRule="auto"/>
        <w:jc w:val="both"/>
        <w:rPr>
          <w:rFonts w:ascii="Arial" w:hAnsi="Arial" w:cs="Arial"/>
          <w:sz w:val="24"/>
          <w:szCs w:val="24"/>
        </w:rPr>
      </w:pPr>
      <w:r>
        <w:rPr>
          <w:rFonts w:ascii="Arial" w:hAnsi="Arial" w:cs="Arial"/>
          <w:sz w:val="24"/>
          <w:szCs w:val="24"/>
        </w:rPr>
        <w:t>En la administración de los municipios, esta registra las tendencias organizacionales de la centralización, descentralización y desconcentración administrativa, bajo el mando del Presidente o Alcalde Municipal y se integran con las secretarias correspondientes.</w:t>
      </w:r>
    </w:p>
    <w:p w:rsidR="00825781" w:rsidRDefault="00825781" w:rsidP="00366B6C">
      <w:pPr>
        <w:spacing w:line="276" w:lineRule="auto"/>
        <w:jc w:val="both"/>
        <w:rPr>
          <w:rFonts w:ascii="Arial" w:hAnsi="Arial" w:cs="Arial"/>
          <w:b/>
          <w:sz w:val="24"/>
          <w:szCs w:val="24"/>
        </w:rPr>
      </w:pPr>
      <w:r>
        <w:rPr>
          <w:rFonts w:ascii="Arial" w:hAnsi="Arial" w:cs="Arial"/>
          <w:b/>
          <w:sz w:val="24"/>
          <w:szCs w:val="24"/>
        </w:rPr>
        <w:t>¿Cuáles son las formas de organización administrativa?</w:t>
      </w:r>
    </w:p>
    <w:p w:rsidR="00825781" w:rsidRDefault="00825781" w:rsidP="00366B6C">
      <w:pPr>
        <w:spacing w:line="276" w:lineRule="auto"/>
        <w:jc w:val="both"/>
        <w:rPr>
          <w:rFonts w:ascii="Arial" w:hAnsi="Arial" w:cs="Arial"/>
          <w:sz w:val="24"/>
          <w:szCs w:val="24"/>
        </w:rPr>
      </w:pPr>
      <w:r>
        <w:rPr>
          <w:rFonts w:ascii="Arial" w:hAnsi="Arial" w:cs="Arial"/>
          <w:sz w:val="24"/>
          <w:szCs w:val="24"/>
        </w:rPr>
        <w:t>La centralización</w:t>
      </w:r>
    </w:p>
    <w:p w:rsidR="00825781" w:rsidRDefault="00825781" w:rsidP="00366B6C">
      <w:pPr>
        <w:spacing w:line="276" w:lineRule="auto"/>
        <w:jc w:val="both"/>
        <w:rPr>
          <w:rFonts w:ascii="Arial" w:hAnsi="Arial" w:cs="Arial"/>
          <w:sz w:val="24"/>
          <w:szCs w:val="24"/>
        </w:rPr>
      </w:pPr>
      <w:r>
        <w:rPr>
          <w:rFonts w:ascii="Arial" w:hAnsi="Arial" w:cs="Arial"/>
          <w:sz w:val="24"/>
          <w:szCs w:val="24"/>
        </w:rPr>
        <w:t>Descentralización y</w:t>
      </w:r>
    </w:p>
    <w:p w:rsidR="00825781" w:rsidRDefault="00825781" w:rsidP="00366B6C">
      <w:pPr>
        <w:spacing w:line="276" w:lineRule="auto"/>
        <w:jc w:val="both"/>
        <w:rPr>
          <w:rFonts w:ascii="Arial" w:hAnsi="Arial" w:cs="Arial"/>
          <w:b/>
          <w:sz w:val="24"/>
          <w:szCs w:val="24"/>
        </w:rPr>
      </w:pPr>
      <w:r>
        <w:rPr>
          <w:rFonts w:ascii="Arial" w:hAnsi="Arial" w:cs="Arial"/>
          <w:sz w:val="24"/>
          <w:szCs w:val="24"/>
        </w:rPr>
        <w:t>Desconcentración administrativa.</w:t>
      </w:r>
      <w:r>
        <w:rPr>
          <w:rFonts w:ascii="Arial" w:hAnsi="Arial" w:cs="Arial"/>
          <w:b/>
          <w:sz w:val="24"/>
          <w:szCs w:val="24"/>
        </w:rPr>
        <w:t xml:space="preserve"> </w:t>
      </w:r>
    </w:p>
    <w:p w:rsidR="00825781" w:rsidRDefault="00825781" w:rsidP="00366B6C">
      <w:pPr>
        <w:spacing w:line="276" w:lineRule="auto"/>
        <w:jc w:val="both"/>
        <w:rPr>
          <w:rFonts w:ascii="Arial" w:hAnsi="Arial" w:cs="Arial"/>
          <w:b/>
          <w:sz w:val="24"/>
          <w:szCs w:val="24"/>
        </w:rPr>
      </w:pPr>
      <w:r>
        <w:rPr>
          <w:rFonts w:ascii="Arial" w:hAnsi="Arial" w:cs="Arial"/>
          <w:b/>
          <w:sz w:val="24"/>
          <w:szCs w:val="24"/>
        </w:rPr>
        <w:t>¿Menciona cuáles son los poderes distintivos de la centralización administrativa?</w:t>
      </w:r>
    </w:p>
    <w:p w:rsidR="00825781"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del nombramiento</w:t>
      </w:r>
    </w:p>
    <w:p w:rsid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de mando.</w:t>
      </w:r>
    </w:p>
    <w:p w:rsid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de decisión.</w:t>
      </w:r>
    </w:p>
    <w:p w:rsid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de vigilancia.</w:t>
      </w:r>
    </w:p>
    <w:p w:rsid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disciplinario.</w:t>
      </w:r>
    </w:p>
    <w:p w:rsid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de revisión.</w:t>
      </w:r>
    </w:p>
    <w:p w:rsidR="000C5398" w:rsidRPr="000C5398" w:rsidRDefault="000C5398" w:rsidP="000C5398">
      <w:pPr>
        <w:pStyle w:val="Prrafodelista"/>
        <w:numPr>
          <w:ilvl w:val="0"/>
          <w:numId w:val="2"/>
        </w:numPr>
        <w:spacing w:line="276" w:lineRule="auto"/>
        <w:jc w:val="both"/>
        <w:rPr>
          <w:rFonts w:ascii="Arial" w:hAnsi="Arial" w:cs="Arial"/>
          <w:sz w:val="24"/>
          <w:szCs w:val="24"/>
        </w:rPr>
      </w:pPr>
      <w:r>
        <w:rPr>
          <w:rFonts w:ascii="Arial" w:hAnsi="Arial" w:cs="Arial"/>
          <w:sz w:val="24"/>
          <w:szCs w:val="24"/>
        </w:rPr>
        <w:t>Poder para la resolución de conflictos de competencias.</w:t>
      </w:r>
    </w:p>
    <w:sectPr w:rsidR="000C5398" w:rsidRPr="000C53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10D8"/>
    <w:multiLevelType w:val="hybridMultilevel"/>
    <w:tmpl w:val="AC2EDA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312FCB"/>
    <w:multiLevelType w:val="hybridMultilevel"/>
    <w:tmpl w:val="8794DD2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C1"/>
    <w:rsid w:val="0007495B"/>
    <w:rsid w:val="000C5398"/>
    <w:rsid w:val="00213579"/>
    <w:rsid w:val="00366B6C"/>
    <w:rsid w:val="0037735F"/>
    <w:rsid w:val="00586515"/>
    <w:rsid w:val="006A71CB"/>
    <w:rsid w:val="00746EC1"/>
    <w:rsid w:val="00825781"/>
    <w:rsid w:val="009C0987"/>
    <w:rsid w:val="00CC1DF2"/>
    <w:rsid w:val="00CE0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A51CC-2F53-4A75-B600-34CE1273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E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C1DF2"/>
    <w:rPr>
      <w:color w:val="0000FF"/>
      <w:u w:val="single"/>
    </w:rPr>
  </w:style>
  <w:style w:type="paragraph" w:styleId="Prrafodelista">
    <w:name w:val="List Paragraph"/>
    <w:basedOn w:val="Normal"/>
    <w:uiPriority w:val="34"/>
    <w:qFormat/>
    <w:rsid w:val="0036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92695">
      <w:bodyDiv w:val="1"/>
      <w:marLeft w:val="0"/>
      <w:marRight w:val="0"/>
      <w:marTop w:val="0"/>
      <w:marBottom w:val="0"/>
      <w:divBdr>
        <w:top w:val="none" w:sz="0" w:space="0" w:color="auto"/>
        <w:left w:val="none" w:sz="0" w:space="0" w:color="auto"/>
        <w:bottom w:val="none" w:sz="0" w:space="0" w:color="auto"/>
        <w:right w:val="none" w:sz="0" w:space="0" w:color="auto"/>
      </w:divBdr>
      <w:divsChild>
        <w:div w:id="1260522169">
          <w:marLeft w:val="0"/>
          <w:marRight w:val="0"/>
          <w:marTop w:val="0"/>
          <w:marBottom w:val="0"/>
          <w:divBdr>
            <w:top w:val="none" w:sz="0" w:space="0" w:color="auto"/>
            <w:left w:val="none" w:sz="0" w:space="0" w:color="auto"/>
            <w:bottom w:val="none" w:sz="0" w:space="0" w:color="auto"/>
            <w:right w:val="none" w:sz="0" w:space="0" w:color="auto"/>
          </w:divBdr>
          <w:divsChild>
            <w:div w:id="1164005917">
              <w:marLeft w:val="0"/>
              <w:marRight w:val="0"/>
              <w:marTop w:val="0"/>
              <w:marBottom w:val="0"/>
              <w:divBdr>
                <w:top w:val="none" w:sz="0" w:space="0" w:color="auto"/>
                <w:left w:val="none" w:sz="0" w:space="0" w:color="auto"/>
                <w:bottom w:val="none" w:sz="0" w:space="0" w:color="auto"/>
                <w:right w:val="none" w:sz="0" w:space="0" w:color="auto"/>
              </w:divBdr>
              <w:divsChild>
                <w:div w:id="170871725">
                  <w:marLeft w:val="0"/>
                  <w:marRight w:val="0"/>
                  <w:marTop w:val="0"/>
                  <w:marBottom w:val="0"/>
                  <w:divBdr>
                    <w:top w:val="none" w:sz="0" w:space="0" w:color="auto"/>
                    <w:left w:val="none" w:sz="0" w:space="0" w:color="auto"/>
                    <w:bottom w:val="none" w:sz="0" w:space="0" w:color="auto"/>
                    <w:right w:val="none" w:sz="0" w:space="0" w:color="auto"/>
                  </w:divBdr>
                  <w:divsChild>
                    <w:div w:id="5999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51436">
      <w:bodyDiv w:val="1"/>
      <w:marLeft w:val="0"/>
      <w:marRight w:val="0"/>
      <w:marTop w:val="0"/>
      <w:marBottom w:val="0"/>
      <w:divBdr>
        <w:top w:val="none" w:sz="0" w:space="0" w:color="auto"/>
        <w:left w:val="none" w:sz="0" w:space="0" w:color="auto"/>
        <w:bottom w:val="none" w:sz="0" w:space="0" w:color="auto"/>
        <w:right w:val="none" w:sz="0" w:space="0" w:color="auto"/>
      </w:divBdr>
    </w:div>
    <w:div w:id="572668214">
      <w:bodyDiv w:val="1"/>
      <w:marLeft w:val="0"/>
      <w:marRight w:val="0"/>
      <w:marTop w:val="0"/>
      <w:marBottom w:val="0"/>
      <w:divBdr>
        <w:top w:val="none" w:sz="0" w:space="0" w:color="auto"/>
        <w:left w:val="none" w:sz="0" w:space="0" w:color="auto"/>
        <w:bottom w:val="none" w:sz="0" w:space="0" w:color="auto"/>
        <w:right w:val="none" w:sz="0" w:space="0" w:color="auto"/>
      </w:divBdr>
    </w:div>
    <w:div w:id="594024445">
      <w:bodyDiv w:val="1"/>
      <w:marLeft w:val="0"/>
      <w:marRight w:val="0"/>
      <w:marTop w:val="0"/>
      <w:marBottom w:val="0"/>
      <w:divBdr>
        <w:top w:val="none" w:sz="0" w:space="0" w:color="auto"/>
        <w:left w:val="none" w:sz="0" w:space="0" w:color="auto"/>
        <w:bottom w:val="none" w:sz="0" w:space="0" w:color="auto"/>
        <w:right w:val="none" w:sz="0" w:space="0" w:color="auto"/>
      </w:divBdr>
    </w:div>
    <w:div w:id="1261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And76</b:Tag>
    <b:SourceType>Book</b:SourceType>
    <b:Guid>{06E46F80-14BE-4FBB-BD84-31F17F1EFFB0}</b:Guid>
    <b:Author>
      <b:Author>
        <b:NameList>
          <b:Person>
            <b:Last>Grisel</b:Last>
            <b:First>André</b:First>
          </b:Person>
        </b:NameList>
      </b:Author>
    </b:Author>
    <b:Title>Droit Administratif Suisse</b:Title>
    <b:Year>1976</b:Year>
    <b:City>Neuchatel</b:City>
    <b:Publisher>Ides et calendes</b:Publisher>
    <b:RefOrder>1</b:RefOrder>
  </b:Source>
  <b:Source>
    <b:Tag>And81</b:Tag>
    <b:SourceType>Book</b:SourceType>
    <b:Guid>{AAE115D9-A8A8-475A-A22F-F69BC4BCFC92}</b:Guid>
    <b:Author>
      <b:Author>
        <b:NameList>
          <b:Person>
            <b:Last>Rojas</b:Last>
            <b:First>Andrés</b:First>
            <b:Middle>Serra</b:Middle>
          </b:Person>
        </b:NameList>
      </b:Author>
    </b:Author>
    <b:Title>Derecho Administrativo</b:Title>
    <b:Year>1981</b:Year>
    <b:City>Mexico</b:City>
    <b:Publisher>Porrua</b:Publisher>
    <b:RefOrder>2</b:RefOrder>
  </b:Source>
  <b:Source>
    <b:Tag>Rob90</b:Tag>
    <b:SourceType>Book</b:SourceType>
    <b:Guid>{15FB7299-B740-4914-A27A-FB64167AE1DC}</b:Guid>
    <b:Author>
      <b:Author>
        <b:NameList>
          <b:Person>
            <b:Last>Martinez</b:Last>
            <b:First>Roberto</b:First>
            <b:Middle>Báez</b:Middle>
          </b:Person>
        </b:NameList>
      </b:Author>
    </b:Author>
    <b:Title>Manual de derecho administrativo</b:Title>
    <b:Year>1990</b:Year>
    <b:City>México</b:City>
    <b:Publisher>Trillas</b:Publisher>
    <b:RefOrder>3</b:RefOrder>
  </b:Source>
</b:Sources>
</file>

<file path=customXml/itemProps1.xml><?xml version="1.0" encoding="utf-8"?>
<ds:datastoreItem xmlns:ds="http://schemas.openxmlformats.org/officeDocument/2006/customXml" ds:itemID="{11909BE2-A9CB-44D6-89B7-8B1FE670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4</cp:revision>
  <dcterms:created xsi:type="dcterms:W3CDTF">2015-11-25T04:31:00Z</dcterms:created>
  <dcterms:modified xsi:type="dcterms:W3CDTF">2015-11-28T21:16:00Z</dcterms:modified>
</cp:coreProperties>
</file>