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9D348" w14:textId="40EB26FF" w:rsidR="00E52BAF" w:rsidRDefault="00DA6FC6" w:rsidP="00E52BAF">
      <w:pPr>
        <w:rPr>
          <w:rFonts w:ascii="Arial" w:eastAsia="Times New Roman" w:hAnsi="Arial" w:cs="Times New Roman"/>
          <w:b/>
          <w:bCs/>
          <w:color w:val="222222"/>
          <w:sz w:val="18"/>
          <w:szCs w:val="18"/>
          <w:shd w:val="clear" w:color="auto" w:fill="FFFFFF"/>
          <w:lang w:val="es-MX"/>
        </w:rPr>
      </w:pPr>
      <w:r>
        <w:rPr>
          <w:rFonts w:ascii="Calibri" w:eastAsia="Times New Roman" w:hAnsi="Calibri" w:cs="Times New Roman"/>
          <w:noProof/>
          <w:color w:val="444444"/>
          <w:sz w:val="23"/>
          <w:szCs w:val="23"/>
          <w:lang w:val="es-ES"/>
        </w:rPr>
        <w:drawing>
          <wp:anchor distT="0" distB="0" distL="114300" distR="114300" simplePos="0" relativeHeight="251659264" behindDoc="0" locked="0" layoutInCell="1" allowOverlap="1" wp14:anchorId="1843E107" wp14:editId="7F1C7B97">
            <wp:simplePos x="0" y="0"/>
            <wp:positionH relativeFrom="column">
              <wp:posOffset>5763895</wp:posOffset>
            </wp:positionH>
            <wp:positionV relativeFrom="paragraph">
              <wp:posOffset>-252095</wp:posOffset>
            </wp:positionV>
            <wp:extent cx="3073400" cy="838200"/>
            <wp:effectExtent l="0" t="0" r="0" b="0"/>
            <wp:wrapThrough wrapText="bothSides">
              <wp:wrapPolygon edited="0">
                <wp:start x="0" y="0"/>
                <wp:lineTo x="0" y="20945"/>
                <wp:lineTo x="21421" y="20945"/>
                <wp:lineTo x="21421" y="0"/>
                <wp:lineTo x="0" y="0"/>
              </wp:wrapPolygon>
            </wp:wrapThrough>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9-30 a la(s) 14.01.40.png"/>
                    <pic:cNvPicPr/>
                  </pic:nvPicPr>
                  <pic:blipFill rotWithShape="1">
                    <a:blip r:embed="rId7">
                      <a:extLst>
                        <a:ext uri="{28A0092B-C50C-407E-A947-70E740481C1C}">
                          <a14:useLocalDpi xmlns:a14="http://schemas.microsoft.com/office/drawing/2010/main" val="0"/>
                        </a:ext>
                      </a:extLst>
                    </a:blip>
                    <a:srcRect t="11774" b="17258"/>
                    <a:stretch/>
                  </pic:blipFill>
                  <pic:spPr bwMode="auto">
                    <a:xfrm>
                      <a:off x="0" y="0"/>
                      <a:ext cx="307340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9B48F9"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454B4DCD"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74F4870A" w14:textId="2AF73ABF" w:rsidR="00E52BAF" w:rsidRDefault="00DA6FC6" w:rsidP="00E52BAF">
      <w:pPr>
        <w:rPr>
          <w:rFonts w:ascii="Arial" w:eastAsia="Times New Roman" w:hAnsi="Arial" w:cs="Times New Roman"/>
          <w:b/>
          <w:bCs/>
          <w:color w:val="222222"/>
          <w:sz w:val="18"/>
          <w:szCs w:val="18"/>
          <w:shd w:val="clear" w:color="auto" w:fill="FFFFFF"/>
          <w:lang w:val="es-MX"/>
        </w:rPr>
      </w:pPr>
      <w:r>
        <w:rPr>
          <w:rFonts w:ascii="Calibri" w:eastAsia="Times New Roman" w:hAnsi="Calibri" w:cs="Times New Roman"/>
          <w:noProof/>
          <w:color w:val="444444"/>
          <w:sz w:val="23"/>
          <w:szCs w:val="23"/>
          <w:lang w:val="es-ES"/>
        </w:rPr>
        <mc:AlternateContent>
          <mc:Choice Requires="wps">
            <w:drawing>
              <wp:anchor distT="0" distB="0" distL="114300" distR="114300" simplePos="0" relativeHeight="251661312" behindDoc="0" locked="0" layoutInCell="1" allowOverlap="1" wp14:anchorId="030077E9" wp14:editId="35A7C315">
                <wp:simplePos x="0" y="0"/>
                <wp:positionH relativeFrom="column">
                  <wp:posOffset>-1080135</wp:posOffset>
                </wp:positionH>
                <wp:positionV relativeFrom="paragraph">
                  <wp:posOffset>323215</wp:posOffset>
                </wp:positionV>
                <wp:extent cx="8115300" cy="5797550"/>
                <wp:effectExtent l="0" t="0" r="0" b="0"/>
                <wp:wrapSquare wrapText="bothSides"/>
                <wp:docPr id="220" name="Cuadro de texto 220"/>
                <wp:cNvGraphicFramePr/>
                <a:graphic xmlns:a="http://schemas.openxmlformats.org/drawingml/2006/main">
                  <a:graphicData uri="http://schemas.microsoft.com/office/word/2010/wordprocessingShape">
                    <wps:wsp>
                      <wps:cNvSpPr txBox="1"/>
                      <wps:spPr>
                        <a:xfrm>
                          <a:off x="0" y="0"/>
                          <a:ext cx="8115300" cy="579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686D14" w14:textId="77777777" w:rsidR="00DA6FC6" w:rsidRPr="009B714C" w:rsidRDefault="00DA6FC6" w:rsidP="00DA6FC6">
                            <w:pPr>
                              <w:jc w:val="center"/>
                              <w:rPr>
                                <w:sz w:val="40"/>
                                <w:szCs w:val="40"/>
                              </w:rPr>
                            </w:pPr>
                            <w:r w:rsidRPr="009B714C">
                              <w:rPr>
                                <w:sz w:val="40"/>
                                <w:szCs w:val="40"/>
                              </w:rPr>
                              <w:t>SISTEMA DE EDUCACIÓN EN LÍNEA –IAP-</w:t>
                            </w:r>
                          </w:p>
                          <w:p w14:paraId="3D2D5AA7" w14:textId="77777777" w:rsidR="00DA6FC6" w:rsidRPr="009B714C" w:rsidRDefault="00DA6FC6" w:rsidP="00DA6FC6">
                            <w:pPr>
                              <w:jc w:val="center"/>
                              <w:rPr>
                                <w:sz w:val="40"/>
                                <w:szCs w:val="40"/>
                              </w:rPr>
                            </w:pPr>
                          </w:p>
                          <w:p w14:paraId="0FFB8FF6" w14:textId="77777777" w:rsidR="00DA6FC6" w:rsidRPr="009B714C" w:rsidRDefault="00DA6FC6" w:rsidP="00DA6FC6">
                            <w:pPr>
                              <w:jc w:val="center"/>
                              <w:rPr>
                                <w:sz w:val="40"/>
                                <w:szCs w:val="40"/>
                              </w:rPr>
                            </w:pPr>
                            <w:r w:rsidRPr="009B714C">
                              <w:rPr>
                                <w:sz w:val="40"/>
                                <w:szCs w:val="40"/>
                              </w:rPr>
                              <w:t>MAESTRÍA EN ADMINISTRACIÓN Y POLÍTICAS PÚBLICAS</w:t>
                            </w:r>
                          </w:p>
                          <w:p w14:paraId="40CE9B4C" w14:textId="77777777" w:rsidR="00DA6FC6" w:rsidRPr="009B714C" w:rsidRDefault="00DA6FC6" w:rsidP="00DA6FC6">
                            <w:pPr>
                              <w:jc w:val="center"/>
                              <w:rPr>
                                <w:sz w:val="40"/>
                                <w:szCs w:val="40"/>
                              </w:rPr>
                            </w:pPr>
                          </w:p>
                          <w:p w14:paraId="51287EA9" w14:textId="5F2A3367" w:rsidR="00DA6FC6" w:rsidRPr="009B714C" w:rsidRDefault="00DA6FC6" w:rsidP="00DA6FC6">
                            <w:pPr>
                              <w:jc w:val="center"/>
                              <w:rPr>
                                <w:sz w:val="40"/>
                                <w:szCs w:val="40"/>
                              </w:rPr>
                            </w:pPr>
                            <w:r>
                              <w:rPr>
                                <w:sz w:val="40"/>
                                <w:szCs w:val="40"/>
                              </w:rPr>
                              <w:t>ACTIVIDAD 3</w:t>
                            </w:r>
                            <w:r w:rsidRPr="009B714C">
                              <w:rPr>
                                <w:sz w:val="40"/>
                                <w:szCs w:val="40"/>
                              </w:rPr>
                              <w:t>:</w:t>
                            </w:r>
                          </w:p>
                          <w:p w14:paraId="15CB8175" w14:textId="77777777" w:rsidR="00DA6FC6" w:rsidRDefault="00DA6FC6" w:rsidP="00DA6FC6">
                            <w:pPr>
                              <w:jc w:val="center"/>
                              <w:rPr>
                                <w:sz w:val="40"/>
                                <w:szCs w:val="40"/>
                              </w:rPr>
                            </w:pPr>
                            <w:r>
                              <w:rPr>
                                <w:sz w:val="40"/>
                                <w:szCs w:val="40"/>
                              </w:rPr>
                              <w:t>ENSAYO</w:t>
                            </w:r>
                          </w:p>
                          <w:p w14:paraId="60B4CB86" w14:textId="77777777" w:rsidR="00DA6FC6" w:rsidRDefault="00DA6FC6" w:rsidP="00DA6FC6">
                            <w:pPr>
                              <w:jc w:val="center"/>
                              <w:rPr>
                                <w:sz w:val="40"/>
                                <w:szCs w:val="40"/>
                              </w:rPr>
                            </w:pPr>
                            <w:r>
                              <w:rPr>
                                <w:sz w:val="40"/>
                                <w:szCs w:val="40"/>
                              </w:rPr>
                              <w:t xml:space="preserve">“Comparación y experiencias en </w:t>
                            </w:r>
                          </w:p>
                          <w:p w14:paraId="1990013F" w14:textId="6BEBD982" w:rsidR="00DA6FC6" w:rsidRPr="009B714C" w:rsidRDefault="00DA6FC6" w:rsidP="00DA6FC6">
                            <w:pPr>
                              <w:jc w:val="center"/>
                              <w:rPr>
                                <w:sz w:val="40"/>
                                <w:szCs w:val="40"/>
                              </w:rPr>
                            </w:pPr>
                            <w:r>
                              <w:rPr>
                                <w:sz w:val="40"/>
                                <w:szCs w:val="40"/>
                              </w:rPr>
                              <w:t>Política Económica Internacional”</w:t>
                            </w:r>
                            <w:r w:rsidRPr="009B714C">
                              <w:rPr>
                                <w:sz w:val="40"/>
                                <w:szCs w:val="40"/>
                              </w:rPr>
                              <w:t xml:space="preserve"> </w:t>
                            </w:r>
                          </w:p>
                          <w:p w14:paraId="448C9E49" w14:textId="77777777" w:rsidR="00DA6FC6" w:rsidRPr="009B714C" w:rsidRDefault="00DA6FC6" w:rsidP="00DA6FC6">
                            <w:pPr>
                              <w:jc w:val="center"/>
                              <w:rPr>
                                <w:sz w:val="40"/>
                                <w:szCs w:val="40"/>
                              </w:rPr>
                            </w:pPr>
                          </w:p>
                          <w:p w14:paraId="61A12C89" w14:textId="77777777" w:rsidR="00DA6FC6" w:rsidRPr="009B714C" w:rsidRDefault="00DA6FC6" w:rsidP="00DA6FC6">
                            <w:pPr>
                              <w:jc w:val="center"/>
                              <w:rPr>
                                <w:sz w:val="40"/>
                                <w:szCs w:val="40"/>
                              </w:rPr>
                            </w:pPr>
                            <w:r w:rsidRPr="009B714C">
                              <w:rPr>
                                <w:sz w:val="40"/>
                                <w:szCs w:val="40"/>
                              </w:rPr>
                              <w:t>ALUMNO:</w:t>
                            </w:r>
                          </w:p>
                          <w:p w14:paraId="7F3671B0" w14:textId="77777777" w:rsidR="00DA6FC6" w:rsidRPr="009B714C" w:rsidRDefault="00DA6FC6" w:rsidP="00DA6FC6">
                            <w:pPr>
                              <w:jc w:val="center"/>
                              <w:rPr>
                                <w:sz w:val="40"/>
                                <w:szCs w:val="40"/>
                              </w:rPr>
                            </w:pPr>
                            <w:r w:rsidRPr="009B714C">
                              <w:rPr>
                                <w:sz w:val="40"/>
                                <w:szCs w:val="40"/>
                              </w:rPr>
                              <w:t>VÍCTOR LENIN ALEGRÍA SÁNCHEZ</w:t>
                            </w:r>
                          </w:p>
                          <w:p w14:paraId="66B458AF" w14:textId="77777777" w:rsidR="00DA6FC6" w:rsidRPr="009B714C" w:rsidRDefault="00DA6FC6" w:rsidP="00DA6FC6">
                            <w:pPr>
                              <w:jc w:val="center"/>
                              <w:rPr>
                                <w:sz w:val="40"/>
                                <w:szCs w:val="40"/>
                              </w:rPr>
                            </w:pPr>
                          </w:p>
                          <w:p w14:paraId="2FBB1335" w14:textId="77777777" w:rsidR="00DA6FC6" w:rsidRPr="009B714C" w:rsidRDefault="00DA6FC6" w:rsidP="00DA6FC6">
                            <w:pPr>
                              <w:jc w:val="center"/>
                              <w:rPr>
                                <w:sz w:val="40"/>
                                <w:szCs w:val="40"/>
                              </w:rPr>
                            </w:pPr>
                            <w:r w:rsidRPr="009B714C">
                              <w:rPr>
                                <w:sz w:val="40"/>
                                <w:szCs w:val="40"/>
                              </w:rPr>
                              <w:t>ASESOR:</w:t>
                            </w:r>
                          </w:p>
                          <w:p w14:paraId="36DCA5BB" w14:textId="77777777" w:rsidR="00DA6FC6" w:rsidRPr="009B714C" w:rsidRDefault="00DA6FC6" w:rsidP="00DA6FC6">
                            <w:pPr>
                              <w:jc w:val="center"/>
                              <w:rPr>
                                <w:sz w:val="40"/>
                                <w:szCs w:val="40"/>
                              </w:rPr>
                            </w:pPr>
                            <w:r w:rsidRPr="009B714C">
                              <w:rPr>
                                <w:sz w:val="40"/>
                                <w:szCs w:val="40"/>
                              </w:rPr>
                              <w:t>MTRO. ENRIQUE ANTONIO PANIAGUA MOLINA</w:t>
                            </w:r>
                          </w:p>
                          <w:p w14:paraId="49CEC9BB" w14:textId="77777777" w:rsidR="00DA6FC6" w:rsidRPr="009B714C" w:rsidRDefault="00DA6FC6" w:rsidP="00DA6FC6">
                            <w:pPr>
                              <w:jc w:val="center"/>
                              <w:rPr>
                                <w:sz w:val="40"/>
                                <w:szCs w:val="40"/>
                              </w:rPr>
                            </w:pPr>
                          </w:p>
                          <w:p w14:paraId="1D1DD9C3" w14:textId="77777777" w:rsidR="00DA6FC6" w:rsidRPr="009B714C" w:rsidRDefault="00DA6FC6" w:rsidP="00DA6FC6">
                            <w:pPr>
                              <w:jc w:val="center"/>
                              <w:rPr>
                                <w:sz w:val="40"/>
                                <w:szCs w:val="40"/>
                              </w:rPr>
                            </w:pPr>
                            <w:r w:rsidRPr="009B714C">
                              <w:rPr>
                                <w:sz w:val="40"/>
                                <w:szCs w:val="40"/>
                              </w:rPr>
                              <w:t>MATERIA:</w:t>
                            </w:r>
                          </w:p>
                          <w:p w14:paraId="1D37C49D" w14:textId="77777777" w:rsidR="00DA6FC6" w:rsidRDefault="00DA6FC6" w:rsidP="00DA6FC6">
                            <w:pPr>
                              <w:jc w:val="center"/>
                              <w:rPr>
                                <w:sz w:val="40"/>
                                <w:szCs w:val="40"/>
                              </w:rPr>
                            </w:pPr>
                            <w:r w:rsidRPr="009B714C">
                              <w:rPr>
                                <w:sz w:val="40"/>
                                <w:szCs w:val="40"/>
                              </w:rPr>
                              <w:t>POLÍTICA ECONÓMICA</w:t>
                            </w:r>
                          </w:p>
                          <w:p w14:paraId="7F7E8C67" w14:textId="77777777" w:rsidR="00DA6FC6" w:rsidRDefault="00DA6FC6" w:rsidP="00DA6FC6">
                            <w:pPr>
                              <w:jc w:val="center"/>
                              <w:rPr>
                                <w:sz w:val="40"/>
                                <w:szCs w:val="40"/>
                              </w:rPr>
                            </w:pPr>
                          </w:p>
                          <w:p w14:paraId="34DD55A9" w14:textId="43D61D4F" w:rsidR="00DA6FC6" w:rsidRPr="009B714C" w:rsidRDefault="00DA6FC6" w:rsidP="00DA6FC6">
                            <w:pPr>
                              <w:jc w:val="center"/>
                              <w:rPr>
                                <w:sz w:val="40"/>
                                <w:szCs w:val="40"/>
                              </w:rPr>
                            </w:pPr>
                            <w:r>
                              <w:rPr>
                                <w:sz w:val="40"/>
                                <w:szCs w:val="40"/>
                              </w:rPr>
                              <w:t>TUXTLA GUTIÉRREZ,</w:t>
                            </w:r>
                            <w:r>
                              <w:rPr>
                                <w:sz w:val="40"/>
                                <w:szCs w:val="40"/>
                              </w:rPr>
                              <w:t xml:space="preserve"> CHIAPAS, 02 DE OCTUBRE</w:t>
                            </w:r>
                            <w:r>
                              <w:rPr>
                                <w:sz w:val="40"/>
                                <w:szCs w:val="40"/>
                              </w:rPr>
                              <w:t xml:space="preserve"> DEL 2015.</w:t>
                            </w:r>
                          </w:p>
                          <w:p w14:paraId="2A2C132E" w14:textId="77777777" w:rsidR="00DA6FC6" w:rsidRDefault="00DA6FC6" w:rsidP="00DA6FC6"/>
                          <w:p w14:paraId="77E89CEE" w14:textId="77777777" w:rsidR="00DA6FC6" w:rsidRDefault="00DA6FC6" w:rsidP="00DA6F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20" o:spid="_x0000_s1026" type="#_x0000_t202" style="position:absolute;margin-left:-85pt;margin-top:25.45pt;width:639pt;height:4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" filled="f" stroked="f">
                <v:textbox>
                  <w:txbxContent>
                    <w:p w14:paraId="2C686D14" w14:textId="77777777" w:rsidR="00DA6FC6" w:rsidRPr="009B714C" w:rsidRDefault="00DA6FC6" w:rsidP="00DA6FC6">
                      <w:pPr>
                        <w:jc w:val="center"/>
                        <w:rPr>
                          <w:sz w:val="40"/>
                          <w:szCs w:val="40"/>
                        </w:rPr>
                      </w:pPr>
                      <w:r w:rsidRPr="009B714C">
                        <w:rPr>
                          <w:sz w:val="40"/>
                          <w:szCs w:val="40"/>
                        </w:rPr>
                        <w:t>SISTEMA DE EDUCACIÓN EN LÍNEA –IAP-</w:t>
                      </w:r>
                    </w:p>
                    <w:p w14:paraId="3D2D5AA7" w14:textId="77777777" w:rsidR="00DA6FC6" w:rsidRPr="009B714C" w:rsidRDefault="00DA6FC6" w:rsidP="00DA6FC6">
                      <w:pPr>
                        <w:jc w:val="center"/>
                        <w:rPr>
                          <w:sz w:val="40"/>
                          <w:szCs w:val="40"/>
                        </w:rPr>
                      </w:pPr>
                    </w:p>
                    <w:p w14:paraId="0FFB8FF6" w14:textId="77777777" w:rsidR="00DA6FC6" w:rsidRPr="009B714C" w:rsidRDefault="00DA6FC6" w:rsidP="00DA6FC6">
                      <w:pPr>
                        <w:jc w:val="center"/>
                        <w:rPr>
                          <w:sz w:val="40"/>
                          <w:szCs w:val="40"/>
                        </w:rPr>
                      </w:pPr>
                      <w:r w:rsidRPr="009B714C">
                        <w:rPr>
                          <w:sz w:val="40"/>
                          <w:szCs w:val="40"/>
                        </w:rPr>
                        <w:t>MAESTRÍA EN ADMINISTRACIÓN Y POLÍTICAS PÚBLICAS</w:t>
                      </w:r>
                    </w:p>
                    <w:p w14:paraId="40CE9B4C" w14:textId="77777777" w:rsidR="00DA6FC6" w:rsidRPr="009B714C" w:rsidRDefault="00DA6FC6" w:rsidP="00DA6FC6">
                      <w:pPr>
                        <w:jc w:val="center"/>
                        <w:rPr>
                          <w:sz w:val="40"/>
                          <w:szCs w:val="40"/>
                        </w:rPr>
                      </w:pPr>
                    </w:p>
                    <w:p w14:paraId="51287EA9" w14:textId="5F2A3367" w:rsidR="00DA6FC6" w:rsidRPr="009B714C" w:rsidRDefault="00DA6FC6" w:rsidP="00DA6FC6">
                      <w:pPr>
                        <w:jc w:val="center"/>
                        <w:rPr>
                          <w:sz w:val="40"/>
                          <w:szCs w:val="40"/>
                        </w:rPr>
                      </w:pPr>
                      <w:r>
                        <w:rPr>
                          <w:sz w:val="40"/>
                          <w:szCs w:val="40"/>
                        </w:rPr>
                        <w:t>ACTIVIDAD 3</w:t>
                      </w:r>
                      <w:r w:rsidRPr="009B714C">
                        <w:rPr>
                          <w:sz w:val="40"/>
                          <w:szCs w:val="40"/>
                        </w:rPr>
                        <w:t>:</w:t>
                      </w:r>
                    </w:p>
                    <w:p w14:paraId="15CB8175" w14:textId="77777777" w:rsidR="00DA6FC6" w:rsidRDefault="00DA6FC6" w:rsidP="00DA6FC6">
                      <w:pPr>
                        <w:jc w:val="center"/>
                        <w:rPr>
                          <w:sz w:val="40"/>
                          <w:szCs w:val="40"/>
                        </w:rPr>
                      </w:pPr>
                      <w:r>
                        <w:rPr>
                          <w:sz w:val="40"/>
                          <w:szCs w:val="40"/>
                        </w:rPr>
                        <w:t>ENSAYO</w:t>
                      </w:r>
                    </w:p>
                    <w:p w14:paraId="60B4CB86" w14:textId="77777777" w:rsidR="00DA6FC6" w:rsidRDefault="00DA6FC6" w:rsidP="00DA6FC6">
                      <w:pPr>
                        <w:jc w:val="center"/>
                        <w:rPr>
                          <w:sz w:val="40"/>
                          <w:szCs w:val="40"/>
                        </w:rPr>
                      </w:pPr>
                      <w:r>
                        <w:rPr>
                          <w:sz w:val="40"/>
                          <w:szCs w:val="40"/>
                        </w:rPr>
                        <w:t xml:space="preserve">“Comparación y experiencias en </w:t>
                      </w:r>
                    </w:p>
                    <w:p w14:paraId="1990013F" w14:textId="6BEBD982" w:rsidR="00DA6FC6" w:rsidRPr="009B714C" w:rsidRDefault="00DA6FC6" w:rsidP="00DA6FC6">
                      <w:pPr>
                        <w:jc w:val="center"/>
                        <w:rPr>
                          <w:sz w:val="40"/>
                          <w:szCs w:val="40"/>
                        </w:rPr>
                      </w:pPr>
                      <w:r>
                        <w:rPr>
                          <w:sz w:val="40"/>
                          <w:szCs w:val="40"/>
                        </w:rPr>
                        <w:t>Política Económica Internacional”</w:t>
                      </w:r>
                      <w:r w:rsidRPr="009B714C">
                        <w:rPr>
                          <w:sz w:val="40"/>
                          <w:szCs w:val="40"/>
                        </w:rPr>
                        <w:t xml:space="preserve"> </w:t>
                      </w:r>
                    </w:p>
                    <w:p w14:paraId="448C9E49" w14:textId="77777777" w:rsidR="00DA6FC6" w:rsidRPr="009B714C" w:rsidRDefault="00DA6FC6" w:rsidP="00DA6FC6">
                      <w:pPr>
                        <w:jc w:val="center"/>
                        <w:rPr>
                          <w:sz w:val="40"/>
                          <w:szCs w:val="40"/>
                        </w:rPr>
                      </w:pPr>
                    </w:p>
                    <w:p w14:paraId="61A12C89" w14:textId="77777777" w:rsidR="00DA6FC6" w:rsidRPr="009B714C" w:rsidRDefault="00DA6FC6" w:rsidP="00DA6FC6">
                      <w:pPr>
                        <w:jc w:val="center"/>
                        <w:rPr>
                          <w:sz w:val="40"/>
                          <w:szCs w:val="40"/>
                        </w:rPr>
                      </w:pPr>
                      <w:r w:rsidRPr="009B714C">
                        <w:rPr>
                          <w:sz w:val="40"/>
                          <w:szCs w:val="40"/>
                        </w:rPr>
                        <w:t>ALUMNO:</w:t>
                      </w:r>
                    </w:p>
                    <w:p w14:paraId="7F3671B0" w14:textId="77777777" w:rsidR="00DA6FC6" w:rsidRPr="009B714C" w:rsidRDefault="00DA6FC6" w:rsidP="00DA6FC6">
                      <w:pPr>
                        <w:jc w:val="center"/>
                        <w:rPr>
                          <w:sz w:val="40"/>
                          <w:szCs w:val="40"/>
                        </w:rPr>
                      </w:pPr>
                      <w:r w:rsidRPr="009B714C">
                        <w:rPr>
                          <w:sz w:val="40"/>
                          <w:szCs w:val="40"/>
                        </w:rPr>
                        <w:t>VÍCTOR LENIN ALEGRÍA SÁNCHEZ</w:t>
                      </w:r>
                    </w:p>
                    <w:p w14:paraId="66B458AF" w14:textId="77777777" w:rsidR="00DA6FC6" w:rsidRPr="009B714C" w:rsidRDefault="00DA6FC6" w:rsidP="00DA6FC6">
                      <w:pPr>
                        <w:jc w:val="center"/>
                        <w:rPr>
                          <w:sz w:val="40"/>
                          <w:szCs w:val="40"/>
                        </w:rPr>
                      </w:pPr>
                    </w:p>
                    <w:p w14:paraId="2FBB1335" w14:textId="77777777" w:rsidR="00DA6FC6" w:rsidRPr="009B714C" w:rsidRDefault="00DA6FC6" w:rsidP="00DA6FC6">
                      <w:pPr>
                        <w:jc w:val="center"/>
                        <w:rPr>
                          <w:sz w:val="40"/>
                          <w:szCs w:val="40"/>
                        </w:rPr>
                      </w:pPr>
                      <w:r w:rsidRPr="009B714C">
                        <w:rPr>
                          <w:sz w:val="40"/>
                          <w:szCs w:val="40"/>
                        </w:rPr>
                        <w:t>ASESOR:</w:t>
                      </w:r>
                    </w:p>
                    <w:p w14:paraId="36DCA5BB" w14:textId="77777777" w:rsidR="00DA6FC6" w:rsidRPr="009B714C" w:rsidRDefault="00DA6FC6" w:rsidP="00DA6FC6">
                      <w:pPr>
                        <w:jc w:val="center"/>
                        <w:rPr>
                          <w:sz w:val="40"/>
                          <w:szCs w:val="40"/>
                        </w:rPr>
                      </w:pPr>
                      <w:r w:rsidRPr="009B714C">
                        <w:rPr>
                          <w:sz w:val="40"/>
                          <w:szCs w:val="40"/>
                        </w:rPr>
                        <w:t>MTRO. ENRIQUE ANTONIO PANIAGUA MOLINA</w:t>
                      </w:r>
                    </w:p>
                    <w:p w14:paraId="49CEC9BB" w14:textId="77777777" w:rsidR="00DA6FC6" w:rsidRPr="009B714C" w:rsidRDefault="00DA6FC6" w:rsidP="00DA6FC6">
                      <w:pPr>
                        <w:jc w:val="center"/>
                        <w:rPr>
                          <w:sz w:val="40"/>
                          <w:szCs w:val="40"/>
                        </w:rPr>
                      </w:pPr>
                    </w:p>
                    <w:p w14:paraId="1D1DD9C3" w14:textId="77777777" w:rsidR="00DA6FC6" w:rsidRPr="009B714C" w:rsidRDefault="00DA6FC6" w:rsidP="00DA6FC6">
                      <w:pPr>
                        <w:jc w:val="center"/>
                        <w:rPr>
                          <w:sz w:val="40"/>
                          <w:szCs w:val="40"/>
                        </w:rPr>
                      </w:pPr>
                      <w:r w:rsidRPr="009B714C">
                        <w:rPr>
                          <w:sz w:val="40"/>
                          <w:szCs w:val="40"/>
                        </w:rPr>
                        <w:t>MATERIA:</w:t>
                      </w:r>
                    </w:p>
                    <w:p w14:paraId="1D37C49D" w14:textId="77777777" w:rsidR="00DA6FC6" w:rsidRDefault="00DA6FC6" w:rsidP="00DA6FC6">
                      <w:pPr>
                        <w:jc w:val="center"/>
                        <w:rPr>
                          <w:sz w:val="40"/>
                          <w:szCs w:val="40"/>
                        </w:rPr>
                      </w:pPr>
                      <w:r w:rsidRPr="009B714C">
                        <w:rPr>
                          <w:sz w:val="40"/>
                          <w:szCs w:val="40"/>
                        </w:rPr>
                        <w:t>POLÍTICA ECONÓMICA</w:t>
                      </w:r>
                    </w:p>
                    <w:p w14:paraId="7F7E8C67" w14:textId="77777777" w:rsidR="00DA6FC6" w:rsidRDefault="00DA6FC6" w:rsidP="00DA6FC6">
                      <w:pPr>
                        <w:jc w:val="center"/>
                        <w:rPr>
                          <w:sz w:val="40"/>
                          <w:szCs w:val="40"/>
                        </w:rPr>
                      </w:pPr>
                    </w:p>
                    <w:p w14:paraId="34DD55A9" w14:textId="43D61D4F" w:rsidR="00DA6FC6" w:rsidRPr="009B714C" w:rsidRDefault="00DA6FC6" w:rsidP="00DA6FC6">
                      <w:pPr>
                        <w:jc w:val="center"/>
                        <w:rPr>
                          <w:sz w:val="40"/>
                          <w:szCs w:val="40"/>
                        </w:rPr>
                      </w:pPr>
                      <w:r>
                        <w:rPr>
                          <w:sz w:val="40"/>
                          <w:szCs w:val="40"/>
                        </w:rPr>
                        <w:t>TUXTLA GUTIÉRREZ,</w:t>
                      </w:r>
                      <w:r>
                        <w:rPr>
                          <w:sz w:val="40"/>
                          <w:szCs w:val="40"/>
                        </w:rPr>
                        <w:t xml:space="preserve"> CHIAPAS, 02 DE OCTUBRE</w:t>
                      </w:r>
                      <w:r>
                        <w:rPr>
                          <w:sz w:val="40"/>
                          <w:szCs w:val="40"/>
                        </w:rPr>
                        <w:t xml:space="preserve"> DEL 2015.</w:t>
                      </w:r>
                    </w:p>
                    <w:p w14:paraId="2A2C132E" w14:textId="77777777" w:rsidR="00DA6FC6" w:rsidRDefault="00DA6FC6" w:rsidP="00DA6FC6"/>
                    <w:p w14:paraId="77E89CEE" w14:textId="77777777" w:rsidR="00DA6FC6" w:rsidRDefault="00DA6FC6" w:rsidP="00DA6FC6"/>
                  </w:txbxContent>
                </v:textbox>
                <w10:wrap type="square"/>
              </v:shape>
            </w:pict>
          </mc:Fallback>
        </mc:AlternateContent>
      </w:r>
    </w:p>
    <w:p w14:paraId="63ED751B"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44AF1BDD" w14:textId="77777777" w:rsidR="00DA6FC6" w:rsidRDefault="00DA6FC6" w:rsidP="00E52BAF">
      <w:pPr>
        <w:rPr>
          <w:rFonts w:ascii="Arial" w:eastAsia="Times New Roman" w:hAnsi="Arial" w:cs="Times New Roman"/>
          <w:b/>
          <w:bCs/>
          <w:color w:val="222222"/>
          <w:sz w:val="18"/>
          <w:szCs w:val="18"/>
          <w:shd w:val="clear" w:color="auto" w:fill="FFFFFF"/>
          <w:lang w:val="es-MX"/>
        </w:rPr>
      </w:pPr>
    </w:p>
    <w:p w14:paraId="49FBF826" w14:textId="77777777" w:rsidR="00DA6FC6" w:rsidRDefault="00DA6FC6" w:rsidP="00E52BAF">
      <w:pPr>
        <w:rPr>
          <w:rFonts w:ascii="Arial" w:eastAsia="Times New Roman" w:hAnsi="Arial" w:cs="Times New Roman"/>
          <w:b/>
          <w:bCs/>
          <w:color w:val="222222"/>
          <w:sz w:val="18"/>
          <w:szCs w:val="18"/>
          <w:shd w:val="clear" w:color="auto" w:fill="FFFFFF"/>
          <w:lang w:val="es-MX"/>
        </w:rPr>
      </w:pPr>
    </w:p>
    <w:p w14:paraId="626B999A" w14:textId="4650F5EC" w:rsidR="00DA6FC6" w:rsidRDefault="00DA6FC6" w:rsidP="00E52BAF">
      <w:pPr>
        <w:rPr>
          <w:rFonts w:ascii="Arial" w:eastAsia="Times New Roman" w:hAnsi="Arial" w:cs="Times New Roman"/>
          <w:b/>
          <w:bCs/>
          <w:color w:val="222222"/>
          <w:sz w:val="18"/>
          <w:szCs w:val="18"/>
          <w:shd w:val="clear" w:color="auto" w:fill="FFFFFF"/>
          <w:lang w:val="es-MX"/>
        </w:rPr>
      </w:pPr>
    </w:p>
    <w:p w14:paraId="27B26AFF"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02BF787B"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067DB0DF"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1EF7189C"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0877C89F"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76582994"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2F400299"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45B07223"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1D17784B"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286E84FA"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32F03959"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44D4CC98"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32B9C514"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1BCA4C49"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3ADD52F4"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57C42A97" w14:textId="77777777" w:rsidR="00E52BAF" w:rsidRDefault="00E52BAF" w:rsidP="00E52BAF">
      <w:pPr>
        <w:rPr>
          <w:rFonts w:ascii="Arial" w:eastAsia="Times New Roman" w:hAnsi="Arial" w:cs="Times New Roman"/>
          <w:b/>
          <w:bCs/>
          <w:color w:val="222222"/>
          <w:sz w:val="18"/>
          <w:szCs w:val="18"/>
          <w:shd w:val="clear" w:color="auto" w:fill="FFFFFF"/>
          <w:lang w:val="es-MX"/>
        </w:rPr>
      </w:pPr>
    </w:p>
    <w:p w14:paraId="49108C85" w14:textId="77777777" w:rsidR="00E710FA" w:rsidRPr="0015560C" w:rsidRDefault="00E710FA" w:rsidP="00DA6FC6">
      <w:pPr>
        <w:jc w:val="center"/>
        <w:rPr>
          <w:rFonts w:ascii="Arial" w:eastAsia="Times New Roman" w:hAnsi="Arial" w:cs="Arial"/>
          <w:b/>
          <w:bCs/>
          <w:color w:val="222222"/>
          <w:sz w:val="28"/>
          <w:szCs w:val="28"/>
          <w:shd w:val="clear" w:color="auto" w:fill="FFFFFF"/>
          <w:lang w:val="es-MX"/>
        </w:rPr>
      </w:pPr>
      <w:r w:rsidRPr="0015560C">
        <w:rPr>
          <w:rFonts w:ascii="Arial" w:eastAsia="Times New Roman" w:hAnsi="Arial" w:cs="Arial"/>
          <w:b/>
          <w:bCs/>
          <w:color w:val="222222"/>
          <w:sz w:val="28"/>
          <w:szCs w:val="28"/>
          <w:shd w:val="clear" w:color="auto" w:fill="FFFFFF"/>
          <w:lang w:val="es-MX"/>
        </w:rPr>
        <w:t>COMPARACIÓN Y EXPERIENCIAS EN POLÍTICA ECONÓMICA INTERNACIONAL.</w:t>
      </w:r>
    </w:p>
    <w:p w14:paraId="1AEBA13C" w14:textId="77777777" w:rsidR="00E710FA" w:rsidRDefault="00E710FA" w:rsidP="00E710FA">
      <w:pPr>
        <w:rPr>
          <w:rFonts w:ascii="Arial" w:eastAsia="Times New Roman" w:hAnsi="Arial" w:cs="Arial"/>
          <w:b/>
          <w:bCs/>
          <w:color w:val="222222"/>
          <w:shd w:val="clear" w:color="auto" w:fill="FFFFFF"/>
          <w:lang w:val="es-MX"/>
        </w:rPr>
      </w:pPr>
    </w:p>
    <w:p w14:paraId="5C95493F" w14:textId="77777777" w:rsidR="00E710FA" w:rsidRPr="0041132B" w:rsidRDefault="00E710FA" w:rsidP="0041132B">
      <w:pPr>
        <w:spacing w:line="276" w:lineRule="auto"/>
        <w:jc w:val="both"/>
        <w:rPr>
          <w:rFonts w:ascii="Arial" w:eastAsia="Times New Roman" w:hAnsi="Arial" w:cs="Arial"/>
          <w:bCs/>
          <w:color w:val="222222"/>
          <w:shd w:val="clear" w:color="auto" w:fill="FFFFFF"/>
          <w:lang w:val="es-MX"/>
        </w:rPr>
      </w:pPr>
      <w:r>
        <w:rPr>
          <w:rFonts w:ascii="Arial" w:eastAsia="Times New Roman" w:hAnsi="Arial" w:cs="Arial"/>
          <w:b/>
          <w:bCs/>
          <w:color w:val="222222"/>
          <w:shd w:val="clear" w:color="auto" w:fill="FFFFFF"/>
          <w:lang w:val="es-MX"/>
        </w:rPr>
        <w:tab/>
      </w:r>
      <w:r w:rsidRPr="0041132B">
        <w:rPr>
          <w:rFonts w:ascii="Arial" w:eastAsia="Times New Roman" w:hAnsi="Arial" w:cs="Arial"/>
          <w:bCs/>
          <w:color w:val="222222"/>
          <w:shd w:val="clear" w:color="auto" w:fill="FFFFFF"/>
          <w:lang w:val="es-MX"/>
        </w:rPr>
        <w:t>A lo largo del presen</w:t>
      </w:r>
      <w:r w:rsidR="00A71205" w:rsidRPr="0041132B">
        <w:rPr>
          <w:rFonts w:ascii="Arial" w:eastAsia="Times New Roman" w:hAnsi="Arial" w:cs="Arial"/>
          <w:bCs/>
          <w:color w:val="222222"/>
          <w:shd w:val="clear" w:color="auto" w:fill="FFFFFF"/>
          <w:lang w:val="es-MX"/>
        </w:rPr>
        <w:t>te ensayo se estarán desarrollando</w:t>
      </w:r>
      <w:r w:rsidRPr="0041132B">
        <w:rPr>
          <w:rFonts w:ascii="Arial" w:eastAsia="Times New Roman" w:hAnsi="Arial" w:cs="Arial"/>
          <w:bCs/>
          <w:color w:val="222222"/>
          <w:shd w:val="clear" w:color="auto" w:fill="FFFFFF"/>
          <w:lang w:val="es-MX"/>
        </w:rPr>
        <w:t xml:space="preserve"> algunos aspectos importantes dentro de los cambios que se han efectuado en Países como México, Argentina, Chile y China, referentes a la política económica de cada país, además, de realizar una pequeña historia de todo el proceso y diversos acontecimientos que a través de los años se han implementado, cómo ha impactado, qué estrategias han puesto en marcha para poder resurgir después de diversas crisis económicas severas.</w:t>
      </w:r>
      <w:r w:rsidR="00A91B92" w:rsidRPr="0041132B">
        <w:rPr>
          <w:rFonts w:ascii="Arial" w:eastAsia="Times New Roman" w:hAnsi="Arial" w:cs="Arial"/>
          <w:bCs/>
          <w:color w:val="222222"/>
          <w:shd w:val="clear" w:color="auto" w:fill="FFFFFF"/>
          <w:lang w:val="es-MX"/>
        </w:rPr>
        <w:t xml:space="preserve">  S</w:t>
      </w:r>
      <w:r w:rsidRPr="0041132B">
        <w:rPr>
          <w:rFonts w:ascii="Arial" w:eastAsia="Times New Roman" w:hAnsi="Arial" w:cs="Arial"/>
          <w:bCs/>
          <w:color w:val="222222"/>
          <w:shd w:val="clear" w:color="auto" w:fill="FFFFFF"/>
          <w:lang w:val="es-MX"/>
        </w:rPr>
        <w:t xml:space="preserve">e analizará y se comparará de acuerdo a la experiencia dentro de la economía, es importante mencionar </w:t>
      </w:r>
      <w:r w:rsidR="00A71205" w:rsidRPr="0041132B">
        <w:rPr>
          <w:rFonts w:ascii="Arial" w:eastAsia="Times New Roman" w:hAnsi="Arial" w:cs="Arial"/>
          <w:bCs/>
          <w:color w:val="222222"/>
          <w:shd w:val="clear" w:color="auto" w:fill="FFFFFF"/>
          <w:lang w:val="es-MX"/>
        </w:rPr>
        <w:t xml:space="preserve">que para que todo pueda fluir de manera efectiva y lograr obtener resultados positivos en cada uno de los países es importante establecer las estrategias y políticas de acuerdo a su contexto, a sus propias necesidades y con ello </w:t>
      </w:r>
      <w:r w:rsidR="00A91B92" w:rsidRPr="0041132B">
        <w:rPr>
          <w:rFonts w:ascii="Arial" w:eastAsia="Times New Roman" w:hAnsi="Arial" w:cs="Arial"/>
          <w:bCs/>
          <w:color w:val="222222"/>
          <w:shd w:val="clear" w:color="auto" w:fill="FFFFFF"/>
          <w:lang w:val="es-MX"/>
        </w:rPr>
        <w:t>tener el desarrollo esperado.</w:t>
      </w:r>
    </w:p>
    <w:p w14:paraId="6627D68B" w14:textId="77777777" w:rsidR="0032257D" w:rsidRPr="0041132B" w:rsidRDefault="00A91B92" w:rsidP="0041132B">
      <w:pPr>
        <w:spacing w:line="276" w:lineRule="auto"/>
        <w:jc w:val="both"/>
        <w:rPr>
          <w:rFonts w:ascii="Arial" w:eastAsia="Times New Roman" w:hAnsi="Arial" w:cs="Arial"/>
          <w:bCs/>
          <w:color w:val="222222"/>
          <w:shd w:val="clear" w:color="auto" w:fill="FFFFFF"/>
          <w:lang w:val="es-MX"/>
        </w:rPr>
      </w:pPr>
      <w:r w:rsidRPr="0041132B">
        <w:rPr>
          <w:rFonts w:ascii="Arial" w:eastAsia="Times New Roman" w:hAnsi="Arial" w:cs="Arial"/>
          <w:bCs/>
          <w:color w:val="222222"/>
          <w:shd w:val="clear" w:color="auto" w:fill="FFFFFF"/>
          <w:lang w:val="es-MX"/>
        </w:rPr>
        <w:tab/>
        <w:t>La economía de cada país es sin duda alguna la columna vertebral para el desarrollo en ámbitos políticos, sociales, culturales, etc.  Cuando hablamos de economía, nos referimos a todas las políticas que se establecen en el intercambio de productos y servicios dentro de una sociedad dependiendo de cada una de sus necesidades, esto trae consigo la fluidez monetaria, el pago de impuestos, los intercambios de productos entre países (importación y exportación), el establecimiento de un precio</w:t>
      </w:r>
      <w:r w:rsidR="0032257D" w:rsidRPr="0041132B">
        <w:rPr>
          <w:rFonts w:ascii="Arial" w:eastAsia="Times New Roman" w:hAnsi="Arial" w:cs="Arial"/>
          <w:bCs/>
          <w:color w:val="222222"/>
          <w:shd w:val="clear" w:color="auto" w:fill="FFFFFF"/>
          <w:lang w:val="es-MX"/>
        </w:rPr>
        <w:t xml:space="preserve">, además, del valor de la moneda.  Para que esto pueda desarrollarse y efectuarse deben establecerse diversas estrategias y políticas, aquí es donde abordamos el tema de Política Económica. </w:t>
      </w:r>
    </w:p>
    <w:p w14:paraId="215E787A" w14:textId="77777777" w:rsidR="0032257D" w:rsidRPr="0041132B" w:rsidRDefault="0032257D" w:rsidP="0041132B">
      <w:pPr>
        <w:spacing w:line="276" w:lineRule="auto"/>
        <w:jc w:val="both"/>
        <w:rPr>
          <w:rFonts w:ascii="Arial" w:eastAsia="Times New Roman" w:hAnsi="Arial" w:cs="Arial"/>
          <w:bCs/>
          <w:color w:val="222222"/>
          <w:shd w:val="clear" w:color="auto" w:fill="FFFFFF"/>
          <w:lang w:val="es-MX"/>
        </w:rPr>
      </w:pPr>
      <w:r w:rsidRPr="0041132B">
        <w:rPr>
          <w:rFonts w:ascii="Arial" w:eastAsia="Times New Roman" w:hAnsi="Arial" w:cs="Arial"/>
          <w:bCs/>
          <w:color w:val="222222"/>
          <w:shd w:val="clear" w:color="auto" w:fill="FFFFFF"/>
          <w:lang w:val="es-MX"/>
        </w:rPr>
        <w:tab/>
        <w:t xml:space="preserve">Iniciaremos hablando un poco de la historia y experiencia política económica de cada país.  </w:t>
      </w:r>
    </w:p>
    <w:p w14:paraId="40409BF7" w14:textId="77777777" w:rsidR="0032257D" w:rsidRPr="0041132B" w:rsidRDefault="0032257D" w:rsidP="0041132B">
      <w:pPr>
        <w:spacing w:line="276" w:lineRule="auto"/>
        <w:jc w:val="both"/>
        <w:rPr>
          <w:rFonts w:ascii="Arial" w:eastAsia="Times New Roman" w:hAnsi="Arial" w:cs="Arial"/>
          <w:bCs/>
          <w:color w:val="222222"/>
          <w:shd w:val="clear" w:color="auto" w:fill="FFFFFF"/>
          <w:lang w:val="es-MX"/>
        </w:rPr>
      </w:pPr>
      <w:r w:rsidRPr="0041132B">
        <w:rPr>
          <w:rFonts w:ascii="Arial" w:eastAsia="Times New Roman" w:hAnsi="Arial" w:cs="Arial"/>
          <w:bCs/>
          <w:color w:val="222222"/>
          <w:shd w:val="clear" w:color="auto" w:fill="FFFFFF"/>
          <w:lang w:val="es-MX"/>
        </w:rPr>
        <w:tab/>
        <w:t>México, es un país que a lo largo de su historia ha venido heredando una política económica inadecuada, con resultados negativos para la fluídez del capital en el país, a ello, se debe agregar que ha vivido diversas crisis económicas que no han permitido un desarrollo efectivo.  Las estrategias que se han planteado han ido enfocadas a querer recuperar la estabilidad económica, en donde no se ha tenido éxito alguno debido a los intereses políticos que se han desarrollado en cada sexenio, cada uno de los presidentes que han administrado al país desarrollan sus propios planes, establecen sus propias políticas y tácticas, dejando a un lado la continuidad a lo que se viene realizando y cortando con ello un resultado quizás positivo que no llega.  No hay que olvidar que en 1994 entra en vigor el TLC (México, Estados Unidos, Canadá) con la única finalidad y esperanza de poder lograr tener un libre mercado entre dichos países, realizar un rescate económico y establecer mejorías que al inicio eran marcadas por un contexto que parecía fácil, se logró establecer algunos avances sustanciales en el combate de la inflación y en las disciplinas fiscales y monetarias, pero fue hasta mediados del 2015 que nuevamente la tasa de interés aumentó</w:t>
      </w:r>
      <w:r w:rsidR="0015560C" w:rsidRPr="0041132B">
        <w:rPr>
          <w:rFonts w:ascii="Arial" w:eastAsia="Times New Roman" w:hAnsi="Arial" w:cs="Arial"/>
          <w:bCs/>
          <w:color w:val="222222"/>
          <w:shd w:val="clear" w:color="auto" w:fill="FFFFFF"/>
          <w:lang w:val="es-MX"/>
        </w:rPr>
        <w:t>, se privatizaron algunas empresas privadas, los bancos nacionales establecieron políticas con bancos extranjeros</w:t>
      </w:r>
      <w:r w:rsidRPr="0041132B">
        <w:rPr>
          <w:rFonts w:ascii="Arial" w:eastAsia="Times New Roman" w:hAnsi="Arial" w:cs="Arial"/>
          <w:bCs/>
          <w:color w:val="222222"/>
          <w:shd w:val="clear" w:color="auto" w:fill="FFFFFF"/>
          <w:lang w:val="es-MX"/>
        </w:rPr>
        <w:t xml:space="preserve"> y el déficit fue creciendo, a la par de ir elevando la llamada “deuda externa”.  Esto a causa de factores macroeconómicos y los excesos de la política referente al gasto público </w:t>
      </w:r>
      <w:r w:rsidR="0015560C" w:rsidRPr="0041132B">
        <w:rPr>
          <w:rFonts w:ascii="Arial" w:eastAsia="Times New Roman" w:hAnsi="Arial" w:cs="Arial"/>
          <w:bCs/>
          <w:color w:val="222222"/>
          <w:shd w:val="clear" w:color="auto" w:fill="FFFFFF"/>
          <w:lang w:val="es-MX"/>
        </w:rPr>
        <w:t>del país.</w:t>
      </w:r>
    </w:p>
    <w:p w14:paraId="09AC1CB0" w14:textId="77777777" w:rsidR="0015560C" w:rsidRPr="0041132B" w:rsidRDefault="0015560C" w:rsidP="0041132B">
      <w:pPr>
        <w:spacing w:line="276" w:lineRule="auto"/>
        <w:jc w:val="both"/>
        <w:rPr>
          <w:rFonts w:ascii="Arial" w:eastAsia="Times New Roman" w:hAnsi="Arial" w:cs="Arial"/>
          <w:bCs/>
          <w:color w:val="222222"/>
          <w:shd w:val="clear" w:color="auto" w:fill="FFFFFF"/>
          <w:lang w:val="es-MX"/>
        </w:rPr>
      </w:pPr>
      <w:r w:rsidRPr="0041132B">
        <w:rPr>
          <w:rFonts w:ascii="Arial" w:eastAsia="Times New Roman" w:hAnsi="Arial" w:cs="Arial"/>
          <w:bCs/>
          <w:color w:val="222222"/>
          <w:shd w:val="clear" w:color="auto" w:fill="FFFFFF"/>
          <w:lang w:val="es-MX"/>
        </w:rPr>
        <w:tab/>
        <w:t>Al acumularse el déficit externo mayor y disminuir las reservas nacionales, las autoridades financieras se ven obligadas a elevar el tipo de cambio y a activar políticas fiscales y monetarias restrictivas, que acaban por frenar el crecimiento y por hundir el nivel de actividad en una clara depresión.</w:t>
      </w:r>
    </w:p>
    <w:p w14:paraId="2AD54A21" w14:textId="77777777" w:rsidR="0015560C" w:rsidRPr="0041132B" w:rsidRDefault="0015560C" w:rsidP="0041132B">
      <w:pPr>
        <w:widowControl w:val="0"/>
        <w:autoSpaceDE w:val="0"/>
        <w:autoSpaceDN w:val="0"/>
        <w:adjustRightInd w:val="0"/>
        <w:spacing w:after="240" w:line="276" w:lineRule="auto"/>
        <w:jc w:val="both"/>
        <w:rPr>
          <w:rFonts w:ascii="Arial" w:hAnsi="Arial" w:cs="Arial"/>
          <w:lang w:val="es-ES"/>
        </w:rPr>
      </w:pPr>
      <w:r w:rsidRPr="0041132B">
        <w:rPr>
          <w:rFonts w:ascii="Arial" w:eastAsia="Times New Roman" w:hAnsi="Arial" w:cs="Arial"/>
          <w:bCs/>
          <w:color w:val="222222"/>
          <w:shd w:val="clear" w:color="auto" w:fill="FFFFFF"/>
          <w:lang w:val="es-MX"/>
        </w:rPr>
        <w:tab/>
      </w:r>
      <w:r w:rsidRPr="0041132B">
        <w:rPr>
          <w:rFonts w:ascii="Arial" w:hAnsi="Arial" w:cs="Arial"/>
          <w:lang w:val="es-ES"/>
        </w:rPr>
        <w:t>En el ámbito financiero, los errores fueron la forma como se liberó el sistema financiero, el proceso de privatización y, sobre todo, las fallas en el marco regulatorio y en ejercicio de la supervisión, que dieron pie a una expansión desmedida del crédito y de las carteras vencidas, en un marco en que el alto precio pagado por los bancos había dejado a sus accionistas sin márgenes suficientemente amplios para su capitalización</w:t>
      </w:r>
      <w:sdt>
        <w:sdtPr>
          <w:rPr>
            <w:rFonts w:ascii="Arial" w:hAnsi="Arial" w:cs="Arial"/>
            <w:lang w:val="es-ES"/>
          </w:rPr>
          <w:id w:val="1301580165"/>
          <w:citation/>
        </w:sdtPr>
        <w:sdtContent>
          <w:r w:rsidR="00D61EDA" w:rsidRPr="0041132B">
            <w:rPr>
              <w:rFonts w:ascii="Arial" w:hAnsi="Arial" w:cs="Arial"/>
              <w:lang w:val="es-ES"/>
            </w:rPr>
            <w:fldChar w:fldCharType="begin"/>
          </w:r>
          <w:r w:rsidR="00D61EDA" w:rsidRPr="0041132B">
            <w:rPr>
              <w:rFonts w:ascii="Arial" w:hAnsi="Arial" w:cs="Arial"/>
            </w:rPr>
            <w:instrText xml:space="preserve"> CITATION Hen99 \l 1034 </w:instrText>
          </w:r>
          <w:r w:rsidR="00D61EDA" w:rsidRPr="0041132B">
            <w:rPr>
              <w:rFonts w:ascii="Arial" w:hAnsi="Arial" w:cs="Arial"/>
              <w:lang w:val="es-ES"/>
            </w:rPr>
            <w:fldChar w:fldCharType="separate"/>
          </w:r>
          <w:r w:rsidR="00D61EDA" w:rsidRPr="0041132B">
            <w:rPr>
              <w:rFonts w:ascii="Arial" w:hAnsi="Arial" w:cs="Arial"/>
              <w:noProof/>
            </w:rPr>
            <w:t xml:space="preserve"> (Valenzuela, 1999)</w:t>
          </w:r>
          <w:r w:rsidR="00D61EDA" w:rsidRPr="0041132B">
            <w:rPr>
              <w:rFonts w:ascii="Arial" w:hAnsi="Arial" w:cs="Arial"/>
              <w:lang w:val="es-ES"/>
            </w:rPr>
            <w:fldChar w:fldCharType="end"/>
          </w:r>
        </w:sdtContent>
      </w:sdt>
      <w:r w:rsidRPr="0041132B">
        <w:rPr>
          <w:rFonts w:ascii="Arial" w:hAnsi="Arial" w:cs="Arial"/>
          <w:lang w:val="es-ES"/>
        </w:rPr>
        <w:t>.</w:t>
      </w:r>
    </w:p>
    <w:p w14:paraId="5389A4AF" w14:textId="77777777" w:rsidR="00220E2F" w:rsidRPr="0041132B" w:rsidRDefault="00D61EDA" w:rsidP="0041132B">
      <w:pPr>
        <w:widowControl w:val="0"/>
        <w:autoSpaceDE w:val="0"/>
        <w:autoSpaceDN w:val="0"/>
        <w:adjustRightInd w:val="0"/>
        <w:spacing w:after="240" w:line="276" w:lineRule="auto"/>
        <w:jc w:val="both"/>
        <w:rPr>
          <w:rFonts w:ascii="Arial" w:hAnsi="Arial" w:cs="Arial"/>
          <w:lang w:val="es-ES"/>
        </w:rPr>
      </w:pPr>
      <w:r w:rsidRPr="0041132B">
        <w:rPr>
          <w:rFonts w:ascii="Arial" w:hAnsi="Arial" w:cs="Arial"/>
          <w:lang w:val="es-ES"/>
        </w:rPr>
        <w:tab/>
        <w:t xml:space="preserve">En lo que respecta a Argentina, es importante mencionar </w:t>
      </w:r>
      <w:r w:rsidR="00220E2F" w:rsidRPr="0041132B">
        <w:rPr>
          <w:rFonts w:ascii="Arial" w:hAnsi="Arial" w:cs="Arial"/>
          <w:lang w:val="es-ES"/>
        </w:rPr>
        <w:t>que a lo largo de su historia a vivido diversas crisis económicas debido a tener un sistema de comercialización cerrado, provocando con ello igual el alto índice en las crisis bancarias y la devaluación de su moneda.   Fue a mediados de 1998 cuando se da la caída del programa de convertibilidad, haciendo mención que diversos estudios señalan que se debió fuertemente a un incremento fuerte de la deuda del sector público, además de problemas con un cambio fijo con déficit fiscal significativo.  Con ello fueron demasiados problemas que impidieron poder tener un ambiente económico estable, diversos problemas fiscales se suscitaron y con ello la imposibilidad de acceder a los mercados de crédito para poder financiar todos los desajustes que se tenían.</w:t>
      </w:r>
    </w:p>
    <w:p w14:paraId="627FBF77" w14:textId="77777777" w:rsidR="00220E2F" w:rsidRPr="0041132B" w:rsidRDefault="00220E2F" w:rsidP="0041132B">
      <w:pPr>
        <w:widowControl w:val="0"/>
        <w:autoSpaceDE w:val="0"/>
        <w:autoSpaceDN w:val="0"/>
        <w:adjustRightInd w:val="0"/>
        <w:spacing w:after="240" w:line="276" w:lineRule="auto"/>
        <w:jc w:val="both"/>
        <w:rPr>
          <w:rFonts w:ascii="Arial" w:eastAsia="Times New Roman" w:hAnsi="Arial" w:cs="Arial"/>
          <w:b/>
          <w:bCs/>
          <w:color w:val="222222"/>
          <w:shd w:val="clear" w:color="auto" w:fill="FFFFFF"/>
          <w:lang w:val="es-MX"/>
        </w:rPr>
      </w:pPr>
      <w:r w:rsidRPr="0041132B">
        <w:rPr>
          <w:rFonts w:ascii="Arial" w:hAnsi="Arial" w:cs="Arial"/>
          <w:lang w:val="es-ES"/>
        </w:rPr>
        <w:tab/>
        <w:t>Toda esta pérdida de competitividad que se dio en el país  trajo como consecuencia la reducción fuerte de la inversión y llevo a la economía hacia una muy larga recesión.  Debido a esto se dio el aumento en la incertidumbre a causa de las recesiones, una fuerte inestabilidad política que trajo consigo la caída en los mercados.  Además, en los países en desarrollo la depreciación o devaluación no anticipada de la tasa de cambio viene a afectar fuertemente al balance de las empresas, lo cual, sucedió fuertemente en Argentina.  Al igual que lo sucedido en México, se estaba atravesando por un proceso en donde se habían adoptado políticas económicas destinadas al rescate de la funcionalidad bancaria, de poder obtener a través de ellos diversos créditos que vendrían a resolver al fluidez del capital y la reducción de la tasa de interés en dicho País.</w:t>
      </w:r>
    </w:p>
    <w:p w14:paraId="59E115AA" w14:textId="35960DBB" w:rsidR="00127618" w:rsidRPr="0041132B" w:rsidRDefault="00220E2F" w:rsidP="0041132B">
      <w:pPr>
        <w:widowControl w:val="0"/>
        <w:autoSpaceDE w:val="0"/>
        <w:autoSpaceDN w:val="0"/>
        <w:adjustRightInd w:val="0"/>
        <w:spacing w:after="240" w:line="276" w:lineRule="auto"/>
        <w:jc w:val="both"/>
        <w:rPr>
          <w:rFonts w:ascii="Arial" w:hAnsi="Arial" w:cs="Arial"/>
          <w:lang w:val="es-ES"/>
        </w:rPr>
      </w:pPr>
      <w:r w:rsidRPr="0041132B">
        <w:rPr>
          <w:rFonts w:ascii="Arial" w:eastAsia="Times New Roman" w:hAnsi="Arial" w:cs="Arial"/>
          <w:b/>
          <w:bCs/>
          <w:color w:val="222222"/>
          <w:sz w:val="18"/>
          <w:szCs w:val="18"/>
          <w:shd w:val="clear" w:color="auto" w:fill="FFFFFF"/>
          <w:lang w:val="es-MX"/>
        </w:rPr>
        <w:t xml:space="preserve"> </w:t>
      </w:r>
      <w:r w:rsidR="00127618" w:rsidRPr="0041132B">
        <w:rPr>
          <w:rFonts w:ascii="Arial" w:eastAsia="Times New Roman" w:hAnsi="Arial" w:cs="Arial"/>
          <w:b/>
          <w:bCs/>
          <w:color w:val="222222"/>
          <w:sz w:val="18"/>
          <w:szCs w:val="18"/>
          <w:shd w:val="clear" w:color="auto" w:fill="FFFFFF"/>
          <w:lang w:val="es-MX"/>
        </w:rPr>
        <w:tab/>
      </w:r>
      <w:r w:rsidR="00127618" w:rsidRPr="0041132B">
        <w:rPr>
          <w:rFonts w:ascii="Arial" w:hAnsi="Arial" w:cs="Arial"/>
          <w:lang w:val="es-ES"/>
        </w:rPr>
        <w:t>El sistema financiero tuvo una corrida que redujo los depósitos sust</w:t>
      </w:r>
      <w:r w:rsidR="0041132B">
        <w:rPr>
          <w:rFonts w:ascii="Arial" w:hAnsi="Arial" w:cs="Arial"/>
          <w:lang w:val="es-ES"/>
        </w:rPr>
        <w:t>ancialmente y las entidades finan</w:t>
      </w:r>
      <w:r w:rsidR="00127618" w:rsidRPr="0041132B">
        <w:rPr>
          <w:rFonts w:ascii="Arial" w:hAnsi="Arial" w:cs="Arial"/>
          <w:lang w:val="es-ES"/>
        </w:rPr>
        <w:t>cieras experimentaron problemas de liquidez que se reflejaron en un incremento en los redescuentos otorgados por el Banco Central a los bancos en el período posterior a la crisis. En tanto que los depósitos y préstamos en dólares se redujeron a causa de la pesificación.</w:t>
      </w:r>
      <w:sdt>
        <w:sdtPr>
          <w:rPr>
            <w:rFonts w:ascii="Arial" w:hAnsi="Arial" w:cs="Arial"/>
            <w:lang w:val="es-ES"/>
          </w:rPr>
          <w:id w:val="-2013830351"/>
          <w:citation/>
        </w:sdtPr>
        <w:sdtContent>
          <w:r w:rsidR="00681EA3" w:rsidRPr="0041132B">
            <w:rPr>
              <w:rFonts w:ascii="Arial" w:hAnsi="Arial" w:cs="Arial"/>
              <w:lang w:val="es-ES"/>
            </w:rPr>
            <w:fldChar w:fldCharType="begin"/>
          </w:r>
          <w:r w:rsidR="00681EA3" w:rsidRPr="0041132B">
            <w:rPr>
              <w:rFonts w:ascii="Arial" w:hAnsi="Arial" w:cs="Arial"/>
            </w:rPr>
            <w:instrText xml:space="preserve"> CITATION Cri04 \l 1034 </w:instrText>
          </w:r>
          <w:r w:rsidR="00681EA3" w:rsidRPr="0041132B">
            <w:rPr>
              <w:rFonts w:ascii="Arial" w:hAnsi="Arial" w:cs="Arial"/>
              <w:lang w:val="es-ES"/>
            </w:rPr>
            <w:fldChar w:fldCharType="separate"/>
          </w:r>
          <w:r w:rsidR="00681EA3" w:rsidRPr="0041132B">
            <w:rPr>
              <w:rFonts w:ascii="Arial" w:hAnsi="Arial" w:cs="Arial"/>
              <w:noProof/>
            </w:rPr>
            <w:t xml:space="preserve"> (Lunnisi, 2004)</w:t>
          </w:r>
          <w:r w:rsidR="00681EA3" w:rsidRPr="0041132B">
            <w:rPr>
              <w:rFonts w:ascii="Arial" w:hAnsi="Arial" w:cs="Arial"/>
              <w:lang w:val="es-ES"/>
            </w:rPr>
            <w:fldChar w:fldCharType="end"/>
          </w:r>
        </w:sdtContent>
      </w:sdt>
    </w:p>
    <w:p w14:paraId="527452D4" w14:textId="7214A423" w:rsidR="0029366A" w:rsidRPr="0041132B" w:rsidRDefault="00681EA3" w:rsidP="0041132B">
      <w:pPr>
        <w:widowControl w:val="0"/>
        <w:autoSpaceDE w:val="0"/>
        <w:autoSpaceDN w:val="0"/>
        <w:adjustRightInd w:val="0"/>
        <w:spacing w:after="240" w:line="276" w:lineRule="auto"/>
        <w:jc w:val="both"/>
        <w:rPr>
          <w:rFonts w:ascii="Arial" w:hAnsi="Arial" w:cs="Arial"/>
          <w:lang w:val="es-ES"/>
        </w:rPr>
      </w:pPr>
      <w:r w:rsidRPr="0041132B">
        <w:rPr>
          <w:rFonts w:ascii="Arial" w:hAnsi="Arial" w:cs="Arial"/>
          <w:lang w:val="es-ES"/>
        </w:rPr>
        <w:tab/>
        <w:t>Por otro lado, Chile a lo largo de su historia era regido por un gobierno militarizado, sin embargo, con la intención de poder aplicar su propia democracia se realizó un coalición a través de varios partidos políticos urgiendo en un momento de confusión política debido a que nada se había realizado anteriormente bajo un régimen de democracia y acuerdo ciudadano.</w:t>
      </w:r>
      <w:r w:rsidR="0029366A" w:rsidRPr="0041132B">
        <w:rPr>
          <w:rFonts w:ascii="Arial" w:hAnsi="Arial" w:cs="Arial"/>
          <w:lang w:val="es-ES"/>
        </w:rPr>
        <w:t xml:space="preserve">  La importancia del proceso y el compromiso con el éxito hicieron que, no obstante la cantidad de partidos y movimientos que se integraron, las diferencias ideológicas o las historias de confrontación previa entre varios de ellos, se impusiera la unidad y la solidaridad con la causa común, logrando una potencia política inigualable.</w:t>
      </w:r>
    </w:p>
    <w:p w14:paraId="556D14CD" w14:textId="7428EC67" w:rsidR="0029366A" w:rsidRPr="0041132B" w:rsidRDefault="0029366A" w:rsidP="0041132B">
      <w:pPr>
        <w:widowControl w:val="0"/>
        <w:autoSpaceDE w:val="0"/>
        <w:autoSpaceDN w:val="0"/>
        <w:adjustRightInd w:val="0"/>
        <w:spacing w:after="240" w:line="276" w:lineRule="auto"/>
        <w:jc w:val="both"/>
        <w:rPr>
          <w:rFonts w:ascii="Arial" w:hAnsi="Arial" w:cs="Arial"/>
          <w:lang w:val="es-ES"/>
        </w:rPr>
      </w:pPr>
      <w:r w:rsidRPr="0041132B">
        <w:rPr>
          <w:rFonts w:ascii="Arial" w:hAnsi="Arial" w:cs="Arial"/>
          <w:lang w:val="es-ES"/>
        </w:rPr>
        <w:tab/>
        <w:t xml:space="preserve">Dichos acuerdos reconocieron que las modificaciones que habían sido establecidas por el Gobierno Militar para poder lograr un efectivo funcionamiento económico habían sido bastante razonables y exitosas, por tales motivos deberían de mejorar lo establecido y continuar con las bases sólidas que les habían traído excelentes resultados en el ámbito económico, político, social y cultural.  Llamándole “crecimiento con equidad”, que la finalidad era poder establecer cuestiones solidarias entre el Estado y la Sociedad, de manera que ambos fueran beneficiados y trabajaran en conjunto conservando la apertura de la economía al mundo, bajo las reglas de mercado que se tenían establecidas.   Es importante mencionar que aún cuando se realizó el cambio político se mantuvo el impulso fuertemente a los acuerdos de libre comercio.  El país creció en forma muy destacada, vinculando al desarrollo que ha tenido en las últimas décadas con justificados méritos.  </w:t>
      </w:r>
    </w:p>
    <w:p w14:paraId="788FF380" w14:textId="50119F11" w:rsidR="0029366A" w:rsidRPr="0041132B" w:rsidRDefault="0029366A" w:rsidP="0041132B">
      <w:pPr>
        <w:widowControl w:val="0"/>
        <w:autoSpaceDE w:val="0"/>
        <w:autoSpaceDN w:val="0"/>
        <w:adjustRightInd w:val="0"/>
        <w:spacing w:after="240" w:line="276" w:lineRule="auto"/>
        <w:jc w:val="both"/>
        <w:rPr>
          <w:rFonts w:ascii="Arial" w:hAnsi="Arial" w:cs="Arial"/>
          <w:lang w:val="es-ES"/>
        </w:rPr>
      </w:pPr>
      <w:r w:rsidRPr="0041132B">
        <w:rPr>
          <w:rFonts w:ascii="Arial" w:hAnsi="Arial" w:cs="Arial"/>
          <w:sz w:val="26"/>
          <w:szCs w:val="26"/>
          <w:lang w:val="es-ES"/>
        </w:rPr>
        <w:tab/>
      </w:r>
      <w:r w:rsidRPr="0041132B">
        <w:rPr>
          <w:rFonts w:ascii="Arial" w:hAnsi="Arial" w:cs="Arial"/>
          <w:lang w:val="es-ES"/>
        </w:rPr>
        <w:t>Con todo ello, no obsta a señalar que la Concertación se ha instalado en la historia del país, que ha hecho su contribución y que los problemas que ha tenido o que enfrenta actualmente no empañan su aporte. Y, como en política no hay nada definitivo, todavía puede reinventarse y continuar gobernando. No creo que ello sería lo mejor para Chile, que bien necesita de esa alternancia, así como de la incorporación de nuevos liderazgos y renovados proyectos políticos, que hagan posible el diseño y la implementación de una nueva etapa en la vida nacional.</w:t>
      </w:r>
      <w:sdt>
        <w:sdtPr>
          <w:rPr>
            <w:rFonts w:ascii="Arial" w:hAnsi="Arial" w:cs="Arial"/>
            <w:lang w:val="es-ES"/>
          </w:rPr>
          <w:id w:val="-321199942"/>
          <w:citation/>
        </w:sdtPr>
        <w:sdtContent>
          <w:r w:rsidRPr="0041132B">
            <w:rPr>
              <w:rFonts w:ascii="Arial" w:hAnsi="Arial" w:cs="Arial"/>
              <w:lang w:val="es-ES"/>
            </w:rPr>
            <w:fldChar w:fldCharType="begin"/>
          </w:r>
          <w:r w:rsidRPr="0041132B">
            <w:rPr>
              <w:rFonts w:ascii="Arial" w:hAnsi="Arial" w:cs="Arial"/>
            </w:rPr>
            <w:instrText xml:space="preserve"> CITATION Lar08 \l 1034 </w:instrText>
          </w:r>
          <w:r w:rsidRPr="0041132B">
            <w:rPr>
              <w:rFonts w:ascii="Arial" w:hAnsi="Arial" w:cs="Arial"/>
              <w:lang w:val="es-ES"/>
            </w:rPr>
            <w:fldChar w:fldCharType="separate"/>
          </w:r>
          <w:r w:rsidRPr="0041132B">
            <w:rPr>
              <w:rFonts w:ascii="Arial" w:hAnsi="Arial" w:cs="Arial"/>
              <w:noProof/>
            </w:rPr>
            <w:t xml:space="preserve"> (Larraín F., 2008)</w:t>
          </w:r>
          <w:r w:rsidRPr="0041132B">
            <w:rPr>
              <w:rFonts w:ascii="Arial" w:hAnsi="Arial" w:cs="Arial"/>
              <w:lang w:val="es-ES"/>
            </w:rPr>
            <w:fldChar w:fldCharType="end"/>
          </w:r>
        </w:sdtContent>
      </w:sdt>
    </w:p>
    <w:p w14:paraId="2A54D094" w14:textId="13129A60" w:rsidR="00655FA4" w:rsidRPr="0041132B" w:rsidRDefault="00655FA4" w:rsidP="0041132B">
      <w:pPr>
        <w:widowControl w:val="0"/>
        <w:autoSpaceDE w:val="0"/>
        <w:autoSpaceDN w:val="0"/>
        <w:adjustRightInd w:val="0"/>
        <w:spacing w:after="240" w:line="276" w:lineRule="auto"/>
        <w:jc w:val="both"/>
        <w:rPr>
          <w:rFonts w:ascii="Arial" w:hAnsi="Arial" w:cs="Arial"/>
          <w:lang w:val="es-ES"/>
        </w:rPr>
      </w:pPr>
      <w:r w:rsidRPr="0041132B">
        <w:rPr>
          <w:rFonts w:ascii="Arial" w:hAnsi="Arial" w:cs="Arial"/>
          <w:lang w:val="es-ES"/>
        </w:rPr>
        <w:tab/>
        <w:t>En lo referente a la política económica de China es importante mencionar que a lo largo de su historia tiene</w:t>
      </w:r>
      <w:r w:rsidR="00FF7180" w:rsidRPr="0041132B">
        <w:rPr>
          <w:rFonts w:ascii="Arial" w:hAnsi="Arial" w:cs="Arial"/>
          <w:lang w:val="es-ES"/>
        </w:rPr>
        <w:t>n un sistema comunista en donde se encuentra inmerso un mecanismo activo de mercado, además, de poder tener una visión amplia acerca de la producción, el crecimiento, desarrollo y establecimiento de estrategias que han llevado de la mano Gobierno y Sociedad a poder lograr lo que hasta ahora tienen un sistema dinámico, productivo en donde establecen fuertemente un alto índice de exportaciones a todo el mundo.  Tanto es el alcance que ha tenido, que podría decirse que en cada país del mundo existen fuertemente las comunidades Chinas en dónde se han asentado y establecido poniendo en práctica las estrategias de su país, dando con ello excelentes resultados y el éxito comercial.  China se ha enfocado en toda su historia a la infraestructura productiva, aunque es importante poder analizar y mencionar que todo lo que al momento se ha logrado a un largo plazo quizás no sea funcional, puesto que los cambios en la sociedad y población se han generado y se deben buscar estrategias que vayan de la mano del propio crecimiento poblacional.</w:t>
      </w:r>
    </w:p>
    <w:p w14:paraId="351A6AD6" w14:textId="7ECB054C" w:rsidR="00FF7180" w:rsidRDefault="00FF7180" w:rsidP="0041132B">
      <w:pPr>
        <w:widowControl w:val="0"/>
        <w:autoSpaceDE w:val="0"/>
        <w:autoSpaceDN w:val="0"/>
        <w:adjustRightInd w:val="0"/>
        <w:spacing w:after="240" w:line="276" w:lineRule="auto"/>
        <w:jc w:val="both"/>
        <w:rPr>
          <w:rFonts w:ascii="Arial" w:hAnsi="Arial" w:cs="Arial"/>
          <w:lang w:val="es-ES"/>
        </w:rPr>
      </w:pPr>
      <w:r w:rsidRPr="0041132B">
        <w:rPr>
          <w:rFonts w:ascii="Arial" w:hAnsi="Arial" w:cs="Arial"/>
          <w:lang w:val="es-ES"/>
        </w:rPr>
        <w:tab/>
        <w:t>Como un deber interno intelectual urgente, debemos aceptar el reto de este enigma y verlo como un efecto que refleja nuestro propio modo de existencia en el mundo contemporáneo. Debemos verlo como algo más que un espejismo de la condición de posibilidad de nuestra vida hoy. Debemos sacar la mística de esta forma de re-creación de nosotros mismos a través del Otro, en el contexto de la penetración del capitalismo global.</w:t>
      </w:r>
      <w:sdt>
        <w:sdtPr>
          <w:rPr>
            <w:rFonts w:ascii="Arial" w:hAnsi="Arial" w:cs="Arial"/>
            <w:lang w:val="es-ES"/>
          </w:rPr>
          <w:id w:val="-1128238703"/>
          <w:citation/>
        </w:sdtPr>
        <w:sdtContent>
          <w:r w:rsidRPr="0041132B">
            <w:rPr>
              <w:rFonts w:ascii="Arial" w:hAnsi="Arial" w:cs="Arial"/>
              <w:lang w:val="es-ES"/>
            </w:rPr>
            <w:fldChar w:fldCharType="begin"/>
          </w:r>
          <w:r w:rsidRPr="0041132B">
            <w:rPr>
              <w:rFonts w:ascii="Arial" w:hAnsi="Arial" w:cs="Arial"/>
            </w:rPr>
            <w:instrText xml:space="preserve"> CITATION Xin13 \l 1034 </w:instrText>
          </w:r>
          <w:r w:rsidRPr="0041132B">
            <w:rPr>
              <w:rFonts w:ascii="Arial" w:hAnsi="Arial" w:cs="Arial"/>
              <w:lang w:val="es-ES"/>
            </w:rPr>
            <w:fldChar w:fldCharType="separate"/>
          </w:r>
          <w:r w:rsidRPr="0041132B">
            <w:rPr>
              <w:rFonts w:ascii="Arial" w:hAnsi="Arial" w:cs="Arial"/>
              <w:noProof/>
            </w:rPr>
            <w:t xml:space="preserve"> (Liu, 2013)</w:t>
          </w:r>
          <w:r w:rsidRPr="0041132B">
            <w:rPr>
              <w:rFonts w:ascii="Arial" w:hAnsi="Arial" w:cs="Arial"/>
              <w:lang w:val="es-ES"/>
            </w:rPr>
            <w:fldChar w:fldCharType="end"/>
          </w:r>
        </w:sdtContent>
      </w:sdt>
    </w:p>
    <w:p w14:paraId="58999D91" w14:textId="77777777" w:rsidR="0041132B" w:rsidRDefault="0041132B" w:rsidP="0041132B">
      <w:pPr>
        <w:widowControl w:val="0"/>
        <w:autoSpaceDE w:val="0"/>
        <w:autoSpaceDN w:val="0"/>
        <w:adjustRightInd w:val="0"/>
        <w:spacing w:after="240" w:line="276" w:lineRule="auto"/>
        <w:jc w:val="both"/>
        <w:rPr>
          <w:rFonts w:ascii="Arial" w:hAnsi="Arial" w:cs="Arial"/>
          <w:lang w:val="es-ES"/>
        </w:rPr>
      </w:pPr>
    </w:p>
    <w:p w14:paraId="16CDF472" w14:textId="77777777" w:rsidR="0041132B" w:rsidRDefault="0041132B" w:rsidP="0041132B">
      <w:pPr>
        <w:widowControl w:val="0"/>
        <w:autoSpaceDE w:val="0"/>
        <w:autoSpaceDN w:val="0"/>
        <w:adjustRightInd w:val="0"/>
        <w:spacing w:after="240" w:line="276" w:lineRule="auto"/>
        <w:jc w:val="both"/>
        <w:rPr>
          <w:rFonts w:ascii="Arial" w:hAnsi="Arial" w:cs="Arial"/>
          <w:lang w:val="es-ES"/>
        </w:rPr>
      </w:pPr>
    </w:p>
    <w:p w14:paraId="762789F6" w14:textId="77777777" w:rsidR="0041132B" w:rsidRDefault="0041132B" w:rsidP="0041132B">
      <w:pPr>
        <w:widowControl w:val="0"/>
        <w:autoSpaceDE w:val="0"/>
        <w:autoSpaceDN w:val="0"/>
        <w:adjustRightInd w:val="0"/>
        <w:spacing w:after="240" w:line="276" w:lineRule="auto"/>
        <w:jc w:val="both"/>
        <w:rPr>
          <w:rFonts w:ascii="Arial" w:hAnsi="Arial" w:cs="Arial"/>
          <w:lang w:val="es-ES"/>
        </w:rPr>
      </w:pPr>
    </w:p>
    <w:p w14:paraId="65E48652" w14:textId="77777777" w:rsidR="0041132B" w:rsidRDefault="0041132B" w:rsidP="0041132B">
      <w:pPr>
        <w:widowControl w:val="0"/>
        <w:autoSpaceDE w:val="0"/>
        <w:autoSpaceDN w:val="0"/>
        <w:adjustRightInd w:val="0"/>
        <w:spacing w:after="240" w:line="276" w:lineRule="auto"/>
        <w:jc w:val="both"/>
        <w:rPr>
          <w:rFonts w:ascii="Arial" w:hAnsi="Arial" w:cs="Arial"/>
          <w:lang w:val="es-ES"/>
        </w:rPr>
      </w:pPr>
    </w:p>
    <w:p w14:paraId="0B01DD9F" w14:textId="77777777" w:rsidR="0041132B" w:rsidRDefault="0041132B" w:rsidP="0041132B">
      <w:pPr>
        <w:widowControl w:val="0"/>
        <w:autoSpaceDE w:val="0"/>
        <w:autoSpaceDN w:val="0"/>
        <w:adjustRightInd w:val="0"/>
        <w:spacing w:after="240" w:line="276" w:lineRule="auto"/>
        <w:jc w:val="both"/>
        <w:rPr>
          <w:rFonts w:ascii="Arial" w:hAnsi="Arial" w:cs="Arial"/>
          <w:lang w:val="es-ES"/>
        </w:rPr>
      </w:pPr>
    </w:p>
    <w:p w14:paraId="619FCA77" w14:textId="77777777" w:rsidR="0041132B" w:rsidRDefault="0041132B" w:rsidP="0041132B">
      <w:pPr>
        <w:widowControl w:val="0"/>
        <w:autoSpaceDE w:val="0"/>
        <w:autoSpaceDN w:val="0"/>
        <w:adjustRightInd w:val="0"/>
        <w:spacing w:after="240" w:line="276" w:lineRule="auto"/>
        <w:jc w:val="both"/>
        <w:rPr>
          <w:rFonts w:ascii="Arial" w:hAnsi="Arial" w:cs="Arial"/>
          <w:lang w:val="es-ES"/>
        </w:rPr>
      </w:pPr>
    </w:p>
    <w:p w14:paraId="4A272FCA" w14:textId="77777777" w:rsidR="0041132B" w:rsidRDefault="0041132B" w:rsidP="0041132B">
      <w:pPr>
        <w:widowControl w:val="0"/>
        <w:autoSpaceDE w:val="0"/>
        <w:autoSpaceDN w:val="0"/>
        <w:adjustRightInd w:val="0"/>
        <w:spacing w:after="240" w:line="276" w:lineRule="auto"/>
        <w:jc w:val="both"/>
        <w:rPr>
          <w:rFonts w:ascii="Arial" w:hAnsi="Arial" w:cs="Arial"/>
          <w:lang w:val="es-ES"/>
        </w:rPr>
      </w:pPr>
    </w:p>
    <w:p w14:paraId="5C613C30" w14:textId="77777777" w:rsidR="0041132B" w:rsidRDefault="0041132B" w:rsidP="0041132B">
      <w:pPr>
        <w:widowControl w:val="0"/>
        <w:autoSpaceDE w:val="0"/>
        <w:autoSpaceDN w:val="0"/>
        <w:adjustRightInd w:val="0"/>
        <w:spacing w:after="240" w:line="276" w:lineRule="auto"/>
        <w:jc w:val="both"/>
        <w:rPr>
          <w:rFonts w:ascii="Arial" w:hAnsi="Arial" w:cs="Arial"/>
          <w:lang w:val="es-ES"/>
        </w:rPr>
      </w:pPr>
    </w:p>
    <w:p w14:paraId="194ED52E" w14:textId="77777777" w:rsidR="0041132B" w:rsidRPr="0041132B" w:rsidRDefault="0041132B" w:rsidP="0041132B">
      <w:pPr>
        <w:widowControl w:val="0"/>
        <w:autoSpaceDE w:val="0"/>
        <w:autoSpaceDN w:val="0"/>
        <w:adjustRightInd w:val="0"/>
        <w:spacing w:after="240" w:line="276" w:lineRule="auto"/>
        <w:jc w:val="both"/>
        <w:rPr>
          <w:rFonts w:ascii="Arial" w:hAnsi="Arial" w:cs="Arial"/>
          <w:lang w:val="es-ES"/>
        </w:rPr>
      </w:pPr>
    </w:p>
    <w:p w14:paraId="57A15D3C" w14:textId="055BBC3B" w:rsidR="00FF7180" w:rsidRPr="00655FA4" w:rsidRDefault="00FF7180" w:rsidP="00FF7180">
      <w:pPr>
        <w:widowControl w:val="0"/>
        <w:autoSpaceDE w:val="0"/>
        <w:autoSpaceDN w:val="0"/>
        <w:adjustRightInd w:val="0"/>
        <w:spacing w:after="240"/>
        <w:jc w:val="both"/>
        <w:rPr>
          <w:rFonts w:ascii="Times" w:eastAsia="Times New Roman" w:hAnsi="Times" w:cs="Times New Roman"/>
          <w:sz w:val="20"/>
          <w:szCs w:val="20"/>
          <w:lang w:val="es-MX"/>
        </w:rPr>
      </w:pPr>
    </w:p>
    <w:p w14:paraId="18D74574" w14:textId="672D74A4" w:rsidR="002735C5" w:rsidRDefault="002735C5">
      <w:pPr>
        <w:rPr>
          <w:rFonts w:ascii="Arial" w:hAnsi="Arial" w:cs="Arial"/>
          <w:lang w:val="es-ES"/>
        </w:rPr>
      </w:pPr>
    </w:p>
    <w:p w14:paraId="55E09EAE" w14:textId="77777777" w:rsidR="00FF7180" w:rsidRDefault="00FF7180">
      <w:pPr>
        <w:rPr>
          <w:rFonts w:ascii="Arial" w:hAnsi="Arial" w:cs="Arial"/>
          <w:lang w:val="es-ES"/>
        </w:rPr>
      </w:pPr>
    </w:p>
    <w:p w14:paraId="00551417" w14:textId="77777777" w:rsidR="0041132B" w:rsidRDefault="0041132B">
      <w:pPr>
        <w:rPr>
          <w:rFonts w:ascii="Arial" w:hAnsi="Arial" w:cs="Arial"/>
          <w:lang w:val="es-ES"/>
        </w:rPr>
      </w:pPr>
    </w:p>
    <w:p w14:paraId="5AF069AE" w14:textId="77777777" w:rsidR="0041132B" w:rsidRDefault="0041132B">
      <w:pPr>
        <w:rPr>
          <w:rFonts w:ascii="Arial" w:hAnsi="Arial" w:cs="Arial"/>
          <w:lang w:val="es-ES"/>
        </w:rPr>
      </w:pPr>
    </w:p>
    <w:p w14:paraId="5413224F" w14:textId="77777777" w:rsidR="0041132B" w:rsidRDefault="0041132B">
      <w:pPr>
        <w:rPr>
          <w:rFonts w:ascii="Arial" w:hAnsi="Arial" w:cs="Arial"/>
          <w:lang w:val="es-ES"/>
        </w:rPr>
      </w:pPr>
    </w:p>
    <w:p w14:paraId="7D1820B7" w14:textId="77777777" w:rsidR="0041132B" w:rsidRDefault="0041132B">
      <w:pPr>
        <w:rPr>
          <w:rFonts w:ascii="Arial" w:hAnsi="Arial" w:cs="Arial"/>
          <w:lang w:val="es-ES"/>
        </w:rPr>
      </w:pPr>
    </w:p>
    <w:p w14:paraId="21ABFB87" w14:textId="77777777" w:rsidR="0041132B" w:rsidRDefault="0041132B">
      <w:pPr>
        <w:rPr>
          <w:rFonts w:ascii="Arial" w:hAnsi="Arial" w:cs="Arial"/>
          <w:lang w:val="es-ES"/>
        </w:rPr>
      </w:pPr>
    </w:p>
    <w:p w14:paraId="5DDD2503" w14:textId="77777777" w:rsidR="0041132B" w:rsidRDefault="0041132B">
      <w:pPr>
        <w:rPr>
          <w:rFonts w:ascii="Arial" w:hAnsi="Arial" w:cs="Arial"/>
          <w:lang w:val="es-ES"/>
        </w:rPr>
      </w:pPr>
    </w:p>
    <w:p w14:paraId="07E1BC0F" w14:textId="77777777" w:rsidR="0041132B" w:rsidRDefault="0041132B">
      <w:pPr>
        <w:rPr>
          <w:rFonts w:ascii="Arial" w:hAnsi="Arial" w:cs="Arial"/>
          <w:lang w:val="es-ES"/>
        </w:rPr>
      </w:pPr>
    </w:p>
    <w:p w14:paraId="649B09AD" w14:textId="77777777" w:rsidR="0041132B" w:rsidRDefault="0041132B">
      <w:pPr>
        <w:rPr>
          <w:rFonts w:ascii="Arial" w:hAnsi="Arial" w:cs="Arial"/>
          <w:lang w:val="es-ES"/>
        </w:rPr>
      </w:pPr>
    </w:p>
    <w:p w14:paraId="253450A7" w14:textId="77777777" w:rsidR="00FF7180" w:rsidRDefault="00FF7180"/>
    <w:p w14:paraId="56C55D13" w14:textId="77777777" w:rsidR="00FF7180" w:rsidRDefault="00FF7180"/>
    <w:sdt>
      <w:sdtPr>
        <w:rPr>
          <w:lang w:val="es-ES"/>
        </w:rPr>
        <w:id w:val="-774938781"/>
        <w:docPartObj>
          <w:docPartGallery w:val="Bibliographies"/>
          <w:docPartUnique/>
        </w:docPartObj>
      </w:sdtPr>
      <w:sdtEndPr>
        <w:rPr>
          <w:rFonts w:asciiTheme="minorHAnsi" w:eastAsiaTheme="minorEastAsia" w:hAnsiTheme="minorHAnsi" w:cstheme="minorBidi"/>
          <w:b w:val="0"/>
          <w:bCs w:val="0"/>
          <w:color w:val="auto"/>
          <w:sz w:val="24"/>
          <w:szCs w:val="24"/>
          <w:lang w:val="es-ES_tradnl"/>
        </w:rPr>
      </w:sdtEndPr>
      <w:sdtContent>
        <w:p w14:paraId="60990476" w14:textId="151BDC89" w:rsidR="00FF7180" w:rsidRDefault="00FF7180">
          <w:pPr>
            <w:pStyle w:val="Ttulo1"/>
          </w:pPr>
          <w:r>
            <w:rPr>
              <w:lang w:val="es-ES"/>
            </w:rPr>
            <w:t>Bibliografía</w:t>
          </w:r>
        </w:p>
        <w:sdt>
          <w:sdtPr>
            <w:id w:val="111145805"/>
            <w:bibliography/>
          </w:sdtPr>
          <w:sdtContent>
            <w:p w14:paraId="5EA4A405" w14:textId="77777777" w:rsidR="00FF7180" w:rsidRDefault="00FF7180" w:rsidP="00FF7180">
              <w:pPr>
                <w:pStyle w:val="Bibliografa"/>
                <w:jc w:val="both"/>
                <w:rPr>
                  <w:rFonts w:cs="Times New Roman"/>
                  <w:noProof/>
                  <w:lang w:val="es-ES"/>
                </w:rPr>
              </w:pPr>
              <w:r>
                <w:fldChar w:fldCharType="begin"/>
              </w:r>
              <w:r>
                <w:instrText>BIBLIOGRAPHY</w:instrText>
              </w:r>
              <w:r>
                <w:fldChar w:fldCharType="separate"/>
              </w:r>
              <w:r>
                <w:rPr>
                  <w:rFonts w:cs="Times New Roman"/>
                  <w:noProof/>
                  <w:lang w:val="es-ES"/>
                </w:rPr>
                <w:t xml:space="preserve">Larraín F., H. (2008). </w:t>
              </w:r>
              <w:r>
                <w:rPr>
                  <w:rFonts w:cs="Times New Roman"/>
                  <w:i/>
                  <w:iCs/>
                  <w:noProof/>
                  <w:lang w:val="es-ES"/>
                </w:rPr>
                <w:t>La experiencia de la Concertación en Chile</w:t>
              </w:r>
              <w:r>
                <w:rPr>
                  <w:rFonts w:cs="Times New Roman"/>
                  <w:noProof/>
                  <w:lang w:val="es-ES"/>
                </w:rPr>
                <w:t xml:space="preserve"> (Vol. 20). Madrid, España: Revista de pensamiento iberoamericano.</w:t>
              </w:r>
            </w:p>
            <w:p w14:paraId="597B6B81" w14:textId="77777777" w:rsidR="00FF7180" w:rsidRPr="00FF7180" w:rsidRDefault="00FF7180" w:rsidP="00FF7180">
              <w:pPr>
                <w:jc w:val="both"/>
                <w:rPr>
                  <w:lang w:val="es-ES"/>
                </w:rPr>
              </w:pPr>
            </w:p>
            <w:p w14:paraId="6D353B37" w14:textId="77777777" w:rsidR="00FF7180" w:rsidRDefault="00FF7180" w:rsidP="00FF7180">
              <w:pPr>
                <w:pStyle w:val="Bibliografa"/>
                <w:jc w:val="both"/>
                <w:rPr>
                  <w:rFonts w:cs="Times New Roman"/>
                  <w:noProof/>
                  <w:lang w:val="es-ES"/>
                </w:rPr>
              </w:pPr>
              <w:r>
                <w:rPr>
                  <w:rFonts w:cs="Times New Roman"/>
                  <w:noProof/>
                  <w:lang w:val="es-ES"/>
                </w:rPr>
                <w:t xml:space="preserve">Liu, X. (2013). </w:t>
              </w:r>
              <w:r>
                <w:rPr>
                  <w:rFonts w:cs="Times New Roman"/>
                  <w:i/>
                  <w:iCs/>
                  <w:noProof/>
                  <w:lang w:val="es-ES"/>
                </w:rPr>
                <w:t>El enigma de China</w:t>
              </w:r>
              <w:r>
                <w:rPr>
                  <w:rFonts w:cs="Times New Roman"/>
                  <w:noProof/>
                  <w:lang w:val="es-ES"/>
                </w:rPr>
                <w:t xml:space="preserve"> (Vol. 16). (U. d. Andes, Ed.) Bogotá, Colombia: Revista de Antropología y Arqueología.</w:t>
              </w:r>
            </w:p>
            <w:p w14:paraId="32C3101E" w14:textId="77777777" w:rsidR="00FF7180" w:rsidRPr="00FF7180" w:rsidRDefault="00FF7180" w:rsidP="00FF7180">
              <w:pPr>
                <w:jc w:val="both"/>
              </w:pPr>
            </w:p>
            <w:p w14:paraId="2E2DA04C" w14:textId="77777777" w:rsidR="00FF7180" w:rsidRDefault="00FF7180" w:rsidP="00FF7180">
              <w:pPr>
                <w:pStyle w:val="Bibliografa"/>
                <w:jc w:val="both"/>
                <w:rPr>
                  <w:rFonts w:cs="Times New Roman"/>
                  <w:noProof/>
                  <w:lang w:val="es-ES"/>
                </w:rPr>
              </w:pPr>
              <w:r>
                <w:rPr>
                  <w:rFonts w:cs="Times New Roman"/>
                  <w:noProof/>
                  <w:lang w:val="es-ES"/>
                </w:rPr>
                <w:t xml:space="preserve">Lunnisi, C. S. (2004). </w:t>
              </w:r>
              <w:r>
                <w:rPr>
                  <w:rFonts w:cs="Times New Roman"/>
                  <w:i/>
                  <w:iCs/>
                  <w:noProof/>
                  <w:lang w:val="es-ES"/>
                </w:rPr>
                <w:t>Crisis bancaria y financiera: un repaso a la teoría y a la experiencia argetina reciente.</w:t>
              </w:r>
              <w:r>
                <w:rPr>
                  <w:rFonts w:cs="Times New Roman"/>
                  <w:noProof/>
                  <w:lang w:val="es-ES"/>
                </w:rPr>
                <w:t xml:space="preserve"> Argentina: Universidad del Centro Educativo Latinoamericano .</w:t>
              </w:r>
            </w:p>
            <w:p w14:paraId="55FB4C15" w14:textId="77777777" w:rsidR="00FF7180" w:rsidRPr="00FF7180" w:rsidRDefault="00FF7180" w:rsidP="00FF7180">
              <w:pPr>
                <w:jc w:val="both"/>
              </w:pPr>
            </w:p>
            <w:p w14:paraId="276B4C11" w14:textId="77777777" w:rsidR="00FF7180" w:rsidRDefault="00FF7180" w:rsidP="00FF7180">
              <w:pPr>
                <w:pStyle w:val="Bibliografa"/>
                <w:jc w:val="both"/>
                <w:rPr>
                  <w:rFonts w:cs="Times New Roman"/>
                  <w:noProof/>
                  <w:lang w:val="es-ES"/>
                </w:rPr>
              </w:pPr>
              <w:r>
                <w:rPr>
                  <w:rFonts w:cs="Times New Roman"/>
                  <w:noProof/>
                  <w:lang w:val="es-ES"/>
                </w:rPr>
                <w:t xml:space="preserve">Valenzuela, H. M. (1999). </w:t>
              </w:r>
              <w:r>
                <w:rPr>
                  <w:rFonts w:cs="Times New Roman"/>
                  <w:i/>
                  <w:iCs/>
                  <w:noProof/>
                  <w:lang w:val="es-ES"/>
                </w:rPr>
                <w:t>Las causas de la crisis financiera en México, Economía, Sociedad y Territorio.</w:t>
              </w:r>
              <w:r>
                <w:rPr>
                  <w:rFonts w:cs="Times New Roman"/>
                  <w:noProof/>
                  <w:lang w:val="es-ES"/>
                </w:rPr>
                <w:t xml:space="preserve"> México, México: El Colegio Mexiquense, A. C.</w:t>
              </w:r>
            </w:p>
            <w:p w14:paraId="694D003A" w14:textId="5A51F474" w:rsidR="00FF7180" w:rsidRDefault="00FF7180" w:rsidP="00FF7180">
              <w:pPr>
                <w:jc w:val="both"/>
              </w:pPr>
              <w:r>
                <w:rPr>
                  <w:b/>
                  <w:bCs/>
                  <w:noProof/>
                </w:rPr>
                <w:fldChar w:fldCharType="end"/>
              </w:r>
            </w:p>
          </w:sdtContent>
        </w:sdt>
      </w:sdtContent>
    </w:sdt>
    <w:p w14:paraId="003DDECD" w14:textId="77777777" w:rsidR="00FF7180" w:rsidRDefault="00FF7180">
      <w:bookmarkStart w:id="0" w:name="_GoBack"/>
      <w:bookmarkEnd w:id="0"/>
    </w:p>
    <w:sectPr w:rsidR="00FF7180" w:rsidSect="002735C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D5215F"/>
    <w:multiLevelType w:val="hybridMultilevel"/>
    <w:tmpl w:val="9A7292D8"/>
    <w:lvl w:ilvl="0" w:tplc="052A6734">
      <w:numFmt w:val="bullet"/>
      <w:lvlText w:val=""/>
      <w:lvlJc w:val="left"/>
      <w:pPr>
        <w:ind w:left="1060" w:hanging="360"/>
      </w:pPr>
      <w:rPr>
        <w:rFonts w:ascii="Symbol" w:eastAsiaTheme="minorEastAsia" w:hAnsi="Symbol" w:cstheme="minorBidi" w:hint="default"/>
      </w:rPr>
    </w:lvl>
    <w:lvl w:ilvl="1" w:tplc="0C0A0003" w:tentative="1">
      <w:start w:val="1"/>
      <w:numFmt w:val="bullet"/>
      <w:lvlText w:val="o"/>
      <w:lvlJc w:val="left"/>
      <w:pPr>
        <w:ind w:left="1780" w:hanging="360"/>
      </w:pPr>
      <w:rPr>
        <w:rFonts w:ascii="Courier New" w:hAnsi="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BAF"/>
    <w:rsid w:val="00127618"/>
    <w:rsid w:val="0015560C"/>
    <w:rsid w:val="00220E2F"/>
    <w:rsid w:val="002735C5"/>
    <w:rsid w:val="0029366A"/>
    <w:rsid w:val="0032257D"/>
    <w:rsid w:val="0041132B"/>
    <w:rsid w:val="00655FA4"/>
    <w:rsid w:val="00681EA3"/>
    <w:rsid w:val="00A71205"/>
    <w:rsid w:val="00A91B92"/>
    <w:rsid w:val="00D61EDA"/>
    <w:rsid w:val="00DA6FC6"/>
    <w:rsid w:val="00E52BAF"/>
    <w:rsid w:val="00E710FA"/>
    <w:rsid w:val="00FD0308"/>
    <w:rsid w:val="00FF718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A750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BAF"/>
  </w:style>
  <w:style w:type="paragraph" w:styleId="Ttulo1">
    <w:name w:val="heading 1"/>
    <w:basedOn w:val="Normal"/>
    <w:next w:val="Normal"/>
    <w:link w:val="Ttulo1Car"/>
    <w:uiPriority w:val="9"/>
    <w:qFormat/>
    <w:rsid w:val="00FF718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2BAF"/>
    <w:pPr>
      <w:ind w:left="720"/>
      <w:contextualSpacing/>
    </w:pPr>
  </w:style>
  <w:style w:type="character" w:styleId="Textoennegrita">
    <w:name w:val="Strong"/>
    <w:basedOn w:val="Fuentedeprrafopredeter"/>
    <w:uiPriority w:val="22"/>
    <w:qFormat/>
    <w:rsid w:val="00E52BAF"/>
    <w:rPr>
      <w:b/>
      <w:bCs/>
    </w:rPr>
  </w:style>
  <w:style w:type="paragraph" w:styleId="Textodeglobo">
    <w:name w:val="Balloon Text"/>
    <w:basedOn w:val="Normal"/>
    <w:link w:val="TextodegloboCar"/>
    <w:uiPriority w:val="99"/>
    <w:semiHidden/>
    <w:unhideWhenUsed/>
    <w:rsid w:val="00D61ED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61EDA"/>
    <w:rPr>
      <w:rFonts w:ascii="Lucida Grande" w:hAnsi="Lucida Grande" w:cs="Lucida Grande"/>
      <w:sz w:val="18"/>
      <w:szCs w:val="18"/>
    </w:rPr>
  </w:style>
  <w:style w:type="character" w:customStyle="1" w:styleId="Ttulo1Car">
    <w:name w:val="Título 1 Car"/>
    <w:basedOn w:val="Fuentedeprrafopredeter"/>
    <w:link w:val="Ttulo1"/>
    <w:uiPriority w:val="9"/>
    <w:rsid w:val="00FF7180"/>
    <w:rPr>
      <w:rFonts w:asciiTheme="majorHAnsi" w:eastAsiaTheme="majorEastAsia" w:hAnsiTheme="majorHAnsi" w:cstheme="majorBidi"/>
      <w:b/>
      <w:bCs/>
      <w:color w:val="365F91" w:themeColor="accent1" w:themeShade="BF"/>
      <w:sz w:val="28"/>
      <w:szCs w:val="28"/>
      <w:lang w:val="es-MX"/>
    </w:rPr>
  </w:style>
  <w:style w:type="paragraph" w:styleId="Bibliografa">
    <w:name w:val="Bibliography"/>
    <w:basedOn w:val="Normal"/>
    <w:next w:val="Normal"/>
    <w:uiPriority w:val="37"/>
    <w:unhideWhenUsed/>
    <w:rsid w:val="00FF71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BAF"/>
  </w:style>
  <w:style w:type="paragraph" w:styleId="Ttulo1">
    <w:name w:val="heading 1"/>
    <w:basedOn w:val="Normal"/>
    <w:next w:val="Normal"/>
    <w:link w:val="Ttulo1Car"/>
    <w:uiPriority w:val="9"/>
    <w:qFormat/>
    <w:rsid w:val="00FF718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2BAF"/>
    <w:pPr>
      <w:ind w:left="720"/>
      <w:contextualSpacing/>
    </w:pPr>
  </w:style>
  <w:style w:type="character" w:styleId="Textoennegrita">
    <w:name w:val="Strong"/>
    <w:basedOn w:val="Fuentedeprrafopredeter"/>
    <w:uiPriority w:val="22"/>
    <w:qFormat/>
    <w:rsid w:val="00E52BAF"/>
    <w:rPr>
      <w:b/>
      <w:bCs/>
    </w:rPr>
  </w:style>
  <w:style w:type="paragraph" w:styleId="Textodeglobo">
    <w:name w:val="Balloon Text"/>
    <w:basedOn w:val="Normal"/>
    <w:link w:val="TextodegloboCar"/>
    <w:uiPriority w:val="99"/>
    <w:semiHidden/>
    <w:unhideWhenUsed/>
    <w:rsid w:val="00D61ED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61EDA"/>
    <w:rPr>
      <w:rFonts w:ascii="Lucida Grande" w:hAnsi="Lucida Grande" w:cs="Lucida Grande"/>
      <w:sz w:val="18"/>
      <w:szCs w:val="18"/>
    </w:rPr>
  </w:style>
  <w:style w:type="character" w:customStyle="1" w:styleId="Ttulo1Car">
    <w:name w:val="Título 1 Car"/>
    <w:basedOn w:val="Fuentedeprrafopredeter"/>
    <w:link w:val="Ttulo1"/>
    <w:uiPriority w:val="9"/>
    <w:rsid w:val="00FF7180"/>
    <w:rPr>
      <w:rFonts w:asciiTheme="majorHAnsi" w:eastAsiaTheme="majorEastAsia" w:hAnsiTheme="majorHAnsi" w:cstheme="majorBidi"/>
      <w:b/>
      <w:bCs/>
      <w:color w:val="365F91" w:themeColor="accent1" w:themeShade="BF"/>
      <w:sz w:val="28"/>
      <w:szCs w:val="28"/>
      <w:lang w:val="es-MX"/>
    </w:rPr>
  </w:style>
  <w:style w:type="paragraph" w:styleId="Bibliografa">
    <w:name w:val="Bibliography"/>
    <w:basedOn w:val="Normal"/>
    <w:next w:val="Normal"/>
    <w:uiPriority w:val="37"/>
    <w:unhideWhenUsed/>
    <w:rsid w:val="00FF7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406094">
      <w:bodyDiv w:val="1"/>
      <w:marLeft w:val="0"/>
      <w:marRight w:val="0"/>
      <w:marTop w:val="0"/>
      <w:marBottom w:val="0"/>
      <w:divBdr>
        <w:top w:val="none" w:sz="0" w:space="0" w:color="auto"/>
        <w:left w:val="none" w:sz="0" w:space="0" w:color="auto"/>
        <w:bottom w:val="none" w:sz="0" w:space="0" w:color="auto"/>
        <w:right w:val="none" w:sz="0" w:space="0" w:color="auto"/>
      </w:divBdr>
    </w:div>
    <w:div w:id="1028868050">
      <w:bodyDiv w:val="1"/>
      <w:marLeft w:val="0"/>
      <w:marRight w:val="0"/>
      <w:marTop w:val="0"/>
      <w:marBottom w:val="0"/>
      <w:divBdr>
        <w:top w:val="none" w:sz="0" w:space="0" w:color="auto"/>
        <w:left w:val="none" w:sz="0" w:space="0" w:color="auto"/>
        <w:bottom w:val="none" w:sz="0" w:space="0" w:color="auto"/>
        <w:right w:val="none" w:sz="0" w:space="0" w:color="auto"/>
      </w:divBdr>
    </w:div>
    <w:div w:id="1525905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Hen99</b:Tag>
    <b:SourceType>Book</b:SourceType>
    <b:Guid>{C5897D33-1340-FD42-A5B5-FEDA1E21D168}</b:Guid>
    <b:Author>
      <b:Author>
        <b:NameList>
          <b:Person>
            <b:Last>Valenzuela</b:Last>
            <b:First>Henio</b:First>
            <b:Middle>Millán</b:Middle>
          </b:Person>
        </b:NameList>
      </b:Author>
    </b:Author>
    <b:Title>Las causas de la crisis financiera en México, Economía, Sociedad y Territorio.</b:Title>
    <b:City>México</b:City>
    <b:CountryRegion>México</b:CountryRegion>
    <b:Publisher>El Colegio Mexiquense, A. C.</b:Publisher>
    <b:Year>1999</b:Year>
    <b:Pages>25-66</b:Pages>
    <b:RefOrder>1</b:RefOrder>
  </b:Source>
  <b:Source>
    <b:Tag>Cri04</b:Tag>
    <b:SourceType>Book</b:SourceType>
    <b:Guid>{4575881A-FA84-2844-9008-A640939AD3B7}</b:Guid>
    <b:Author>
      <b:Author>
        <b:NameList>
          <b:Person>
            <b:Last>Lunnisi</b:Last>
            <b:First>Cristian</b:First>
            <b:Middle>S.</b:Middle>
          </b:Person>
        </b:NameList>
      </b:Author>
    </b:Author>
    <b:Title>Crisis bancaria y financiera: un repaso a la teoría y a la experiencia argetina reciente</b:Title>
    <b:CountryRegion>Argentina</b:CountryRegion>
    <b:Publisher>Universidad del Centro Educativo Latinoamericano </b:Publisher>
    <b:Year>2004</b:Year>
    <b:Pages>71-102</b:Pages>
    <b:RefOrder>2</b:RefOrder>
  </b:Source>
  <b:Source>
    <b:Tag>Lar08</b:Tag>
    <b:SourceType>Book</b:SourceType>
    <b:Guid>{59837360-CE67-4940-A514-DDD8ADCD8F1A}</b:Guid>
    <b:Author>
      <b:Author>
        <b:NameList>
          <b:Person>
            <b:Last>Larraín F.</b:Last>
            <b:First>Hernán</b:First>
          </b:Person>
        </b:NameList>
      </b:Author>
    </b:Author>
    <b:Title>La experiencia de la Concertación en Chile</b:Title>
    <b:City>Madrid</b:City>
    <b:CountryRegion>España</b:CountryRegion>
    <b:Publisher>Revista de pensamiento iberoamericano</b:Publisher>
    <b:Year>2008</b:Year>
    <b:Volume>20</b:Volume>
    <b:Pages>61-69</b:Pages>
    <b:RefOrder>3</b:RefOrder>
  </b:Source>
  <b:Source>
    <b:Tag>Xin13</b:Tag>
    <b:SourceType>Book</b:SourceType>
    <b:Guid>{39FD9EF4-BF3F-6144-9CB1-F3DFBC312C5A}</b:Guid>
    <b:Author>
      <b:Author>
        <b:NameList>
          <b:Person>
            <b:Last>Liu</b:Last>
            <b:First>Xin</b:First>
          </b:Person>
        </b:NameList>
      </b:Author>
      <b:Editor>
        <b:NameList>
          <b:Person>
            <b:Last>Andes</b:Last>
            <b:First>Universidad</b:First>
            <b:Middle>de Los</b:Middle>
          </b:Person>
        </b:NameList>
      </b:Editor>
    </b:Author>
    <b:Title>El enigma de China</b:Title>
    <b:City>Bogotá</b:City>
    <b:CountryRegion>Colombia</b:CountryRegion>
    <b:Publisher>Revista de Antropología y Arqueología</b:Publisher>
    <b:Year>2013</b:Year>
    <b:Volume>16</b:Volume>
    <b:Pages>27-58</b:Pages>
    <b:RefOrder>4</b:RefOrder>
  </b:Source>
</b:Sources>
</file>

<file path=customXml/itemProps1.xml><?xml version="1.0" encoding="utf-8"?>
<ds:datastoreItem xmlns:ds="http://schemas.openxmlformats.org/officeDocument/2006/customXml" ds:itemID="{A0548DF2-4C66-3B43-8481-34440B003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1639</Words>
  <Characters>9017</Characters>
  <Application>Microsoft Macintosh Word</Application>
  <DocSecurity>0</DocSecurity>
  <Lines>75</Lines>
  <Paragraphs>21</Paragraphs>
  <ScaleCrop>false</ScaleCrop>
  <Company/>
  <LinksUpToDate>false</LinksUpToDate>
  <CharactersWithSpaces>10635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 Aguilera</dc:creator>
  <cp:keywords/>
  <dc:description/>
  <cp:lastModifiedBy>José Ma. Aguilera</cp:lastModifiedBy>
  <cp:revision>4</cp:revision>
  <dcterms:created xsi:type="dcterms:W3CDTF">2015-10-03T01:51:00Z</dcterms:created>
  <dcterms:modified xsi:type="dcterms:W3CDTF">2015-10-03T04:19:00Z</dcterms:modified>
</cp:coreProperties>
</file>