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4D1" w:rsidRDefault="009D74D1" w:rsidP="001C09BE">
      <w:pPr>
        <w:spacing w:line="360" w:lineRule="auto"/>
        <w:jc w:val="both"/>
        <w:rPr>
          <w:rFonts w:ascii="Tahoma" w:hAnsi="Tahoma" w:cs="Tahoma"/>
          <w:sz w:val="24"/>
          <w:szCs w:val="24"/>
        </w:rPr>
      </w:pPr>
    </w:p>
    <w:p w:rsidR="00931EF7" w:rsidRPr="009D74D1" w:rsidRDefault="00931EF7" w:rsidP="001C09BE">
      <w:pPr>
        <w:spacing w:line="360" w:lineRule="auto"/>
        <w:jc w:val="both"/>
        <w:rPr>
          <w:rFonts w:ascii="Tahoma" w:hAnsi="Tahoma" w:cs="Tahoma"/>
          <w:sz w:val="24"/>
          <w:szCs w:val="24"/>
        </w:rPr>
      </w:pPr>
      <w:r w:rsidRPr="009D74D1">
        <w:rPr>
          <w:rFonts w:ascii="Tahoma" w:hAnsi="Tahoma" w:cs="Tahoma"/>
          <w:sz w:val="24"/>
          <w:szCs w:val="24"/>
        </w:rPr>
        <w:t>El replanteamiento y reordenamiento administrativo, se le conoce como redimensionamiento es lo que deben y pueden hacer bien los poderes del estado: volver a dimensionar y determinar cuáles son los fines públicos a cumplir, a través de cuáles instrumentos y opciones de acción. Lo que se puede lograr con la regularización y control de las dependencias públicas con el fin de dar claridad añ ejercicio y el desarrollo de las actividades</w:t>
      </w:r>
      <w:r w:rsidR="001C09BE" w:rsidRPr="009D74D1">
        <w:rPr>
          <w:rFonts w:ascii="Tahoma" w:hAnsi="Tahoma" w:cs="Tahoma"/>
          <w:sz w:val="24"/>
          <w:szCs w:val="24"/>
        </w:rPr>
        <w:t xml:space="preserve"> y ser diseñadas las nuevas estructuras de acuerdo a los objetivos y metas del plan nacional. </w:t>
      </w:r>
    </w:p>
    <w:p w:rsidR="006F020B" w:rsidRPr="009D74D1" w:rsidRDefault="001C09BE" w:rsidP="006F020B">
      <w:pPr>
        <w:spacing w:line="360" w:lineRule="auto"/>
        <w:jc w:val="both"/>
        <w:rPr>
          <w:rFonts w:ascii="Tahoma" w:hAnsi="Tahoma" w:cs="Tahoma"/>
          <w:color w:val="000000"/>
          <w:sz w:val="24"/>
          <w:szCs w:val="24"/>
          <w:shd w:val="clear" w:color="auto" w:fill="FFFFFF"/>
        </w:rPr>
      </w:pPr>
      <w:r w:rsidRPr="009D74D1">
        <w:rPr>
          <w:rFonts w:ascii="Tahoma" w:hAnsi="Tahoma" w:cs="Tahoma"/>
          <w:sz w:val="24"/>
          <w:szCs w:val="24"/>
        </w:rPr>
        <w:t>Con el reclamo de democratización hubo la necesidad de poner controles a gobiernos, reconstruyendo una naturaleza pública de gobierno, para liberarlo de los grupos de interés. La democratización es el camino para evitar que la administración pública se constituya en un cuerpo insensible y autoreferencial, situación que la desfavorece porque se aleja de los ciudadanos y las organizaciones.</w:t>
      </w:r>
      <w:r w:rsidR="000357E2" w:rsidRPr="009D74D1">
        <w:rPr>
          <w:rFonts w:ascii="Tahoma" w:hAnsi="Tahoma" w:cs="Tahoma"/>
          <w:sz w:val="24"/>
          <w:szCs w:val="24"/>
        </w:rPr>
        <w:t xml:space="preserve"> Con la Nueva Gestión Pública, es necesario democratizar a la administración pública, </w:t>
      </w:r>
      <w:r w:rsidR="006F020B" w:rsidRPr="009D74D1">
        <w:rPr>
          <w:rFonts w:ascii="Tahoma" w:hAnsi="Tahoma" w:cs="Tahoma"/>
          <w:color w:val="000000"/>
          <w:sz w:val="24"/>
          <w:szCs w:val="24"/>
          <w:shd w:val="clear" w:color="auto" w:fill="FFFFFF"/>
        </w:rPr>
        <w:t xml:space="preserve">se finca en la cultura de la transparencia, la rendición de cuentas y la corresponsabilidad. Se </w:t>
      </w:r>
      <w:r w:rsidR="006F020B" w:rsidRPr="009D74D1">
        <w:rPr>
          <w:rFonts w:ascii="Tahoma" w:hAnsi="Tahoma" w:cs="Tahoma"/>
          <w:color w:val="000000"/>
          <w:sz w:val="24"/>
          <w:szCs w:val="24"/>
        </w:rPr>
        <w:t>consolida tomando en cuenta que el reclamo ciudadano se fortalece en la visión de lo que significa el gobierno abierto y la administración pública al servicio del público ciudadano.</w:t>
      </w:r>
    </w:p>
    <w:p w:rsidR="006B1DF8" w:rsidRPr="009D74D1" w:rsidRDefault="006F020B" w:rsidP="006B1DF8">
      <w:pPr>
        <w:pStyle w:val="NormalWeb"/>
        <w:shd w:val="clear" w:color="auto" w:fill="FFFFFF"/>
        <w:spacing w:line="360" w:lineRule="auto"/>
        <w:jc w:val="both"/>
        <w:rPr>
          <w:rFonts w:ascii="Tahoma" w:hAnsi="Tahoma" w:cs="Tahoma"/>
        </w:rPr>
      </w:pPr>
      <w:r w:rsidRPr="009D74D1">
        <w:rPr>
          <w:rFonts w:ascii="Tahoma" w:hAnsi="Tahoma" w:cs="Tahoma"/>
          <w:color w:val="000000"/>
        </w:rPr>
        <w:t>Sin una racionalidad existen </w:t>
      </w:r>
      <w:r w:rsidRPr="009D74D1">
        <w:rPr>
          <w:rFonts w:ascii="Tahoma" w:hAnsi="Tahoma" w:cs="Tahoma"/>
        </w:rPr>
        <w:t>problemas públicos de mayor complejidad y mutabilidad, a causa de la escala del estado, y ante un contexto político de alta intensidad ciudadana</w:t>
      </w:r>
      <w:r w:rsidR="006B1DF8" w:rsidRPr="009D74D1">
        <w:rPr>
          <w:rFonts w:ascii="Tahoma" w:hAnsi="Tahoma" w:cs="Tahoma"/>
        </w:rPr>
        <w:t xml:space="preserve">. En un  nuevo paradigma administrativo centra su acción en la satisfacción del ciudadano, lo cual implica un tipo de racionalidad político-administrativa, orientada al éxito, que le da una gran relevancia a los principios de competitividad y de eficiencia, superando  el burocratismo, al cual se le asigna la responsabilidad de los problemas de ineficiencia de la gestión pública y la crisis de la Administración Pública. </w:t>
      </w:r>
    </w:p>
    <w:p w:rsidR="006B1DF8" w:rsidRPr="009D74D1" w:rsidRDefault="006B1DF8" w:rsidP="006B1DF8">
      <w:pPr>
        <w:pStyle w:val="NormalWeb"/>
        <w:shd w:val="clear" w:color="auto" w:fill="FFFFFF"/>
        <w:spacing w:line="360" w:lineRule="auto"/>
        <w:jc w:val="both"/>
        <w:rPr>
          <w:rFonts w:ascii="Tahoma" w:hAnsi="Tahoma" w:cs="Tahoma"/>
        </w:rPr>
      </w:pPr>
    </w:p>
    <w:p w:rsidR="009D74D1" w:rsidRDefault="009D74D1" w:rsidP="006B1DF8">
      <w:pPr>
        <w:pStyle w:val="NormalWeb"/>
        <w:shd w:val="clear" w:color="auto" w:fill="FFFFFF"/>
        <w:spacing w:line="360" w:lineRule="auto"/>
        <w:jc w:val="both"/>
        <w:rPr>
          <w:rFonts w:ascii="Tahoma" w:hAnsi="Tahoma" w:cs="Tahoma"/>
        </w:rPr>
      </w:pPr>
    </w:p>
    <w:p w:rsidR="006E0904" w:rsidRPr="009D74D1" w:rsidRDefault="006B1DF8" w:rsidP="006B1DF8">
      <w:pPr>
        <w:pStyle w:val="NormalWeb"/>
        <w:shd w:val="clear" w:color="auto" w:fill="FFFFFF"/>
        <w:spacing w:line="360" w:lineRule="auto"/>
        <w:jc w:val="both"/>
        <w:rPr>
          <w:rFonts w:ascii="Tahoma" w:hAnsi="Tahoma" w:cs="Tahoma"/>
        </w:rPr>
      </w:pPr>
      <w:r w:rsidRPr="009D74D1">
        <w:rPr>
          <w:rFonts w:ascii="Tahoma" w:hAnsi="Tahoma" w:cs="Tahoma"/>
        </w:rPr>
        <w:t xml:space="preserve">Como racionalidad, uno de sus objetivos principales es la transformación de las relaciones ínterpersonales e ínterorganizacionales, lo cual se condensa en la cultura de las organizaciones., se fundamenta en la implementación de un modelo empresarial en el manejo del sector público. como racionalidad, tiene consecuencias ético- morales, al reconfigurar los valores que orientan la consecución de los fines de las organizaciones públicas y afectan la manera en que se diseña la capacidad organizacional estatal y no estatal, frente a un nuevo concepto de lo público. </w:t>
      </w:r>
    </w:p>
    <w:p w:rsidR="006E0904" w:rsidRPr="009D74D1" w:rsidRDefault="006E0904" w:rsidP="006B1DF8">
      <w:pPr>
        <w:pStyle w:val="NormalWeb"/>
        <w:shd w:val="clear" w:color="auto" w:fill="FFFFFF"/>
        <w:spacing w:line="360" w:lineRule="auto"/>
        <w:jc w:val="both"/>
        <w:rPr>
          <w:rFonts w:ascii="Tahoma" w:hAnsi="Tahoma" w:cs="Tahoma"/>
        </w:rPr>
      </w:pPr>
      <w:r w:rsidRPr="009D74D1">
        <w:rPr>
          <w:rFonts w:ascii="Tahoma" w:hAnsi="Tahoma" w:cs="Tahoma"/>
        </w:rPr>
        <w:t xml:space="preserve">Gobernar por políticas públicas, es  buscar resolver los problemas sociales. Es el estilo de gobierno propio de las sociedades democráticas participativas. Las razones son diversas, pero quizás la principal es que entre políticas públicas y democracia existe un vínculo de mutuo reforzamiento, pues no sólo las políticas públicas requieren de entornos democráticos vigorosos, sino que estos últimos se ven potenciados por el ejercicio gubernamental basado en políticas públicas, con lo que podemos decir que se establece un círculo virtuoso entre éstas y la democracia. </w:t>
      </w:r>
      <w:r w:rsidR="00CA22E8" w:rsidRPr="009D74D1">
        <w:rPr>
          <w:rFonts w:ascii="Tahoma" w:hAnsi="Tahoma" w:cs="Tahoma"/>
        </w:rPr>
        <w:t xml:space="preserve">Es el que el gobierno debe ser e impulsar una sociedad  más democrática, plural, abierta, informada y participativa. Las decisiones públicas resultad de diálogos, argumentos políticas, acuerdos accesibles y visibles. </w:t>
      </w:r>
    </w:p>
    <w:p w:rsidR="00027207" w:rsidRPr="009D74D1" w:rsidRDefault="00027207" w:rsidP="006B1DF8">
      <w:pPr>
        <w:pStyle w:val="NormalWeb"/>
        <w:shd w:val="clear" w:color="auto" w:fill="FFFFFF"/>
        <w:spacing w:line="360" w:lineRule="auto"/>
        <w:jc w:val="both"/>
        <w:rPr>
          <w:rFonts w:ascii="Tahoma" w:hAnsi="Tahoma" w:cs="Tahoma"/>
        </w:rPr>
      </w:pPr>
      <w:r w:rsidRPr="009D74D1">
        <w:rPr>
          <w:rFonts w:ascii="Tahoma" w:hAnsi="Tahoma" w:cs="Tahoma"/>
        </w:rPr>
        <w:t xml:space="preserve">El proyecto original de “ciencias de políticas” apareció en 1951 en el artículo de Harold D. Lasswell titulado “The policy orientation”; en este trabajo pionero se exponía que el objeto principal de las ciencias de políticas sería contribuir a la mejora de las decisiones públicas a largo plazo. Se define como “el conjunto de disciplinas que se ocupan de explicar los procesos de elaboración y ejecución de las políticas, de la recopilación de datos y de la producción de interpretaciones relevantes para los problemas de políticas en un periodo determinado” </w:t>
      </w:r>
      <w:r w:rsidRPr="00027207">
        <w:rPr>
          <w:rFonts w:ascii="Tahoma" w:hAnsi="Tahoma" w:cs="Tahoma"/>
          <w:color w:val="222222"/>
        </w:rPr>
        <w:t>Para Lasswell: “Las ciencias forman parte de la ciencia de las políticas públicas cuando aclaran</w:t>
      </w:r>
      <w:r w:rsidRPr="009D74D1">
        <w:rPr>
          <w:rFonts w:ascii="Tahoma" w:hAnsi="Tahoma" w:cs="Tahoma"/>
          <w:color w:val="222222"/>
        </w:rPr>
        <w:t xml:space="preserve"> </w:t>
      </w:r>
      <w:r w:rsidRPr="00027207">
        <w:rPr>
          <w:rFonts w:ascii="Tahoma" w:hAnsi="Tahoma" w:cs="Tahoma"/>
          <w:color w:val="222222"/>
        </w:rPr>
        <w:t xml:space="preserve">el proceso de formulación de políticas en la sociedad o aportan  los datos </w:t>
      </w:r>
      <w:r w:rsidRPr="00027207">
        <w:rPr>
          <w:rFonts w:ascii="Tahoma" w:hAnsi="Tahoma" w:cs="Tahoma"/>
          <w:color w:val="222222"/>
        </w:rPr>
        <w:lastRenderedPageBreak/>
        <w:t>necesarios para la elaboración de juicios racionales sobre cuestiones de políticas</w:t>
      </w:r>
      <w:r w:rsidRPr="009D74D1">
        <w:rPr>
          <w:rFonts w:ascii="Tahoma" w:hAnsi="Tahoma" w:cs="Tahoma"/>
          <w:color w:val="222222"/>
        </w:rPr>
        <w:t>.</w:t>
      </w:r>
      <w:r w:rsidR="009D74D1" w:rsidRPr="009D74D1">
        <w:rPr>
          <w:rFonts w:ascii="Tahoma" w:hAnsi="Tahoma" w:cs="Tahoma"/>
          <w:color w:val="222222"/>
        </w:rPr>
        <w:t xml:space="preserve"> Esta propuesta se partió de dos corrientes </w:t>
      </w:r>
      <w:r w:rsidRPr="009D74D1">
        <w:rPr>
          <w:rFonts w:ascii="Tahoma" w:hAnsi="Tahoma" w:cs="Tahoma"/>
        </w:rPr>
        <w:t>debía proceder conforme a un esquema multidisciplinario, contextual, orie</w:t>
      </w:r>
      <w:r w:rsidR="009D74D1" w:rsidRPr="009D74D1">
        <w:rPr>
          <w:rFonts w:ascii="Tahoma" w:hAnsi="Tahoma" w:cs="Tahoma"/>
        </w:rPr>
        <w:t xml:space="preserve">ntado a problemas, y normativo. </w:t>
      </w:r>
    </w:p>
    <w:p w:rsidR="009D74D1" w:rsidRPr="009D74D1" w:rsidRDefault="009D74D1" w:rsidP="006B1DF8">
      <w:pPr>
        <w:pStyle w:val="NormalWeb"/>
        <w:shd w:val="clear" w:color="auto" w:fill="FFFFFF"/>
        <w:spacing w:line="360" w:lineRule="auto"/>
        <w:jc w:val="both"/>
        <w:rPr>
          <w:rFonts w:ascii="Tahoma" w:hAnsi="Tahoma" w:cs="Tahoma"/>
          <w:color w:val="222222"/>
        </w:rPr>
      </w:pPr>
      <w:r w:rsidRPr="009D74D1">
        <w:rPr>
          <w:rFonts w:ascii="Tahoma" w:hAnsi="Tahoma" w:cs="Tahoma"/>
        </w:rPr>
        <w:t xml:space="preserve">la política pública no ha sido el foco central de la ciencia política. Los cientistas políticos se han interesado en las instituciones y estructuras del gobierno, en los procesos y comportamientos políticos, más que en el contenido mismo de la política. La ciencia política 'tradicional' enfocó principalmente su atención a la estructura institucional y a la justificación filosófica del gobierno. </w:t>
      </w:r>
    </w:p>
    <w:sectPr w:rsidR="009D74D1" w:rsidRPr="009D74D1" w:rsidSect="004E4BF5">
      <w:head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156" w:rsidRDefault="006D0156" w:rsidP="009D74D1">
      <w:pPr>
        <w:spacing w:after="0" w:line="240" w:lineRule="auto"/>
      </w:pPr>
      <w:r>
        <w:separator/>
      </w:r>
    </w:p>
  </w:endnote>
  <w:endnote w:type="continuationSeparator" w:id="1">
    <w:p w:rsidR="006D0156" w:rsidRDefault="006D0156" w:rsidP="009D74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156" w:rsidRDefault="006D0156" w:rsidP="009D74D1">
      <w:pPr>
        <w:spacing w:after="0" w:line="240" w:lineRule="auto"/>
      </w:pPr>
      <w:r>
        <w:separator/>
      </w:r>
    </w:p>
  </w:footnote>
  <w:footnote w:type="continuationSeparator" w:id="1">
    <w:p w:rsidR="006D0156" w:rsidRDefault="006D0156" w:rsidP="009D74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4D1" w:rsidRPr="009D74D1" w:rsidRDefault="009D74D1">
    <w:pPr>
      <w:pStyle w:val="Encabezado"/>
      <w:rPr>
        <w:rFonts w:ascii="Tahoma" w:hAnsi="Tahoma" w:cs="Tahoma"/>
        <w:sz w:val="28"/>
        <w:szCs w:val="28"/>
      </w:rPr>
    </w:pPr>
    <w:r>
      <w:rPr>
        <w:noProof/>
        <w:lang w:eastAsia="es-MX"/>
      </w:rPr>
      <w:drawing>
        <wp:inline distT="0" distB="0" distL="0" distR="0">
          <wp:extent cx="457200" cy="457200"/>
          <wp:effectExtent l="19050" t="0" r="0" b="0"/>
          <wp:docPr id="1" name="Imagen 1" descr="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412632169542991872/ffvXDsLX_400x400.jpeg"/>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t xml:space="preserve">                                                         </w:t>
    </w:r>
    <w:r w:rsidRPr="009D74D1">
      <w:rPr>
        <w:rFonts w:ascii="Tahoma" w:hAnsi="Tahoma" w:cs="Tahoma"/>
        <w:sz w:val="28"/>
        <w:szCs w:val="28"/>
      </w:rPr>
      <w:t xml:space="preserve">    ALUMNO: JOSÉ HUGO RUIZ SANTIAGO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31EF7"/>
    <w:rsid w:val="00027207"/>
    <w:rsid w:val="000357E2"/>
    <w:rsid w:val="001C09BE"/>
    <w:rsid w:val="004E4BF5"/>
    <w:rsid w:val="006B1DF8"/>
    <w:rsid w:val="006D0156"/>
    <w:rsid w:val="006E0904"/>
    <w:rsid w:val="006F020B"/>
    <w:rsid w:val="00931EF7"/>
    <w:rsid w:val="009D74D1"/>
    <w:rsid w:val="00CA22E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B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F02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notaalpie">
    <w:name w:val="footnote reference"/>
    <w:basedOn w:val="Fuentedeprrafopredeter"/>
    <w:uiPriority w:val="99"/>
    <w:semiHidden/>
    <w:unhideWhenUsed/>
    <w:rsid w:val="00027207"/>
  </w:style>
  <w:style w:type="paragraph" w:styleId="Encabezado">
    <w:name w:val="header"/>
    <w:basedOn w:val="Normal"/>
    <w:link w:val="EncabezadoCar"/>
    <w:uiPriority w:val="99"/>
    <w:semiHidden/>
    <w:unhideWhenUsed/>
    <w:rsid w:val="009D74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D74D1"/>
  </w:style>
  <w:style w:type="paragraph" w:styleId="Piedepgina">
    <w:name w:val="footer"/>
    <w:basedOn w:val="Normal"/>
    <w:link w:val="PiedepginaCar"/>
    <w:uiPriority w:val="99"/>
    <w:semiHidden/>
    <w:unhideWhenUsed/>
    <w:rsid w:val="009D74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D74D1"/>
  </w:style>
  <w:style w:type="paragraph" w:styleId="Textodeglobo">
    <w:name w:val="Balloon Text"/>
    <w:basedOn w:val="Normal"/>
    <w:link w:val="TextodegloboCar"/>
    <w:uiPriority w:val="99"/>
    <w:semiHidden/>
    <w:unhideWhenUsed/>
    <w:rsid w:val="009D74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141087">
      <w:bodyDiv w:val="1"/>
      <w:marLeft w:val="0"/>
      <w:marRight w:val="0"/>
      <w:marTop w:val="0"/>
      <w:marBottom w:val="0"/>
      <w:divBdr>
        <w:top w:val="none" w:sz="0" w:space="0" w:color="auto"/>
        <w:left w:val="none" w:sz="0" w:space="0" w:color="auto"/>
        <w:bottom w:val="none" w:sz="0" w:space="0" w:color="auto"/>
        <w:right w:val="none" w:sz="0" w:space="0" w:color="auto"/>
      </w:divBdr>
    </w:div>
    <w:div w:id="160336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Lucre</dc:creator>
  <cp:lastModifiedBy>Lucre</cp:lastModifiedBy>
  <cp:revision>1</cp:revision>
  <dcterms:created xsi:type="dcterms:W3CDTF">2016-04-12T02:08:00Z</dcterms:created>
  <dcterms:modified xsi:type="dcterms:W3CDTF">2016-04-12T03:41:00Z</dcterms:modified>
</cp:coreProperties>
</file>