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1F3" w:rsidRPr="002961F3" w:rsidRDefault="002961F3" w:rsidP="002961F3">
      <w:pPr>
        <w:pStyle w:val="Prrafodelista"/>
        <w:numPr>
          <w:ilvl w:val="0"/>
          <w:numId w:val="1"/>
        </w:numPr>
        <w:jc w:val="both"/>
        <w:rPr>
          <w:b/>
          <w:sz w:val="20"/>
          <w:szCs w:val="20"/>
        </w:rPr>
      </w:pPr>
      <w:r w:rsidRPr="002961F3">
        <w:rPr>
          <w:noProof/>
          <w:lang w:eastAsia="es-MX"/>
        </w:rPr>
        <mc:AlternateContent>
          <mc:Choice Requires="wps">
            <w:drawing>
              <wp:anchor distT="0" distB="0" distL="114300" distR="114300" simplePos="0" relativeHeight="251659264" behindDoc="0" locked="0" layoutInCell="1" allowOverlap="1">
                <wp:simplePos x="0" y="0"/>
                <wp:positionH relativeFrom="column">
                  <wp:posOffset>-641985</wp:posOffset>
                </wp:positionH>
                <wp:positionV relativeFrom="paragraph">
                  <wp:posOffset>-213995</wp:posOffset>
                </wp:positionV>
                <wp:extent cx="1085850" cy="6315075"/>
                <wp:effectExtent l="38100" t="0" r="19050" b="28575"/>
                <wp:wrapNone/>
                <wp:docPr id="1" name="Abrir llave 1"/>
                <wp:cNvGraphicFramePr/>
                <a:graphic xmlns:a="http://schemas.openxmlformats.org/drawingml/2006/main">
                  <a:graphicData uri="http://schemas.microsoft.com/office/word/2010/wordprocessingShape">
                    <wps:wsp>
                      <wps:cNvSpPr/>
                      <wps:spPr>
                        <a:xfrm>
                          <a:off x="0" y="0"/>
                          <a:ext cx="1085850" cy="6315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9E8D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50.55pt;margin-top:-16.85pt;width:85.5pt;height:49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" adj="309" strokecolor="#5b9bd5 [3204]" strokeweight=".5pt">
                <v:stroke joinstyle="miter"/>
              </v:shape>
            </w:pict>
          </mc:Fallback>
        </mc:AlternateContent>
      </w:r>
      <w:r w:rsidRPr="002961F3">
        <w:rPr>
          <w:b/>
          <w:sz w:val="20"/>
          <w:szCs w:val="20"/>
        </w:rPr>
        <w:t>¿POR QUÉ ES TAN IMPORTANTE  LA TASA DE INTERÉS?</w:t>
      </w:r>
    </w:p>
    <w:p w:rsidR="002961F3" w:rsidRPr="002961F3" w:rsidRDefault="002961F3" w:rsidP="002961F3">
      <w:pPr>
        <w:jc w:val="both"/>
        <w:rPr>
          <w:sz w:val="20"/>
          <w:szCs w:val="20"/>
        </w:rPr>
      </w:pPr>
    </w:p>
    <w:p w:rsidR="002961F3" w:rsidRPr="002961F3" w:rsidRDefault="002961F3" w:rsidP="002961F3">
      <w:pPr>
        <w:jc w:val="both"/>
        <w:rPr>
          <w:sz w:val="20"/>
          <w:szCs w:val="20"/>
        </w:rPr>
      </w:pPr>
      <w:r w:rsidRPr="002961F3">
        <w:rPr>
          <w:sz w:val="20"/>
          <w:szCs w:val="20"/>
        </w:rPr>
        <w:t>La tasa de interés tiene una importancia fundamental en la economía, pues es el elemento principal de la política monetaria. Al elevarla o disminuirla, el Banco Central regula el costo del crédito, y por ende, influye en el nivel de la actividad económica.</w:t>
      </w:r>
    </w:p>
    <w:p w:rsidR="002961F3" w:rsidRPr="002961F3" w:rsidRDefault="002961F3" w:rsidP="002961F3">
      <w:pPr>
        <w:jc w:val="both"/>
        <w:rPr>
          <w:sz w:val="20"/>
          <w:szCs w:val="20"/>
        </w:rPr>
      </w:pPr>
    </w:p>
    <w:p w:rsidR="002961F3" w:rsidRPr="002961F3" w:rsidRDefault="002961F3" w:rsidP="002961F3">
      <w:pPr>
        <w:pStyle w:val="Prrafodelista"/>
        <w:numPr>
          <w:ilvl w:val="0"/>
          <w:numId w:val="1"/>
        </w:numPr>
        <w:jc w:val="both"/>
        <w:rPr>
          <w:b/>
          <w:sz w:val="20"/>
          <w:szCs w:val="20"/>
        </w:rPr>
      </w:pPr>
      <w:r w:rsidRPr="002961F3">
        <w:rPr>
          <w:b/>
          <w:sz w:val="20"/>
          <w:szCs w:val="20"/>
        </w:rPr>
        <w:t>¿QUÉ IMPLICACIÓN TIENEN LAS TASAS DE INTERÉS EN LA POLÍTICA MONETARIA?</w:t>
      </w:r>
    </w:p>
    <w:p w:rsidR="002961F3" w:rsidRPr="002961F3" w:rsidRDefault="002961F3" w:rsidP="002961F3">
      <w:pPr>
        <w:jc w:val="both"/>
        <w:rPr>
          <w:sz w:val="20"/>
          <w:szCs w:val="20"/>
        </w:rPr>
      </w:pPr>
      <w:r w:rsidRPr="002961F3">
        <w:rPr>
          <w:sz w:val="20"/>
          <w:szCs w:val="20"/>
        </w:rPr>
        <w:t>Cualquier variación en las tasas de interés que realice el banco de la república tiene efectos tanto negativos como positivos en la economía del país.</w:t>
      </w:r>
    </w:p>
    <w:p w:rsidR="002961F3" w:rsidRPr="002961F3" w:rsidRDefault="002961F3" w:rsidP="002961F3">
      <w:pPr>
        <w:jc w:val="both"/>
        <w:rPr>
          <w:sz w:val="20"/>
          <w:szCs w:val="20"/>
        </w:rPr>
      </w:pPr>
      <w:r w:rsidRPr="002961F3">
        <w:rPr>
          <w:sz w:val="20"/>
          <w:szCs w:val="20"/>
        </w:rPr>
        <w:t>Las tasas de interés tienen un efecto directo en el sector financiero, por ejemplo encareciendo o abaratando los créditos, que a su vez puede tener efecto en el comportamiento del consumo y la demanda, así como en la capacidad de ahorro y en la misma inversión.</w:t>
      </w:r>
    </w:p>
    <w:p w:rsidR="002961F3" w:rsidRPr="002961F3" w:rsidRDefault="002961F3" w:rsidP="002961F3">
      <w:pPr>
        <w:jc w:val="both"/>
        <w:rPr>
          <w:sz w:val="20"/>
          <w:szCs w:val="20"/>
        </w:rPr>
      </w:pPr>
    </w:p>
    <w:p w:rsidR="002961F3" w:rsidRPr="002961F3" w:rsidRDefault="002961F3" w:rsidP="002961F3">
      <w:pPr>
        <w:pStyle w:val="Prrafodelista"/>
        <w:numPr>
          <w:ilvl w:val="0"/>
          <w:numId w:val="1"/>
        </w:numPr>
        <w:jc w:val="both"/>
        <w:rPr>
          <w:b/>
          <w:sz w:val="20"/>
          <w:szCs w:val="20"/>
        </w:rPr>
      </w:pPr>
      <w:r w:rsidRPr="002961F3">
        <w:rPr>
          <w:b/>
          <w:sz w:val="20"/>
          <w:szCs w:val="20"/>
        </w:rPr>
        <w:t>CUALES HAN SIDO LOS MODELOS DE POLÍTICA ECONÓMICA EN MEXICO?</w:t>
      </w:r>
    </w:p>
    <w:p w:rsidR="002961F3" w:rsidRPr="002961F3" w:rsidRDefault="002961F3" w:rsidP="002961F3">
      <w:pPr>
        <w:rPr>
          <w:sz w:val="20"/>
          <w:szCs w:val="20"/>
        </w:rPr>
      </w:pPr>
      <w:r w:rsidRPr="002961F3">
        <w:rPr>
          <w:sz w:val="20"/>
          <w:szCs w:val="20"/>
        </w:rPr>
        <w:t>1.- El Modelo de sustitución de importaciones.</w:t>
      </w:r>
    </w:p>
    <w:p w:rsidR="002961F3" w:rsidRPr="002961F3" w:rsidRDefault="002961F3" w:rsidP="002961F3">
      <w:pPr>
        <w:rPr>
          <w:sz w:val="20"/>
          <w:szCs w:val="20"/>
        </w:rPr>
      </w:pPr>
      <w:r w:rsidRPr="002961F3">
        <w:rPr>
          <w:sz w:val="20"/>
          <w:szCs w:val="20"/>
        </w:rPr>
        <w:t>2.- El modelo del "desarrollo estabilizador"</w:t>
      </w:r>
    </w:p>
    <w:p w:rsidR="002961F3" w:rsidRPr="002961F3" w:rsidRDefault="002961F3" w:rsidP="002961F3">
      <w:pPr>
        <w:rPr>
          <w:sz w:val="20"/>
          <w:szCs w:val="20"/>
        </w:rPr>
      </w:pPr>
      <w:r w:rsidRPr="002961F3">
        <w:rPr>
          <w:sz w:val="20"/>
          <w:szCs w:val="20"/>
        </w:rPr>
        <w:t>3.- El modelo Neoliberal.</w:t>
      </w:r>
    </w:p>
    <w:p w:rsidR="002961F3" w:rsidRPr="002961F3" w:rsidRDefault="002961F3" w:rsidP="002961F3">
      <w:pPr>
        <w:rPr>
          <w:sz w:val="20"/>
          <w:szCs w:val="20"/>
        </w:rPr>
      </w:pPr>
    </w:p>
    <w:p w:rsidR="002961F3" w:rsidRPr="002961F3" w:rsidRDefault="002961F3" w:rsidP="002961F3">
      <w:pPr>
        <w:pStyle w:val="Prrafodelista"/>
        <w:numPr>
          <w:ilvl w:val="0"/>
          <w:numId w:val="1"/>
        </w:numPr>
        <w:jc w:val="both"/>
        <w:rPr>
          <w:b/>
          <w:sz w:val="20"/>
          <w:szCs w:val="20"/>
        </w:rPr>
      </w:pPr>
      <w:r w:rsidRPr="002961F3">
        <w:rPr>
          <w:b/>
          <w:sz w:val="20"/>
          <w:szCs w:val="20"/>
        </w:rPr>
        <w:t>CUAL ES EL PANORAMA DE LA POLITICA ECONOMICA?</w:t>
      </w:r>
    </w:p>
    <w:p w:rsidR="002961F3" w:rsidRPr="002961F3" w:rsidRDefault="002961F3" w:rsidP="002961F3">
      <w:pPr>
        <w:jc w:val="both"/>
        <w:rPr>
          <w:sz w:val="20"/>
          <w:szCs w:val="20"/>
        </w:rPr>
      </w:pPr>
      <w:r w:rsidRPr="002961F3">
        <w:rPr>
          <w:sz w:val="20"/>
          <w:szCs w:val="20"/>
        </w:rPr>
        <w:t xml:space="preserve">Son muchos los factores, internos y externos que afectarán negativamente el rumbo económico del país, lo que provocará que se dificulte alcanzar los objetivos macroeconómicos trazados por el gobierno federal, para el año próximo.  Entre estos elementos cabe destacar los siguientes: 1) baja del precio del petróleo de exportación 2) presiones al tipo de cambio del peso frente al dólar  3) riesgos inflacionarios 4)bajo crecimiento de economías como China, India y la de la mayoría de los países europeos. 5) violencia generalizada en varias regiones del país que inhibe la inversión 6) posible sobre calentamiento de la economía de los Estados Unidos 7) aumento de la deuda pública del gobierno 8) endurecimiento de la política migratoria de los Estado unidos 9) mercado interno débil.              </w:t>
      </w:r>
    </w:p>
    <w:p w:rsidR="002961F3" w:rsidRDefault="002961F3" w:rsidP="002961F3">
      <w:pPr>
        <w:rPr>
          <w:sz w:val="24"/>
          <w:szCs w:val="24"/>
        </w:rPr>
      </w:pPr>
    </w:p>
    <w:p w:rsidR="002961F3" w:rsidRDefault="002961F3" w:rsidP="002961F3">
      <w:pPr>
        <w:rPr>
          <w:sz w:val="24"/>
          <w:szCs w:val="24"/>
        </w:rPr>
      </w:pPr>
    </w:p>
    <w:p w:rsidR="002961F3" w:rsidRPr="009D1349" w:rsidRDefault="002961F3" w:rsidP="002961F3">
      <w:pPr>
        <w:jc w:val="both"/>
        <w:rPr>
          <w:sz w:val="24"/>
          <w:szCs w:val="24"/>
        </w:rPr>
      </w:pPr>
    </w:p>
    <w:p w:rsidR="002961F3" w:rsidRPr="009D1349" w:rsidRDefault="002961F3" w:rsidP="002961F3">
      <w:pPr>
        <w:jc w:val="both"/>
        <w:rPr>
          <w:sz w:val="24"/>
          <w:szCs w:val="24"/>
        </w:rPr>
      </w:pPr>
    </w:p>
    <w:p w:rsidR="002961F3" w:rsidRPr="009D1349" w:rsidRDefault="002961F3" w:rsidP="002961F3">
      <w:pPr>
        <w:jc w:val="both"/>
        <w:rPr>
          <w:b/>
          <w:sz w:val="24"/>
          <w:szCs w:val="24"/>
        </w:rPr>
      </w:pPr>
    </w:p>
    <w:p w:rsidR="002961F3" w:rsidRPr="009D1349" w:rsidRDefault="002961F3" w:rsidP="002961F3">
      <w:pPr>
        <w:jc w:val="both"/>
        <w:rPr>
          <w:sz w:val="24"/>
          <w:szCs w:val="24"/>
        </w:rPr>
      </w:pPr>
      <w:bookmarkStart w:id="0" w:name="_GoBack"/>
      <w:bookmarkEnd w:id="0"/>
    </w:p>
    <w:p w:rsidR="00C77AC4" w:rsidRDefault="00C77AC4"/>
    <w:sectPr w:rsidR="00C77A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D0310"/>
    <w:multiLevelType w:val="hybridMultilevel"/>
    <w:tmpl w:val="17B24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F3"/>
    <w:rsid w:val="002961F3"/>
    <w:rsid w:val="00C77A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C8051-A697-4F1B-B5D5-151B6CC1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1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2015-10-05T01:39:00Z</dcterms:created>
  <dcterms:modified xsi:type="dcterms:W3CDTF">2015-10-05T01:55:00Z</dcterms:modified>
</cp:coreProperties>
</file>