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EAE" w:rsidRDefault="00A84EAE" w:rsidP="00A84EAE">
      <w:pPr>
        <w:widowControl w:val="0"/>
        <w:autoSpaceDE w:val="0"/>
        <w:autoSpaceDN w:val="0"/>
        <w:adjustRightInd w:val="0"/>
        <w:jc w:val="center"/>
        <w:rPr>
          <w:rFonts w:ascii="Times New Roman" w:hAnsi="Times New Roman" w:cs="Times New Roman"/>
          <w:b/>
          <w:bCs/>
          <w:color w:val="1A1A1A"/>
          <w:sz w:val="32"/>
          <w:szCs w:val="32"/>
          <w:lang w:val="es-ES"/>
        </w:rPr>
      </w:pPr>
    </w:p>
    <w:p w:rsidR="00A84EAE" w:rsidRDefault="00A84EAE" w:rsidP="00A84EAE">
      <w:pPr>
        <w:widowControl w:val="0"/>
        <w:autoSpaceDE w:val="0"/>
        <w:autoSpaceDN w:val="0"/>
        <w:adjustRightInd w:val="0"/>
        <w:jc w:val="center"/>
        <w:rPr>
          <w:rFonts w:ascii="Times New Roman" w:hAnsi="Times New Roman" w:cs="Times New Roman"/>
          <w:b/>
          <w:bCs/>
          <w:color w:val="1A1A1A"/>
          <w:sz w:val="32"/>
          <w:szCs w:val="32"/>
          <w:lang w:val="es-ES"/>
        </w:rPr>
      </w:pPr>
    </w:p>
    <w:p w:rsidR="004C6F40" w:rsidRPr="00A84EAE" w:rsidRDefault="004C6F40" w:rsidP="00A84EAE">
      <w:pPr>
        <w:widowControl w:val="0"/>
        <w:autoSpaceDE w:val="0"/>
        <w:autoSpaceDN w:val="0"/>
        <w:adjustRightInd w:val="0"/>
        <w:jc w:val="center"/>
        <w:rPr>
          <w:rFonts w:ascii="Times New Roman" w:hAnsi="Times New Roman" w:cs="Times New Roman"/>
          <w:b/>
          <w:bCs/>
          <w:color w:val="1A1A1A"/>
          <w:sz w:val="32"/>
          <w:szCs w:val="32"/>
          <w:lang w:val="es-ES"/>
        </w:rPr>
      </w:pPr>
      <w:r w:rsidRPr="00A84EAE">
        <w:rPr>
          <w:rFonts w:ascii="Times New Roman" w:hAnsi="Times New Roman" w:cs="Times New Roman"/>
          <w:b/>
          <w:bCs/>
          <w:color w:val="1A1A1A"/>
          <w:sz w:val="32"/>
          <w:szCs w:val="32"/>
          <w:lang w:val="es-ES"/>
        </w:rPr>
        <w:t>Actividad 2: Cuadro Sinóptico.</w:t>
      </w:r>
    </w:p>
    <w:p w:rsidR="004C6F40" w:rsidRPr="00A84EAE" w:rsidRDefault="004C6F40" w:rsidP="00A84EAE">
      <w:pPr>
        <w:widowControl w:val="0"/>
        <w:autoSpaceDE w:val="0"/>
        <w:autoSpaceDN w:val="0"/>
        <w:adjustRightInd w:val="0"/>
        <w:jc w:val="center"/>
        <w:rPr>
          <w:rFonts w:ascii="Times New Roman" w:hAnsi="Times New Roman" w:cs="Times New Roman"/>
          <w:bCs/>
          <w:color w:val="1A1A1A"/>
          <w:lang w:val="es-ES"/>
        </w:rPr>
      </w:pPr>
    </w:p>
    <w:p w:rsidR="00027D34" w:rsidRDefault="00027D34" w:rsidP="00A84EAE">
      <w:pPr>
        <w:widowControl w:val="0"/>
        <w:autoSpaceDE w:val="0"/>
        <w:autoSpaceDN w:val="0"/>
        <w:adjustRightInd w:val="0"/>
        <w:jc w:val="center"/>
        <w:rPr>
          <w:rFonts w:ascii="Times New Roman" w:hAnsi="Times New Roman" w:cs="Times New Roman"/>
          <w:bCs/>
          <w:color w:val="1A1A1A"/>
          <w:lang w:val="es-ES"/>
        </w:rPr>
      </w:pPr>
    </w:p>
    <w:p w:rsidR="00A84EAE" w:rsidRDefault="00A84EAE" w:rsidP="00A84EAE">
      <w:pPr>
        <w:widowControl w:val="0"/>
        <w:autoSpaceDE w:val="0"/>
        <w:autoSpaceDN w:val="0"/>
        <w:adjustRightInd w:val="0"/>
        <w:jc w:val="center"/>
        <w:rPr>
          <w:rFonts w:ascii="Times New Roman" w:hAnsi="Times New Roman" w:cs="Times New Roman"/>
          <w:bCs/>
          <w:color w:val="1A1A1A"/>
          <w:lang w:val="es-ES"/>
        </w:rPr>
      </w:pPr>
    </w:p>
    <w:p w:rsidR="00A84EAE" w:rsidRPr="00A84EAE" w:rsidRDefault="00A84EAE" w:rsidP="00A84EAE">
      <w:pPr>
        <w:widowControl w:val="0"/>
        <w:autoSpaceDE w:val="0"/>
        <w:autoSpaceDN w:val="0"/>
        <w:adjustRightInd w:val="0"/>
        <w:jc w:val="center"/>
        <w:rPr>
          <w:rFonts w:ascii="Times New Roman" w:hAnsi="Times New Roman" w:cs="Times New Roman"/>
          <w:bCs/>
          <w:color w:val="1A1A1A"/>
          <w:lang w:val="es-ES"/>
        </w:rPr>
      </w:pPr>
    </w:p>
    <w:p w:rsidR="00027D34" w:rsidRPr="00A84EAE" w:rsidRDefault="00027D34" w:rsidP="00A84EAE">
      <w:pPr>
        <w:widowControl w:val="0"/>
        <w:autoSpaceDE w:val="0"/>
        <w:autoSpaceDN w:val="0"/>
        <w:adjustRightInd w:val="0"/>
        <w:jc w:val="center"/>
        <w:rPr>
          <w:rFonts w:ascii="Times New Roman" w:hAnsi="Times New Roman" w:cs="Times New Roman"/>
          <w:bCs/>
          <w:color w:val="1A1A1A"/>
          <w:sz w:val="28"/>
          <w:szCs w:val="28"/>
          <w:lang w:val="es-ES"/>
        </w:rPr>
      </w:pPr>
      <w:r w:rsidRPr="00A84EAE">
        <w:rPr>
          <w:rFonts w:ascii="Times New Roman" w:hAnsi="Times New Roman" w:cs="Times New Roman"/>
          <w:bCs/>
          <w:color w:val="1A1A1A"/>
          <w:sz w:val="28"/>
          <w:szCs w:val="28"/>
          <w:lang w:val="es-ES"/>
        </w:rPr>
        <w:t>Introducción.</w:t>
      </w:r>
    </w:p>
    <w:p w:rsidR="00A84EAE" w:rsidRDefault="00A84EAE" w:rsidP="00A84EAE">
      <w:pPr>
        <w:widowControl w:val="0"/>
        <w:autoSpaceDE w:val="0"/>
        <w:autoSpaceDN w:val="0"/>
        <w:adjustRightInd w:val="0"/>
        <w:rPr>
          <w:rFonts w:ascii="Times New Roman" w:hAnsi="Times New Roman" w:cs="Times New Roman"/>
          <w:bCs/>
          <w:color w:val="1A1A1A"/>
          <w:lang w:val="es-ES"/>
        </w:rPr>
      </w:pPr>
    </w:p>
    <w:p w:rsidR="00A84EAE" w:rsidRDefault="00064AC2" w:rsidP="00A84EAE">
      <w:pPr>
        <w:widowControl w:val="0"/>
        <w:autoSpaceDE w:val="0"/>
        <w:autoSpaceDN w:val="0"/>
        <w:adjustRightInd w:val="0"/>
        <w:spacing w:line="360" w:lineRule="auto"/>
        <w:jc w:val="center"/>
        <w:rPr>
          <w:rFonts w:ascii="Times New Roman" w:hAnsi="Times New Roman" w:cs="Times New Roman"/>
          <w:bCs/>
          <w:color w:val="1A1A1A"/>
          <w:lang w:val="es-ES"/>
        </w:rPr>
      </w:pPr>
      <w:r>
        <w:rPr>
          <w:rFonts w:ascii="Times New Roman" w:hAnsi="Times New Roman" w:cs="Times New Roman"/>
          <w:bCs/>
          <w:color w:val="1A1A1A"/>
          <w:lang w:val="es-ES"/>
        </w:rPr>
        <w:t>Después</w:t>
      </w:r>
      <w:r w:rsidR="00A84EAE">
        <w:rPr>
          <w:rFonts w:ascii="Times New Roman" w:hAnsi="Times New Roman" w:cs="Times New Roman"/>
          <w:bCs/>
          <w:color w:val="1A1A1A"/>
          <w:lang w:val="es-ES"/>
        </w:rPr>
        <w:t xml:space="preserve"> d </w:t>
      </w:r>
      <w:r>
        <w:rPr>
          <w:rFonts w:ascii="Times New Roman" w:hAnsi="Times New Roman" w:cs="Times New Roman"/>
          <w:bCs/>
          <w:color w:val="1A1A1A"/>
          <w:lang w:val="es-ES"/>
        </w:rPr>
        <w:t>e haber</w:t>
      </w:r>
      <w:r w:rsidR="00A84EAE">
        <w:rPr>
          <w:rFonts w:ascii="Times New Roman" w:hAnsi="Times New Roman" w:cs="Times New Roman"/>
          <w:bCs/>
          <w:color w:val="1A1A1A"/>
          <w:lang w:val="es-ES"/>
        </w:rPr>
        <w:t xml:space="preserve"> realizado la lectura de los diferentes textos, plateados para esta actividad y el </w:t>
      </w:r>
      <w:r>
        <w:rPr>
          <w:rFonts w:ascii="Times New Roman" w:hAnsi="Times New Roman" w:cs="Times New Roman"/>
          <w:bCs/>
          <w:color w:val="1A1A1A"/>
          <w:lang w:val="es-ES"/>
        </w:rPr>
        <w:t>análisis</w:t>
      </w:r>
      <w:r w:rsidR="00A84EAE">
        <w:rPr>
          <w:rFonts w:ascii="Times New Roman" w:hAnsi="Times New Roman" w:cs="Times New Roman"/>
          <w:bCs/>
          <w:color w:val="1A1A1A"/>
          <w:lang w:val="es-ES"/>
        </w:rPr>
        <w:t xml:space="preserve"> de los </w:t>
      </w:r>
      <w:r>
        <w:rPr>
          <w:rFonts w:ascii="Times New Roman" w:hAnsi="Times New Roman" w:cs="Times New Roman"/>
          <w:bCs/>
          <w:color w:val="1A1A1A"/>
          <w:lang w:val="es-ES"/>
        </w:rPr>
        <w:t>videos</w:t>
      </w:r>
      <w:r w:rsidR="00A84EAE">
        <w:rPr>
          <w:rFonts w:ascii="Times New Roman" w:hAnsi="Times New Roman" w:cs="Times New Roman"/>
          <w:bCs/>
          <w:color w:val="1A1A1A"/>
          <w:lang w:val="es-ES"/>
        </w:rPr>
        <w:t xml:space="preserve">, considero que logramos comprender la importancia que las Tasas de </w:t>
      </w:r>
      <w:r>
        <w:rPr>
          <w:rFonts w:ascii="Times New Roman" w:hAnsi="Times New Roman" w:cs="Times New Roman"/>
          <w:bCs/>
          <w:color w:val="1A1A1A"/>
          <w:lang w:val="es-ES"/>
        </w:rPr>
        <w:t>Interés</w:t>
      </w:r>
      <w:r w:rsidR="00A84EAE">
        <w:rPr>
          <w:rFonts w:ascii="Times New Roman" w:hAnsi="Times New Roman" w:cs="Times New Roman"/>
          <w:bCs/>
          <w:color w:val="1A1A1A"/>
          <w:lang w:val="es-ES"/>
        </w:rPr>
        <w:t xml:space="preserve"> representan en el sector económico de un país. Como la correcta aplicación de estas puede desencadenar en un sin numero de infortunios o aciertos por parte de un Gobernante a la hora de establecer una política económica, la cual llevara de la </w:t>
      </w:r>
      <w:r>
        <w:rPr>
          <w:rFonts w:ascii="Times New Roman" w:hAnsi="Times New Roman" w:cs="Times New Roman"/>
          <w:bCs/>
          <w:color w:val="1A1A1A"/>
          <w:lang w:val="es-ES"/>
        </w:rPr>
        <w:t>mano</w:t>
      </w:r>
      <w:r w:rsidR="00A84EAE">
        <w:rPr>
          <w:rFonts w:ascii="Times New Roman" w:hAnsi="Times New Roman" w:cs="Times New Roman"/>
          <w:bCs/>
          <w:color w:val="1A1A1A"/>
          <w:lang w:val="es-ES"/>
        </w:rPr>
        <w:t xml:space="preserve"> el crecimiento o estancamiento económico.</w:t>
      </w:r>
    </w:p>
    <w:p w:rsidR="00A84EAE" w:rsidRDefault="00A84EAE" w:rsidP="00A84EAE">
      <w:pPr>
        <w:widowControl w:val="0"/>
        <w:autoSpaceDE w:val="0"/>
        <w:autoSpaceDN w:val="0"/>
        <w:adjustRightInd w:val="0"/>
        <w:spacing w:line="360" w:lineRule="auto"/>
        <w:jc w:val="center"/>
        <w:rPr>
          <w:rFonts w:ascii="Times New Roman" w:hAnsi="Times New Roman" w:cs="Times New Roman"/>
          <w:bCs/>
          <w:color w:val="1A1A1A"/>
          <w:lang w:val="es-ES"/>
        </w:rPr>
      </w:pPr>
    </w:p>
    <w:p w:rsidR="00A84EAE" w:rsidRDefault="00A84EAE" w:rsidP="00A84EAE">
      <w:pPr>
        <w:widowControl w:val="0"/>
        <w:autoSpaceDE w:val="0"/>
        <w:autoSpaceDN w:val="0"/>
        <w:adjustRightInd w:val="0"/>
        <w:spacing w:line="360" w:lineRule="auto"/>
        <w:jc w:val="center"/>
        <w:rPr>
          <w:rFonts w:ascii="Times New Roman" w:hAnsi="Times New Roman" w:cs="Times New Roman"/>
          <w:bCs/>
          <w:color w:val="1A1A1A"/>
          <w:lang w:val="es-ES"/>
        </w:rPr>
      </w:pPr>
    </w:p>
    <w:p w:rsidR="00A84EAE" w:rsidRPr="00A84EAE" w:rsidRDefault="00A84EAE" w:rsidP="00A84EAE">
      <w:pPr>
        <w:widowControl w:val="0"/>
        <w:autoSpaceDE w:val="0"/>
        <w:autoSpaceDN w:val="0"/>
        <w:adjustRightInd w:val="0"/>
        <w:spacing w:line="360" w:lineRule="auto"/>
        <w:jc w:val="center"/>
        <w:rPr>
          <w:rFonts w:ascii="Times New Roman" w:hAnsi="Times New Roman" w:cs="Times New Roman"/>
          <w:bCs/>
          <w:color w:val="1A1A1A"/>
          <w:lang w:val="es-ES"/>
        </w:rPr>
      </w:pPr>
      <w:r>
        <w:rPr>
          <w:rFonts w:ascii="Times New Roman" w:hAnsi="Times New Roman" w:cs="Times New Roman"/>
          <w:bCs/>
          <w:color w:val="1A1A1A"/>
          <w:lang w:val="es-ES"/>
        </w:rPr>
        <w:t xml:space="preserve">Por otra parte, podemos </w:t>
      </w:r>
      <w:r w:rsidR="00064AC2">
        <w:rPr>
          <w:rFonts w:ascii="Times New Roman" w:hAnsi="Times New Roman" w:cs="Times New Roman"/>
          <w:bCs/>
          <w:color w:val="1A1A1A"/>
          <w:lang w:val="es-ES"/>
        </w:rPr>
        <w:t>observar</w:t>
      </w:r>
      <w:r>
        <w:rPr>
          <w:rFonts w:ascii="Times New Roman" w:hAnsi="Times New Roman" w:cs="Times New Roman"/>
          <w:bCs/>
          <w:color w:val="1A1A1A"/>
          <w:lang w:val="es-ES"/>
        </w:rPr>
        <w:t xml:space="preserve"> que, debemos estar muy atentos a los comportamientos internacionales, toda vez que con los mercados globales, estos nos afectan de manera directa, dejando en la historia, únicamente como datos </w:t>
      </w:r>
      <w:r w:rsidR="00064AC2">
        <w:rPr>
          <w:rFonts w:ascii="Times New Roman" w:hAnsi="Times New Roman" w:cs="Times New Roman"/>
          <w:bCs/>
          <w:color w:val="1A1A1A"/>
          <w:lang w:val="es-ES"/>
        </w:rPr>
        <w:t>históricos</w:t>
      </w:r>
      <w:r>
        <w:rPr>
          <w:rFonts w:ascii="Times New Roman" w:hAnsi="Times New Roman" w:cs="Times New Roman"/>
          <w:bCs/>
          <w:color w:val="1A1A1A"/>
          <w:lang w:val="es-ES"/>
        </w:rPr>
        <w:t xml:space="preserve">, a las </w:t>
      </w:r>
      <w:r w:rsidR="00064AC2">
        <w:rPr>
          <w:rFonts w:ascii="Times New Roman" w:hAnsi="Times New Roman" w:cs="Times New Roman"/>
          <w:bCs/>
          <w:color w:val="1A1A1A"/>
          <w:lang w:val="es-ES"/>
        </w:rPr>
        <w:t>denominadas</w:t>
      </w:r>
      <w:r>
        <w:rPr>
          <w:rFonts w:ascii="Times New Roman" w:hAnsi="Times New Roman" w:cs="Times New Roman"/>
          <w:bCs/>
          <w:color w:val="1A1A1A"/>
          <w:lang w:val="es-ES"/>
        </w:rPr>
        <w:t xml:space="preserve"> economías cerradas.</w:t>
      </w:r>
    </w:p>
    <w:p w:rsidR="00027D34" w:rsidRDefault="00027D34" w:rsidP="00A84EAE">
      <w:pPr>
        <w:widowControl w:val="0"/>
        <w:autoSpaceDE w:val="0"/>
        <w:autoSpaceDN w:val="0"/>
        <w:adjustRightInd w:val="0"/>
        <w:jc w:val="both"/>
        <w:rPr>
          <w:rFonts w:ascii="Times New Roman" w:hAnsi="Times New Roman" w:cs="Times New Roman"/>
          <w:bCs/>
          <w:color w:val="1A1A1A"/>
          <w:lang w:val="es-ES"/>
        </w:rPr>
      </w:pPr>
    </w:p>
    <w:p w:rsidR="00A84EAE" w:rsidRDefault="00A84EAE" w:rsidP="00A84EAE">
      <w:pPr>
        <w:widowControl w:val="0"/>
        <w:autoSpaceDE w:val="0"/>
        <w:autoSpaceDN w:val="0"/>
        <w:adjustRightInd w:val="0"/>
        <w:jc w:val="both"/>
        <w:rPr>
          <w:rFonts w:ascii="Times New Roman" w:hAnsi="Times New Roman" w:cs="Times New Roman"/>
          <w:bCs/>
          <w:color w:val="1A1A1A"/>
          <w:lang w:val="es-ES"/>
        </w:rPr>
      </w:pPr>
    </w:p>
    <w:p w:rsidR="00A84EAE" w:rsidRDefault="00A84EAE" w:rsidP="00A84EAE">
      <w:pPr>
        <w:widowControl w:val="0"/>
        <w:autoSpaceDE w:val="0"/>
        <w:autoSpaceDN w:val="0"/>
        <w:adjustRightInd w:val="0"/>
        <w:jc w:val="both"/>
        <w:rPr>
          <w:rFonts w:ascii="Times New Roman" w:hAnsi="Times New Roman" w:cs="Times New Roman"/>
          <w:bCs/>
          <w:color w:val="1A1A1A"/>
          <w:lang w:val="es-ES"/>
        </w:rPr>
        <w:sectPr w:rsidR="00A84EAE" w:rsidSect="00AE56A4">
          <w:pgSz w:w="12240" w:h="15840"/>
          <w:pgMar w:top="1417" w:right="1701" w:bottom="1417" w:left="1701" w:header="708" w:footer="708" w:gutter="0"/>
          <w:cols w:space="708"/>
          <w:docGrid w:linePitch="360"/>
        </w:sectPr>
      </w:pPr>
    </w:p>
    <w:p w:rsidR="00A84EAE" w:rsidRPr="00A84EAE" w:rsidRDefault="00A84EAE" w:rsidP="00A84EAE">
      <w:pPr>
        <w:widowControl w:val="0"/>
        <w:autoSpaceDE w:val="0"/>
        <w:autoSpaceDN w:val="0"/>
        <w:adjustRightInd w:val="0"/>
        <w:jc w:val="both"/>
        <w:rPr>
          <w:rFonts w:ascii="Times New Roman" w:hAnsi="Times New Roman" w:cs="Times New Roman"/>
          <w:bCs/>
          <w:color w:val="1A1A1A"/>
          <w:lang w:val="es-ES"/>
        </w:rPr>
      </w:pPr>
    </w:p>
    <w:p w:rsidR="004C6F40" w:rsidRPr="00A84EAE" w:rsidRDefault="004C6F40" w:rsidP="00A84EAE">
      <w:pPr>
        <w:pStyle w:val="Prrafodelista"/>
        <w:widowControl w:val="0"/>
        <w:numPr>
          <w:ilvl w:val="0"/>
          <w:numId w:val="1"/>
        </w:numPr>
        <w:autoSpaceDE w:val="0"/>
        <w:autoSpaceDN w:val="0"/>
        <w:adjustRightInd w:val="0"/>
        <w:jc w:val="both"/>
        <w:rPr>
          <w:rFonts w:ascii="Times New Roman" w:hAnsi="Times New Roman" w:cs="Times New Roman"/>
          <w:bCs/>
          <w:color w:val="1A1A1A"/>
          <w:sz w:val="28"/>
          <w:szCs w:val="28"/>
          <w:lang w:val="es-ES"/>
        </w:rPr>
      </w:pPr>
      <w:r w:rsidRPr="00A84EAE">
        <w:rPr>
          <w:rFonts w:ascii="Times New Roman" w:hAnsi="Times New Roman" w:cs="Times New Roman"/>
          <w:bCs/>
          <w:color w:val="1A1A1A"/>
          <w:sz w:val="28"/>
          <w:szCs w:val="28"/>
          <w:lang w:val="es-ES"/>
        </w:rPr>
        <w:t>¿Por qué es tan importante las tasas de interés?</w:t>
      </w:r>
    </w:p>
    <w:p w:rsidR="00027D34" w:rsidRPr="00A84EAE" w:rsidRDefault="00027D34" w:rsidP="00A84EAE">
      <w:pPr>
        <w:pStyle w:val="Prrafodelista"/>
        <w:widowControl w:val="0"/>
        <w:autoSpaceDE w:val="0"/>
        <w:autoSpaceDN w:val="0"/>
        <w:adjustRightInd w:val="0"/>
        <w:jc w:val="both"/>
        <w:rPr>
          <w:rFonts w:ascii="Times New Roman" w:hAnsi="Times New Roman" w:cs="Times New Roman"/>
          <w:bCs/>
          <w:color w:val="1A1A1A"/>
          <w:lang w:val="es-ES"/>
        </w:rPr>
      </w:pPr>
    </w:p>
    <w:p w:rsidR="004C6F40" w:rsidRPr="00A84EAE" w:rsidRDefault="004C6F40" w:rsidP="00A84EAE">
      <w:pPr>
        <w:widowControl w:val="0"/>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Las tasas de interés, son un factor de suma importancia en las Políticas </w:t>
      </w:r>
      <w:r w:rsidR="00064AC2" w:rsidRPr="00A84EAE">
        <w:rPr>
          <w:rFonts w:ascii="Times New Roman" w:hAnsi="Times New Roman" w:cs="Times New Roman"/>
          <w:color w:val="1A1A1A"/>
          <w:lang w:val="es-ES"/>
        </w:rPr>
        <w:t>Económicas</w:t>
      </w:r>
      <w:r w:rsidRPr="00A84EAE">
        <w:rPr>
          <w:rFonts w:ascii="Times New Roman" w:hAnsi="Times New Roman" w:cs="Times New Roman"/>
          <w:color w:val="1A1A1A"/>
          <w:lang w:val="es-ES"/>
        </w:rPr>
        <w:t xml:space="preserve"> adoptadas por los gobiernos, toda vez que un correcto manejo de las tasas de interés en determinados momentos; como la historia nos demuestra. Puede </w:t>
      </w:r>
      <w:r w:rsidR="00064AC2" w:rsidRPr="00A84EAE">
        <w:rPr>
          <w:rFonts w:ascii="Times New Roman" w:hAnsi="Times New Roman" w:cs="Times New Roman"/>
          <w:color w:val="1A1A1A"/>
          <w:lang w:val="es-ES"/>
        </w:rPr>
        <w:t>significar</w:t>
      </w:r>
      <w:r w:rsidRPr="00A84EAE">
        <w:rPr>
          <w:rFonts w:ascii="Times New Roman" w:hAnsi="Times New Roman" w:cs="Times New Roman"/>
          <w:color w:val="1A1A1A"/>
          <w:lang w:val="es-ES"/>
        </w:rPr>
        <w:t xml:space="preserve"> en un correcto manejo de la inflación o deflación</w:t>
      </w:r>
      <w:r w:rsidR="00027D34" w:rsidRPr="00A84EAE">
        <w:rPr>
          <w:rFonts w:ascii="Times New Roman" w:hAnsi="Times New Roman" w:cs="Times New Roman"/>
          <w:color w:val="1A1A1A"/>
          <w:lang w:val="es-ES"/>
        </w:rPr>
        <w:t xml:space="preserve"> para un país. Por otra parte observamos que si las tazas de interés son las adecuadas, las </w:t>
      </w:r>
      <w:r w:rsidR="00064AC2" w:rsidRPr="00A84EAE">
        <w:rPr>
          <w:rFonts w:ascii="Times New Roman" w:hAnsi="Times New Roman" w:cs="Times New Roman"/>
          <w:color w:val="1A1A1A"/>
          <w:lang w:val="es-ES"/>
        </w:rPr>
        <w:t>acciones</w:t>
      </w:r>
      <w:r w:rsidR="00027D34" w:rsidRPr="00A84EAE">
        <w:rPr>
          <w:rFonts w:ascii="Times New Roman" w:hAnsi="Times New Roman" w:cs="Times New Roman"/>
          <w:color w:val="1A1A1A"/>
          <w:lang w:val="es-ES"/>
        </w:rPr>
        <w:t xml:space="preserve"> tienden a subir, se previene la devaluación de la moneda, evita las fugas de capital, evita los precios del mercado o de productos a la alza, permite un optimo manejo del mercado hipotecario, entre otros factores de suma importancia para la vida saludable de un país y sus cohabitantes. </w:t>
      </w:r>
    </w:p>
    <w:p w:rsidR="00027D34" w:rsidRPr="00A84EAE" w:rsidRDefault="00027D34" w:rsidP="00A84EAE">
      <w:pPr>
        <w:widowControl w:val="0"/>
        <w:autoSpaceDE w:val="0"/>
        <w:autoSpaceDN w:val="0"/>
        <w:adjustRightInd w:val="0"/>
        <w:jc w:val="both"/>
        <w:rPr>
          <w:rFonts w:ascii="Times New Roman" w:hAnsi="Times New Roman" w:cs="Times New Roman"/>
          <w:color w:val="1A1A1A"/>
          <w:lang w:val="es-ES"/>
        </w:rPr>
      </w:pPr>
    </w:p>
    <w:p w:rsidR="004C6F40" w:rsidRPr="00A84EAE" w:rsidRDefault="004C6F40" w:rsidP="00A84EAE">
      <w:pPr>
        <w:pStyle w:val="Prrafodelista"/>
        <w:widowControl w:val="0"/>
        <w:numPr>
          <w:ilvl w:val="0"/>
          <w:numId w:val="1"/>
        </w:numPr>
        <w:autoSpaceDE w:val="0"/>
        <w:autoSpaceDN w:val="0"/>
        <w:adjustRightInd w:val="0"/>
        <w:jc w:val="both"/>
        <w:rPr>
          <w:rFonts w:ascii="Times New Roman" w:hAnsi="Times New Roman" w:cs="Times New Roman"/>
          <w:bCs/>
          <w:color w:val="1A1A1A"/>
          <w:sz w:val="28"/>
          <w:szCs w:val="28"/>
          <w:lang w:val="es-ES"/>
        </w:rPr>
      </w:pPr>
      <w:r w:rsidRPr="00A84EAE">
        <w:rPr>
          <w:rFonts w:ascii="Times New Roman" w:hAnsi="Times New Roman" w:cs="Times New Roman"/>
          <w:bCs/>
          <w:color w:val="1A1A1A"/>
          <w:sz w:val="28"/>
          <w:szCs w:val="28"/>
          <w:lang w:val="es-ES"/>
        </w:rPr>
        <w:t>¿Qué implicaciones tienen las tasas de interés en la política monetaria?</w:t>
      </w:r>
    </w:p>
    <w:p w:rsidR="00027D34" w:rsidRPr="00A84EAE" w:rsidRDefault="00027D34" w:rsidP="00A84EAE">
      <w:pPr>
        <w:widowControl w:val="0"/>
        <w:autoSpaceDE w:val="0"/>
        <w:autoSpaceDN w:val="0"/>
        <w:adjustRightInd w:val="0"/>
        <w:jc w:val="both"/>
        <w:rPr>
          <w:rFonts w:ascii="Times New Roman" w:hAnsi="Times New Roman" w:cs="Times New Roman"/>
          <w:color w:val="1A1A1A"/>
          <w:lang w:val="es-ES"/>
        </w:rPr>
      </w:pPr>
    </w:p>
    <w:p w:rsidR="00027D34" w:rsidRPr="00A84EAE" w:rsidRDefault="00064AC2" w:rsidP="00A84EAE">
      <w:pPr>
        <w:widowControl w:val="0"/>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Como pudimos observar en la pregunta anterior, las implicaciones que las tasas de interés tienen en virtud de una Política Económica, son de suma relevancia, toda vez que estas tasas, nos sirven de referencia para marcar el curso a seguir por un país, la correcta elección y calculo de las tasas de interés nos puede llevar a una debacle económica derivado de una mala planeación y proyección, como nos ocurrió en el sexenio</w:t>
      </w:r>
      <w:r>
        <w:rPr>
          <w:rFonts w:ascii="Times New Roman" w:hAnsi="Times New Roman" w:cs="Times New Roman"/>
          <w:color w:val="1A1A1A"/>
          <w:lang w:val="es-ES"/>
        </w:rPr>
        <w:t xml:space="preserve"> del Presidente Miguel de la Ma</w:t>
      </w:r>
      <w:r w:rsidRPr="00A84EAE">
        <w:rPr>
          <w:rFonts w:ascii="Times New Roman" w:hAnsi="Times New Roman" w:cs="Times New Roman"/>
          <w:color w:val="1A1A1A"/>
          <w:lang w:val="es-ES"/>
        </w:rPr>
        <w:t>d</w:t>
      </w:r>
      <w:r>
        <w:rPr>
          <w:rFonts w:ascii="Times New Roman" w:hAnsi="Times New Roman" w:cs="Times New Roman"/>
          <w:color w:val="1A1A1A"/>
          <w:lang w:val="es-ES"/>
        </w:rPr>
        <w:t>rid</w:t>
      </w:r>
      <w:r w:rsidRPr="00A84EAE">
        <w:rPr>
          <w:rFonts w:ascii="Times New Roman" w:hAnsi="Times New Roman" w:cs="Times New Roman"/>
          <w:color w:val="1A1A1A"/>
          <w:lang w:val="es-ES"/>
        </w:rPr>
        <w:t xml:space="preserve"> en 1982 – 1988. </w:t>
      </w:r>
      <w:r w:rsidR="00435980" w:rsidRPr="00A84EAE">
        <w:rPr>
          <w:rFonts w:ascii="Times New Roman" w:hAnsi="Times New Roman" w:cs="Times New Roman"/>
          <w:color w:val="1A1A1A"/>
          <w:lang w:val="es-ES"/>
        </w:rPr>
        <w:t xml:space="preserve">O una recuperación económica como lo han logrado diferentes países como Chile, Argentina, </w:t>
      </w:r>
      <w:r w:rsidRPr="00A84EAE">
        <w:rPr>
          <w:rFonts w:ascii="Times New Roman" w:hAnsi="Times New Roman" w:cs="Times New Roman"/>
          <w:color w:val="1A1A1A"/>
          <w:lang w:val="es-ES"/>
        </w:rPr>
        <w:t>Brasil</w:t>
      </w:r>
      <w:r w:rsidR="00435980" w:rsidRPr="00A84EAE">
        <w:rPr>
          <w:rFonts w:ascii="Times New Roman" w:hAnsi="Times New Roman" w:cs="Times New Roman"/>
          <w:color w:val="1A1A1A"/>
          <w:lang w:val="es-ES"/>
        </w:rPr>
        <w:t xml:space="preserve">, etc. Quienes han logrado estabilizar y adoptar </w:t>
      </w:r>
      <w:r w:rsidRPr="00A84EAE">
        <w:rPr>
          <w:rFonts w:ascii="Times New Roman" w:hAnsi="Times New Roman" w:cs="Times New Roman"/>
          <w:color w:val="1A1A1A"/>
          <w:lang w:val="es-ES"/>
        </w:rPr>
        <w:t>Políticas</w:t>
      </w:r>
      <w:r w:rsidR="00435980" w:rsidRPr="00A84EAE">
        <w:rPr>
          <w:rFonts w:ascii="Times New Roman" w:hAnsi="Times New Roman" w:cs="Times New Roman"/>
          <w:color w:val="1A1A1A"/>
          <w:lang w:val="es-ES"/>
        </w:rPr>
        <w:t xml:space="preserve"> </w:t>
      </w:r>
      <w:r w:rsidRPr="00A84EAE">
        <w:rPr>
          <w:rFonts w:ascii="Times New Roman" w:hAnsi="Times New Roman" w:cs="Times New Roman"/>
          <w:color w:val="1A1A1A"/>
          <w:lang w:val="es-ES"/>
        </w:rPr>
        <w:t>Económicas</w:t>
      </w:r>
      <w:r w:rsidR="00435980" w:rsidRPr="00A84EAE">
        <w:rPr>
          <w:rFonts w:ascii="Times New Roman" w:hAnsi="Times New Roman" w:cs="Times New Roman"/>
          <w:color w:val="1A1A1A"/>
          <w:lang w:val="es-ES"/>
        </w:rPr>
        <w:t xml:space="preserve"> sanas en determinado momento. Cabe señalar que una </w:t>
      </w:r>
      <w:r w:rsidRPr="00A84EAE">
        <w:rPr>
          <w:rFonts w:ascii="Times New Roman" w:hAnsi="Times New Roman" w:cs="Times New Roman"/>
          <w:color w:val="1A1A1A"/>
          <w:lang w:val="es-ES"/>
        </w:rPr>
        <w:t>Política</w:t>
      </w:r>
      <w:r w:rsidR="00435980" w:rsidRPr="00A84EAE">
        <w:rPr>
          <w:rFonts w:ascii="Times New Roman" w:hAnsi="Times New Roman" w:cs="Times New Roman"/>
          <w:color w:val="1A1A1A"/>
          <w:lang w:val="es-ES"/>
        </w:rPr>
        <w:t xml:space="preserve"> </w:t>
      </w:r>
      <w:r w:rsidRPr="00A84EAE">
        <w:rPr>
          <w:rFonts w:ascii="Times New Roman" w:hAnsi="Times New Roman" w:cs="Times New Roman"/>
          <w:color w:val="1A1A1A"/>
          <w:lang w:val="es-ES"/>
        </w:rPr>
        <w:t>económica</w:t>
      </w:r>
      <w:r w:rsidR="00435980" w:rsidRPr="00A84EAE">
        <w:rPr>
          <w:rFonts w:ascii="Times New Roman" w:hAnsi="Times New Roman" w:cs="Times New Roman"/>
          <w:color w:val="1A1A1A"/>
          <w:lang w:val="es-ES"/>
        </w:rPr>
        <w:t xml:space="preserve">, es cambiante y por lo tanto debe adaptarse a las </w:t>
      </w:r>
      <w:r w:rsidRPr="00A84EAE">
        <w:rPr>
          <w:rFonts w:ascii="Times New Roman" w:hAnsi="Times New Roman" w:cs="Times New Roman"/>
          <w:color w:val="1A1A1A"/>
          <w:lang w:val="es-ES"/>
        </w:rPr>
        <w:t>circunstancias</w:t>
      </w:r>
      <w:r w:rsidR="00435980" w:rsidRPr="00A84EAE">
        <w:rPr>
          <w:rFonts w:ascii="Times New Roman" w:hAnsi="Times New Roman" w:cs="Times New Roman"/>
          <w:color w:val="1A1A1A"/>
          <w:lang w:val="es-ES"/>
        </w:rPr>
        <w:t xml:space="preserve"> de cada momento de la historia. Con lo anterior quiero decir, que un país con una </w:t>
      </w:r>
      <w:r w:rsidRPr="00A84EAE">
        <w:rPr>
          <w:rFonts w:ascii="Times New Roman" w:hAnsi="Times New Roman" w:cs="Times New Roman"/>
          <w:color w:val="1A1A1A"/>
          <w:lang w:val="es-ES"/>
        </w:rPr>
        <w:t>Política</w:t>
      </w:r>
      <w:r w:rsidR="00435980" w:rsidRPr="00A84EAE">
        <w:rPr>
          <w:rFonts w:ascii="Times New Roman" w:hAnsi="Times New Roman" w:cs="Times New Roman"/>
          <w:color w:val="1A1A1A"/>
          <w:lang w:val="es-ES"/>
        </w:rPr>
        <w:t xml:space="preserve"> </w:t>
      </w:r>
      <w:r w:rsidRPr="00A84EAE">
        <w:rPr>
          <w:rFonts w:ascii="Times New Roman" w:hAnsi="Times New Roman" w:cs="Times New Roman"/>
          <w:color w:val="1A1A1A"/>
          <w:lang w:val="es-ES"/>
        </w:rPr>
        <w:t>Económica</w:t>
      </w:r>
      <w:r w:rsidR="00435980" w:rsidRPr="00A84EAE">
        <w:rPr>
          <w:rFonts w:ascii="Times New Roman" w:hAnsi="Times New Roman" w:cs="Times New Roman"/>
          <w:color w:val="1A1A1A"/>
          <w:lang w:val="es-ES"/>
        </w:rPr>
        <w:t xml:space="preserve"> ideal en cierto momento, no significa que a media o largo plazo signifique que sea aplicable o funciona. </w:t>
      </w: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p>
    <w:p w:rsidR="004C6F40" w:rsidRPr="00A84EAE" w:rsidRDefault="004C6F40" w:rsidP="00A84EAE">
      <w:pPr>
        <w:pStyle w:val="Prrafodelista"/>
        <w:widowControl w:val="0"/>
        <w:numPr>
          <w:ilvl w:val="0"/>
          <w:numId w:val="1"/>
        </w:numPr>
        <w:autoSpaceDE w:val="0"/>
        <w:autoSpaceDN w:val="0"/>
        <w:adjustRightInd w:val="0"/>
        <w:jc w:val="both"/>
        <w:rPr>
          <w:rFonts w:ascii="Times New Roman" w:hAnsi="Times New Roman" w:cs="Times New Roman"/>
          <w:bCs/>
          <w:color w:val="1A1A1A"/>
          <w:sz w:val="28"/>
          <w:szCs w:val="28"/>
          <w:lang w:val="es-ES"/>
        </w:rPr>
      </w:pPr>
      <w:r w:rsidRPr="00A84EAE">
        <w:rPr>
          <w:rFonts w:ascii="Times New Roman" w:hAnsi="Times New Roman" w:cs="Times New Roman"/>
          <w:bCs/>
          <w:color w:val="1A1A1A"/>
          <w:sz w:val="28"/>
          <w:szCs w:val="28"/>
          <w:lang w:val="es-ES"/>
        </w:rPr>
        <w:t>¿Cuáles han sido los modelos de política económica en México?</w:t>
      </w: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Por mencionar algunos, los cuales </w:t>
      </w:r>
      <w:r w:rsidR="00064AC2" w:rsidRPr="00A84EAE">
        <w:rPr>
          <w:rFonts w:ascii="Times New Roman" w:hAnsi="Times New Roman" w:cs="Times New Roman"/>
          <w:color w:val="1A1A1A"/>
          <w:lang w:val="es-ES"/>
        </w:rPr>
        <w:t>considero</w:t>
      </w:r>
      <w:r w:rsidRPr="00A84EAE">
        <w:rPr>
          <w:rFonts w:ascii="Times New Roman" w:hAnsi="Times New Roman" w:cs="Times New Roman"/>
          <w:color w:val="1A1A1A"/>
          <w:lang w:val="es-ES"/>
        </w:rPr>
        <w:t xml:space="preserve"> los mas relevantes son: </w:t>
      </w: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Miguel de la Madrid </w:t>
      </w: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1982- 1988: </w:t>
      </w:r>
      <w:r w:rsidRPr="00A84EAE">
        <w:rPr>
          <w:rFonts w:ascii="Times New Roman" w:hAnsi="Times New Roman" w:cs="Times New Roman"/>
          <w:color w:val="1A1A1A"/>
          <w:lang w:val="es-ES"/>
        </w:rPr>
        <w:tab/>
      </w:r>
      <w:r w:rsidRPr="00A84EAE">
        <w:rPr>
          <w:rFonts w:ascii="Times New Roman" w:hAnsi="Times New Roman" w:cs="Times New Roman"/>
          <w:color w:val="1A1A1A"/>
          <w:lang w:val="es-ES"/>
        </w:rPr>
        <w:tab/>
      </w:r>
      <w:r w:rsidRPr="00A84EAE">
        <w:rPr>
          <w:rFonts w:ascii="Times New Roman" w:hAnsi="Times New Roman" w:cs="Times New Roman"/>
          <w:color w:val="1A1A1A"/>
          <w:lang w:val="es-ES"/>
        </w:rPr>
        <w:tab/>
      </w:r>
    </w:p>
    <w:p w:rsidR="00435980" w:rsidRPr="00A84EAE" w:rsidRDefault="00064AC2" w:rsidP="00A84EAE">
      <w:pPr>
        <w:pStyle w:val="Prrafodelista"/>
        <w:widowControl w:val="0"/>
        <w:numPr>
          <w:ilvl w:val="0"/>
          <w:numId w:val="3"/>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Política</w:t>
      </w:r>
      <w:r w:rsidR="00435980" w:rsidRPr="00A84EAE">
        <w:rPr>
          <w:rFonts w:ascii="Times New Roman" w:hAnsi="Times New Roman" w:cs="Times New Roman"/>
          <w:color w:val="1A1A1A"/>
          <w:lang w:val="es-ES"/>
        </w:rPr>
        <w:t xml:space="preserve"> Expansiva: Con una característica </w:t>
      </w:r>
      <w:r w:rsidRPr="00A84EAE">
        <w:rPr>
          <w:rFonts w:ascii="Times New Roman" w:hAnsi="Times New Roman" w:cs="Times New Roman"/>
          <w:color w:val="1A1A1A"/>
          <w:lang w:val="es-ES"/>
        </w:rPr>
        <w:t>económica</w:t>
      </w:r>
      <w:r w:rsidR="00435980" w:rsidRPr="00A84EAE">
        <w:rPr>
          <w:rFonts w:ascii="Times New Roman" w:hAnsi="Times New Roman" w:cs="Times New Roman"/>
          <w:color w:val="1A1A1A"/>
          <w:lang w:val="es-ES"/>
        </w:rPr>
        <w:t xml:space="preserve"> en debacle, heredada del sexenio anterior. </w:t>
      </w:r>
    </w:p>
    <w:p w:rsidR="00435980" w:rsidRPr="00A84EAE" w:rsidRDefault="00435980" w:rsidP="00A84EAE">
      <w:pPr>
        <w:pStyle w:val="Prrafodelista"/>
        <w:widowControl w:val="0"/>
        <w:numPr>
          <w:ilvl w:val="1"/>
          <w:numId w:val="3"/>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Altas expectativas por los precios del petróleo </w:t>
      </w:r>
    </w:p>
    <w:p w:rsidR="00435980" w:rsidRPr="00A84EAE" w:rsidRDefault="00435980" w:rsidP="00A84EAE">
      <w:pPr>
        <w:pStyle w:val="Prrafodelista"/>
        <w:widowControl w:val="0"/>
        <w:numPr>
          <w:ilvl w:val="1"/>
          <w:numId w:val="3"/>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Liquides económica en la inversión extranjera</w:t>
      </w: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p>
    <w:p w:rsidR="00435980" w:rsidRPr="00A84EAE" w:rsidRDefault="00064AC2" w:rsidP="00A84EAE">
      <w:pPr>
        <w:pStyle w:val="Prrafodelista"/>
        <w:widowControl w:val="0"/>
        <w:numPr>
          <w:ilvl w:val="0"/>
          <w:numId w:val="3"/>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Política</w:t>
      </w:r>
      <w:r w:rsidR="00435980" w:rsidRPr="00A84EAE">
        <w:rPr>
          <w:rFonts w:ascii="Times New Roman" w:hAnsi="Times New Roman" w:cs="Times New Roman"/>
          <w:color w:val="1A1A1A"/>
          <w:lang w:val="es-ES"/>
        </w:rPr>
        <w:t xml:space="preserve"> de </w:t>
      </w:r>
      <w:r w:rsidRPr="00A84EAE">
        <w:rPr>
          <w:rFonts w:ascii="Times New Roman" w:hAnsi="Times New Roman" w:cs="Times New Roman"/>
          <w:color w:val="1A1A1A"/>
          <w:lang w:val="es-ES"/>
        </w:rPr>
        <w:t>Estabilización</w:t>
      </w:r>
      <w:r w:rsidR="00435980" w:rsidRPr="00A84EAE">
        <w:rPr>
          <w:rFonts w:ascii="Times New Roman" w:hAnsi="Times New Roman" w:cs="Times New Roman"/>
          <w:color w:val="1A1A1A"/>
          <w:lang w:val="es-ES"/>
        </w:rPr>
        <w:t xml:space="preserve">. </w:t>
      </w:r>
    </w:p>
    <w:p w:rsidR="00435980" w:rsidRPr="00A84EAE" w:rsidRDefault="00435980" w:rsidP="00A84EAE">
      <w:pPr>
        <w:pStyle w:val="Prrafodelista"/>
        <w:widowControl w:val="0"/>
        <w:numPr>
          <w:ilvl w:val="1"/>
          <w:numId w:val="3"/>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Cambo del panorama internacional. </w:t>
      </w:r>
    </w:p>
    <w:p w:rsidR="00435980" w:rsidRPr="00A84EAE" w:rsidRDefault="00435980" w:rsidP="00A84EAE">
      <w:pPr>
        <w:pStyle w:val="Prrafodelista"/>
        <w:widowControl w:val="0"/>
        <w:numPr>
          <w:ilvl w:val="1"/>
          <w:numId w:val="3"/>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Altas Tasas de </w:t>
      </w:r>
      <w:r w:rsidR="00064AC2" w:rsidRPr="00A84EAE">
        <w:rPr>
          <w:rFonts w:ascii="Times New Roman" w:hAnsi="Times New Roman" w:cs="Times New Roman"/>
          <w:color w:val="1A1A1A"/>
          <w:lang w:val="es-ES"/>
        </w:rPr>
        <w:t>Interés</w:t>
      </w:r>
      <w:r w:rsidRPr="00A84EAE">
        <w:rPr>
          <w:rFonts w:ascii="Times New Roman" w:hAnsi="Times New Roman" w:cs="Times New Roman"/>
          <w:color w:val="1A1A1A"/>
          <w:lang w:val="es-ES"/>
        </w:rPr>
        <w:t xml:space="preserve"> internacional. </w:t>
      </w:r>
    </w:p>
    <w:p w:rsidR="00435980" w:rsidRPr="00A84EAE" w:rsidRDefault="00064AC2" w:rsidP="00A84EAE">
      <w:pPr>
        <w:pStyle w:val="Prrafodelista"/>
        <w:widowControl w:val="0"/>
        <w:numPr>
          <w:ilvl w:val="1"/>
          <w:numId w:val="3"/>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Caída</w:t>
      </w:r>
      <w:r w:rsidR="00435980" w:rsidRPr="00A84EAE">
        <w:rPr>
          <w:rFonts w:ascii="Times New Roman" w:hAnsi="Times New Roman" w:cs="Times New Roman"/>
          <w:color w:val="1A1A1A"/>
          <w:lang w:val="es-ES"/>
        </w:rPr>
        <w:t xml:space="preserve"> de precios de petróleo. </w:t>
      </w: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p>
    <w:p w:rsidR="00435980" w:rsidRPr="00A84EAE" w:rsidRDefault="00064AC2" w:rsidP="00A84EAE">
      <w:pPr>
        <w:pStyle w:val="Prrafodelista"/>
        <w:widowControl w:val="0"/>
        <w:numPr>
          <w:ilvl w:val="0"/>
          <w:numId w:val="4"/>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Política</w:t>
      </w:r>
      <w:r w:rsidR="00435980" w:rsidRPr="00A84EAE">
        <w:rPr>
          <w:rFonts w:ascii="Times New Roman" w:hAnsi="Times New Roman" w:cs="Times New Roman"/>
          <w:color w:val="1A1A1A"/>
          <w:lang w:val="es-ES"/>
        </w:rPr>
        <w:t xml:space="preserve"> de Ajuste </w:t>
      </w:r>
      <w:r w:rsidRPr="00A84EAE">
        <w:rPr>
          <w:rFonts w:ascii="Times New Roman" w:hAnsi="Times New Roman" w:cs="Times New Roman"/>
          <w:color w:val="1A1A1A"/>
          <w:lang w:val="es-ES"/>
        </w:rPr>
        <w:t>Económico</w:t>
      </w:r>
      <w:r w:rsidR="00435980" w:rsidRPr="00A84EAE">
        <w:rPr>
          <w:rFonts w:ascii="Times New Roman" w:hAnsi="Times New Roman" w:cs="Times New Roman"/>
          <w:color w:val="1A1A1A"/>
          <w:lang w:val="es-ES"/>
        </w:rPr>
        <w:t xml:space="preserve">: </w:t>
      </w:r>
    </w:p>
    <w:p w:rsidR="00435980" w:rsidRPr="00A84EAE" w:rsidRDefault="00064AC2" w:rsidP="00A84EAE">
      <w:pPr>
        <w:pStyle w:val="Prrafodelista"/>
        <w:widowControl w:val="0"/>
        <w:numPr>
          <w:ilvl w:val="1"/>
          <w:numId w:val="4"/>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Reducción</w:t>
      </w:r>
      <w:r w:rsidR="00435980" w:rsidRPr="00A84EAE">
        <w:rPr>
          <w:rFonts w:ascii="Times New Roman" w:hAnsi="Times New Roman" w:cs="Times New Roman"/>
          <w:color w:val="1A1A1A"/>
          <w:lang w:val="es-ES"/>
        </w:rPr>
        <w:t xml:space="preserve"> del gasto publico. </w:t>
      </w:r>
    </w:p>
    <w:p w:rsidR="00435980" w:rsidRPr="00A84EAE" w:rsidRDefault="00435980" w:rsidP="00A84EAE">
      <w:pPr>
        <w:pStyle w:val="Prrafodelista"/>
        <w:widowControl w:val="0"/>
        <w:numPr>
          <w:ilvl w:val="1"/>
          <w:numId w:val="4"/>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Aumento en recaudación fiscal</w:t>
      </w:r>
    </w:p>
    <w:p w:rsidR="00435980" w:rsidRPr="00A84EAE" w:rsidRDefault="00435980" w:rsidP="00A84EAE">
      <w:pPr>
        <w:pStyle w:val="Prrafodelista"/>
        <w:widowControl w:val="0"/>
        <w:numPr>
          <w:ilvl w:val="1"/>
          <w:numId w:val="4"/>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Alta inflación. </w:t>
      </w:r>
    </w:p>
    <w:p w:rsidR="00435980" w:rsidRPr="00A84EAE" w:rsidRDefault="00435980" w:rsidP="00A84EAE">
      <w:pPr>
        <w:pStyle w:val="Prrafodelista"/>
        <w:widowControl w:val="0"/>
        <w:numPr>
          <w:ilvl w:val="1"/>
          <w:numId w:val="4"/>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Poder Adquisitivo bajo.</w:t>
      </w: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Carlos Salinas de Gortari.</w:t>
      </w: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ab/>
        <w:t xml:space="preserve">1988 – 1994: </w:t>
      </w:r>
    </w:p>
    <w:p w:rsidR="00435980" w:rsidRPr="00A84EAE" w:rsidRDefault="00064AC2" w:rsidP="00A84EAE">
      <w:pPr>
        <w:pStyle w:val="Prrafodelista"/>
        <w:widowControl w:val="0"/>
        <w:numPr>
          <w:ilvl w:val="0"/>
          <w:numId w:val="4"/>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Disminución</w:t>
      </w:r>
      <w:r w:rsidR="00435980" w:rsidRPr="00A84EAE">
        <w:rPr>
          <w:rFonts w:ascii="Times New Roman" w:hAnsi="Times New Roman" w:cs="Times New Roman"/>
          <w:color w:val="1A1A1A"/>
          <w:lang w:val="es-ES"/>
        </w:rPr>
        <w:t xml:space="preserve"> del gasto publico. </w:t>
      </w:r>
    </w:p>
    <w:p w:rsidR="00435980" w:rsidRPr="00A84EAE" w:rsidRDefault="00064AC2" w:rsidP="00A84EAE">
      <w:pPr>
        <w:pStyle w:val="Prrafodelista"/>
        <w:widowControl w:val="0"/>
        <w:numPr>
          <w:ilvl w:val="0"/>
          <w:numId w:val="4"/>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Desregularización</w:t>
      </w:r>
      <w:r w:rsidR="00435980" w:rsidRPr="00A84EAE">
        <w:rPr>
          <w:rFonts w:ascii="Times New Roman" w:hAnsi="Times New Roman" w:cs="Times New Roman"/>
          <w:color w:val="1A1A1A"/>
          <w:lang w:val="es-ES"/>
        </w:rPr>
        <w:t xml:space="preserve"> de la economía; altos pagos por la deuda externa. </w:t>
      </w:r>
    </w:p>
    <w:p w:rsidR="00435980" w:rsidRPr="00A84EAE" w:rsidRDefault="00064AC2" w:rsidP="00A84EAE">
      <w:pPr>
        <w:pStyle w:val="Prrafodelista"/>
        <w:widowControl w:val="0"/>
        <w:numPr>
          <w:ilvl w:val="0"/>
          <w:numId w:val="4"/>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Privatización</w:t>
      </w:r>
      <w:r w:rsidR="00435980" w:rsidRPr="00A84EAE">
        <w:rPr>
          <w:rFonts w:ascii="Times New Roman" w:hAnsi="Times New Roman" w:cs="Times New Roman"/>
          <w:color w:val="1A1A1A"/>
          <w:lang w:val="es-ES"/>
        </w:rPr>
        <w:t xml:space="preserve"> de empresas paraestatales: Venta de TELMEX. </w:t>
      </w:r>
    </w:p>
    <w:p w:rsidR="00435980" w:rsidRPr="00A84EAE" w:rsidRDefault="00435980" w:rsidP="00A84EAE">
      <w:pPr>
        <w:pStyle w:val="Prrafodelista"/>
        <w:widowControl w:val="0"/>
        <w:numPr>
          <w:ilvl w:val="0"/>
          <w:numId w:val="4"/>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Apertura comercial: TLCA. </w:t>
      </w: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Ernesto Zedillo.</w:t>
      </w:r>
    </w:p>
    <w:p w:rsidR="00435980" w:rsidRPr="00A84EAE" w:rsidRDefault="00435980" w:rsidP="00A84EAE">
      <w:pPr>
        <w:widowControl w:val="0"/>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ab/>
        <w:t xml:space="preserve">1994 – 2000: </w:t>
      </w:r>
    </w:p>
    <w:p w:rsidR="00EB6D24" w:rsidRPr="00A84EAE" w:rsidRDefault="00064AC2" w:rsidP="00A84EAE">
      <w:pPr>
        <w:pStyle w:val="Prrafodelista"/>
        <w:widowControl w:val="0"/>
        <w:numPr>
          <w:ilvl w:val="0"/>
          <w:numId w:val="5"/>
        </w:numPr>
        <w:autoSpaceDE w:val="0"/>
        <w:autoSpaceDN w:val="0"/>
        <w:adjustRightInd w:val="0"/>
        <w:ind w:left="2552"/>
        <w:jc w:val="both"/>
        <w:rPr>
          <w:rFonts w:ascii="Times New Roman" w:hAnsi="Times New Roman" w:cs="Times New Roman"/>
          <w:color w:val="1A1A1A"/>
          <w:lang w:val="es-ES"/>
        </w:rPr>
      </w:pPr>
      <w:r w:rsidRPr="00A84EAE">
        <w:rPr>
          <w:rFonts w:ascii="Times New Roman" w:hAnsi="Times New Roman" w:cs="Times New Roman"/>
          <w:color w:val="1A1A1A"/>
          <w:lang w:val="es-ES"/>
        </w:rPr>
        <w:t>Política</w:t>
      </w:r>
      <w:r w:rsidR="00EB6D24" w:rsidRPr="00A84EAE">
        <w:rPr>
          <w:rFonts w:ascii="Times New Roman" w:hAnsi="Times New Roman" w:cs="Times New Roman"/>
          <w:color w:val="1A1A1A"/>
          <w:lang w:val="es-ES"/>
        </w:rPr>
        <w:t xml:space="preserve"> de </w:t>
      </w:r>
      <w:r>
        <w:rPr>
          <w:rFonts w:ascii="Times New Roman" w:hAnsi="Times New Roman" w:cs="Times New Roman"/>
          <w:color w:val="1A1A1A"/>
          <w:lang w:val="es-ES"/>
        </w:rPr>
        <w:t>corto</w:t>
      </w:r>
      <w:r w:rsidRPr="00A84EAE">
        <w:rPr>
          <w:rFonts w:ascii="Times New Roman" w:hAnsi="Times New Roman" w:cs="Times New Roman"/>
          <w:color w:val="1A1A1A"/>
          <w:lang w:val="es-ES"/>
        </w:rPr>
        <w:t>s</w:t>
      </w:r>
      <w:r w:rsidR="00EB6D24" w:rsidRPr="00A84EAE">
        <w:rPr>
          <w:rFonts w:ascii="Times New Roman" w:hAnsi="Times New Roman" w:cs="Times New Roman"/>
          <w:color w:val="1A1A1A"/>
          <w:lang w:val="es-ES"/>
        </w:rPr>
        <w:t xml:space="preserve"> monetarios: el Banco de </w:t>
      </w:r>
      <w:r w:rsidRPr="00A84EAE">
        <w:rPr>
          <w:rFonts w:ascii="Times New Roman" w:hAnsi="Times New Roman" w:cs="Times New Roman"/>
          <w:color w:val="1A1A1A"/>
          <w:lang w:val="es-ES"/>
        </w:rPr>
        <w:t>México</w:t>
      </w:r>
      <w:r w:rsidR="00EB6D24" w:rsidRPr="00A84EAE">
        <w:rPr>
          <w:rFonts w:ascii="Times New Roman" w:hAnsi="Times New Roman" w:cs="Times New Roman"/>
          <w:color w:val="1A1A1A"/>
          <w:lang w:val="es-ES"/>
        </w:rPr>
        <w:t xml:space="preserve"> brindaba liquidez a la banca con tazas de interés mas elevadas dependiendo de los saldos en contra que cada banco iba </w:t>
      </w:r>
      <w:r w:rsidRPr="00A84EAE">
        <w:rPr>
          <w:rFonts w:ascii="Times New Roman" w:hAnsi="Times New Roman" w:cs="Times New Roman"/>
          <w:color w:val="1A1A1A"/>
          <w:lang w:val="es-ES"/>
        </w:rPr>
        <w:t>teniendo</w:t>
      </w:r>
      <w:r w:rsidR="00EB6D24" w:rsidRPr="00A84EAE">
        <w:rPr>
          <w:rFonts w:ascii="Times New Roman" w:hAnsi="Times New Roman" w:cs="Times New Roman"/>
          <w:color w:val="1A1A1A"/>
          <w:lang w:val="es-ES"/>
        </w:rPr>
        <w:t xml:space="preserve"> en su flujo diario. </w:t>
      </w:r>
    </w:p>
    <w:p w:rsidR="00435980" w:rsidRPr="00A84EAE" w:rsidRDefault="00EB6D24" w:rsidP="00A84EAE">
      <w:pPr>
        <w:pStyle w:val="Prrafodelista"/>
        <w:widowControl w:val="0"/>
        <w:numPr>
          <w:ilvl w:val="0"/>
          <w:numId w:val="5"/>
        </w:numPr>
        <w:autoSpaceDE w:val="0"/>
        <w:autoSpaceDN w:val="0"/>
        <w:adjustRightInd w:val="0"/>
        <w:ind w:left="2552"/>
        <w:jc w:val="both"/>
        <w:rPr>
          <w:rFonts w:ascii="Times New Roman" w:hAnsi="Times New Roman" w:cs="Times New Roman"/>
          <w:color w:val="1A1A1A"/>
          <w:lang w:val="es-ES"/>
        </w:rPr>
      </w:pPr>
      <w:r w:rsidRPr="00A84EAE">
        <w:rPr>
          <w:rFonts w:ascii="Times New Roman" w:hAnsi="Times New Roman" w:cs="Times New Roman"/>
          <w:color w:val="1A1A1A"/>
          <w:lang w:val="es-ES"/>
        </w:rPr>
        <w:t>Aumento de Tazas de interés: Rescate Bancario.</w:t>
      </w:r>
    </w:p>
    <w:p w:rsidR="00EB6D24" w:rsidRPr="00A84EAE" w:rsidRDefault="00EB6D24" w:rsidP="00A84EAE">
      <w:pPr>
        <w:widowControl w:val="0"/>
        <w:autoSpaceDE w:val="0"/>
        <w:autoSpaceDN w:val="0"/>
        <w:adjustRightInd w:val="0"/>
        <w:ind w:left="2552"/>
        <w:jc w:val="both"/>
        <w:rPr>
          <w:rFonts w:ascii="Times New Roman" w:hAnsi="Times New Roman" w:cs="Times New Roman"/>
          <w:color w:val="1A1A1A"/>
          <w:lang w:val="es-ES"/>
        </w:rPr>
      </w:pPr>
    </w:p>
    <w:p w:rsidR="00EB6D24" w:rsidRPr="00A84EAE" w:rsidRDefault="00EB6D24" w:rsidP="00A84EAE">
      <w:pPr>
        <w:widowControl w:val="0"/>
        <w:autoSpaceDE w:val="0"/>
        <w:autoSpaceDN w:val="0"/>
        <w:adjustRightInd w:val="0"/>
        <w:ind w:left="2552"/>
        <w:jc w:val="both"/>
        <w:rPr>
          <w:rFonts w:ascii="Times New Roman" w:hAnsi="Times New Roman" w:cs="Times New Roman"/>
          <w:color w:val="1A1A1A"/>
          <w:lang w:val="es-ES"/>
        </w:rPr>
      </w:pPr>
      <w:r w:rsidRPr="00A84EAE">
        <w:rPr>
          <w:rFonts w:ascii="Times New Roman" w:hAnsi="Times New Roman" w:cs="Times New Roman"/>
          <w:color w:val="1A1A1A"/>
          <w:lang w:val="es-ES"/>
        </w:rPr>
        <w:t>Vicente Fox.</w:t>
      </w:r>
    </w:p>
    <w:p w:rsidR="00EB6D24" w:rsidRPr="00A84EAE" w:rsidRDefault="00EB6D24" w:rsidP="00A84EAE">
      <w:pPr>
        <w:widowControl w:val="0"/>
        <w:autoSpaceDE w:val="0"/>
        <w:autoSpaceDN w:val="0"/>
        <w:adjustRightInd w:val="0"/>
        <w:ind w:left="2552"/>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2000 – 2004: </w:t>
      </w:r>
      <w:r w:rsidRPr="00A84EAE">
        <w:rPr>
          <w:rFonts w:ascii="Times New Roman" w:hAnsi="Times New Roman" w:cs="Times New Roman"/>
          <w:color w:val="1A1A1A"/>
          <w:lang w:val="es-ES"/>
        </w:rPr>
        <w:tab/>
      </w:r>
    </w:p>
    <w:p w:rsidR="00435980" w:rsidRPr="00A84EAE" w:rsidRDefault="00435980" w:rsidP="00A84EAE">
      <w:pPr>
        <w:widowControl w:val="0"/>
        <w:autoSpaceDE w:val="0"/>
        <w:autoSpaceDN w:val="0"/>
        <w:adjustRightInd w:val="0"/>
        <w:ind w:left="2552"/>
        <w:jc w:val="both"/>
        <w:rPr>
          <w:rFonts w:ascii="Times New Roman" w:hAnsi="Times New Roman" w:cs="Times New Roman"/>
          <w:color w:val="1A1A1A"/>
          <w:lang w:val="es-ES"/>
        </w:rPr>
      </w:pPr>
    </w:p>
    <w:p w:rsidR="00EB6D24" w:rsidRPr="00A84EAE" w:rsidRDefault="00064AC2" w:rsidP="00A84EAE">
      <w:pPr>
        <w:pStyle w:val="Prrafodelista"/>
        <w:widowControl w:val="0"/>
        <w:numPr>
          <w:ilvl w:val="0"/>
          <w:numId w:val="10"/>
        </w:numPr>
        <w:autoSpaceDE w:val="0"/>
        <w:autoSpaceDN w:val="0"/>
        <w:adjustRightInd w:val="0"/>
        <w:ind w:left="2552"/>
        <w:jc w:val="both"/>
        <w:rPr>
          <w:rFonts w:ascii="Times New Roman" w:hAnsi="Times New Roman" w:cs="Times New Roman"/>
          <w:color w:val="1A1A1A"/>
          <w:lang w:val="es-ES"/>
        </w:rPr>
      </w:pPr>
      <w:r w:rsidRPr="00A84EAE">
        <w:rPr>
          <w:rFonts w:ascii="Times New Roman" w:hAnsi="Times New Roman" w:cs="Times New Roman"/>
          <w:color w:val="1A1A1A"/>
          <w:lang w:val="es-ES"/>
        </w:rPr>
        <w:t>Política</w:t>
      </w:r>
      <w:r w:rsidR="00EB6D24" w:rsidRPr="00A84EAE">
        <w:rPr>
          <w:rFonts w:ascii="Times New Roman" w:hAnsi="Times New Roman" w:cs="Times New Roman"/>
          <w:color w:val="1A1A1A"/>
          <w:lang w:val="es-ES"/>
        </w:rPr>
        <w:t xml:space="preserve"> </w:t>
      </w:r>
      <w:r w:rsidRPr="00A84EAE">
        <w:rPr>
          <w:rFonts w:ascii="Times New Roman" w:hAnsi="Times New Roman" w:cs="Times New Roman"/>
          <w:color w:val="1A1A1A"/>
          <w:lang w:val="es-ES"/>
        </w:rPr>
        <w:t>Económica</w:t>
      </w:r>
      <w:r w:rsidR="00EB6D24" w:rsidRPr="00A84EAE">
        <w:rPr>
          <w:rFonts w:ascii="Times New Roman" w:hAnsi="Times New Roman" w:cs="Times New Roman"/>
          <w:color w:val="1A1A1A"/>
          <w:lang w:val="es-ES"/>
        </w:rPr>
        <w:t xml:space="preserve"> centrada en: </w:t>
      </w:r>
    </w:p>
    <w:p w:rsidR="00EB6D24" w:rsidRPr="00A84EAE" w:rsidRDefault="00EB6D24" w:rsidP="00A84EAE">
      <w:pPr>
        <w:pStyle w:val="Prrafodelista"/>
        <w:widowControl w:val="0"/>
        <w:numPr>
          <w:ilvl w:val="1"/>
          <w:numId w:val="10"/>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Reforma Fiscal; 15% de IVA. </w:t>
      </w:r>
    </w:p>
    <w:p w:rsidR="00EB6D24" w:rsidRPr="00A84EAE" w:rsidRDefault="00EB6D24" w:rsidP="00A84EAE">
      <w:pPr>
        <w:pStyle w:val="Prrafodelista"/>
        <w:widowControl w:val="0"/>
        <w:numPr>
          <w:ilvl w:val="1"/>
          <w:numId w:val="10"/>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Reforma </w:t>
      </w:r>
      <w:r w:rsidR="00064AC2" w:rsidRPr="00A84EAE">
        <w:rPr>
          <w:rFonts w:ascii="Times New Roman" w:hAnsi="Times New Roman" w:cs="Times New Roman"/>
          <w:color w:val="1A1A1A"/>
          <w:lang w:val="es-ES"/>
        </w:rPr>
        <w:t>Energética</w:t>
      </w:r>
      <w:r w:rsidRPr="00A84EAE">
        <w:rPr>
          <w:rFonts w:ascii="Times New Roman" w:hAnsi="Times New Roman" w:cs="Times New Roman"/>
          <w:color w:val="1A1A1A"/>
          <w:lang w:val="es-ES"/>
        </w:rPr>
        <w:t xml:space="preserve">; propuso la apertura a la iniciativa privada en el rubro. Rechazada. </w:t>
      </w:r>
    </w:p>
    <w:p w:rsidR="00EB6D24" w:rsidRPr="00A84EAE" w:rsidRDefault="00EB6D24" w:rsidP="00A84EAE">
      <w:pPr>
        <w:pStyle w:val="Prrafodelista"/>
        <w:widowControl w:val="0"/>
        <w:numPr>
          <w:ilvl w:val="1"/>
          <w:numId w:val="10"/>
        </w:numPr>
        <w:autoSpaceDE w:val="0"/>
        <w:autoSpaceDN w:val="0"/>
        <w:adjustRightInd w:val="0"/>
        <w:jc w:val="both"/>
        <w:rPr>
          <w:rFonts w:ascii="Times New Roman" w:hAnsi="Times New Roman" w:cs="Times New Roman"/>
          <w:color w:val="1A1A1A"/>
          <w:lang w:val="es-ES"/>
        </w:rPr>
      </w:pPr>
      <w:r w:rsidRPr="00A84EAE">
        <w:rPr>
          <w:rFonts w:ascii="Times New Roman" w:hAnsi="Times New Roman" w:cs="Times New Roman"/>
          <w:color w:val="1A1A1A"/>
          <w:lang w:val="es-ES"/>
        </w:rPr>
        <w:t xml:space="preserve">Estancamiento económico a lo largo del sexenio. </w:t>
      </w:r>
    </w:p>
    <w:p w:rsidR="00EB6D24" w:rsidRPr="00A84EAE" w:rsidRDefault="00EB6D24" w:rsidP="00A84EAE">
      <w:pPr>
        <w:widowControl w:val="0"/>
        <w:autoSpaceDE w:val="0"/>
        <w:autoSpaceDN w:val="0"/>
        <w:adjustRightInd w:val="0"/>
        <w:jc w:val="both"/>
        <w:rPr>
          <w:rFonts w:ascii="Times New Roman" w:hAnsi="Times New Roman" w:cs="Times New Roman"/>
          <w:color w:val="1A1A1A"/>
          <w:lang w:val="es-ES"/>
        </w:rPr>
      </w:pPr>
    </w:p>
    <w:p w:rsidR="00EB6D24" w:rsidRPr="00A84EAE" w:rsidRDefault="004C6F40" w:rsidP="00A84EAE">
      <w:pPr>
        <w:pStyle w:val="Prrafodelista"/>
        <w:numPr>
          <w:ilvl w:val="0"/>
          <w:numId w:val="10"/>
        </w:numPr>
        <w:ind w:left="851"/>
        <w:jc w:val="both"/>
        <w:rPr>
          <w:rFonts w:ascii="Times New Roman" w:hAnsi="Times New Roman" w:cs="Times New Roman"/>
          <w:bCs/>
          <w:color w:val="1A1A1A"/>
          <w:sz w:val="28"/>
          <w:szCs w:val="28"/>
          <w:lang w:val="es-ES"/>
        </w:rPr>
      </w:pPr>
      <w:r w:rsidRPr="00A84EAE">
        <w:rPr>
          <w:rFonts w:ascii="Times New Roman" w:hAnsi="Times New Roman" w:cs="Times New Roman"/>
          <w:bCs/>
          <w:color w:val="1A1A1A"/>
          <w:sz w:val="28"/>
          <w:szCs w:val="28"/>
          <w:lang w:val="es-ES"/>
        </w:rPr>
        <w:t>¿Cuál es el pan</w:t>
      </w:r>
      <w:r w:rsidR="00EB6D24" w:rsidRPr="00A84EAE">
        <w:rPr>
          <w:rFonts w:ascii="Times New Roman" w:hAnsi="Times New Roman" w:cs="Times New Roman"/>
          <w:bCs/>
          <w:color w:val="1A1A1A"/>
          <w:sz w:val="28"/>
          <w:szCs w:val="28"/>
          <w:lang w:val="es-ES"/>
        </w:rPr>
        <w:t>orama de la política económica?</w:t>
      </w:r>
    </w:p>
    <w:p w:rsidR="00EB6D24" w:rsidRPr="00A84EAE" w:rsidRDefault="00EB6D24" w:rsidP="00A84EAE">
      <w:pPr>
        <w:jc w:val="both"/>
        <w:rPr>
          <w:rFonts w:ascii="Times New Roman" w:hAnsi="Times New Roman" w:cs="Times New Roman"/>
          <w:bCs/>
          <w:color w:val="1A1A1A"/>
          <w:lang w:val="es-ES"/>
        </w:rPr>
      </w:pPr>
    </w:p>
    <w:p w:rsidR="00A84EAE" w:rsidRDefault="00EB6D24" w:rsidP="00A84EAE">
      <w:pPr>
        <w:jc w:val="both"/>
        <w:rPr>
          <w:rFonts w:ascii="Times New Roman" w:hAnsi="Times New Roman" w:cs="Times New Roman"/>
          <w:bCs/>
          <w:color w:val="1A1A1A"/>
          <w:lang w:val="es-ES"/>
        </w:rPr>
        <w:sectPr w:rsidR="00A84EAE" w:rsidSect="00AE56A4">
          <w:pgSz w:w="12240" w:h="15840"/>
          <w:pgMar w:top="1417" w:right="1701" w:bottom="1417" w:left="1701" w:header="708" w:footer="708" w:gutter="0"/>
          <w:cols w:space="708"/>
          <w:docGrid w:linePitch="360"/>
        </w:sectPr>
      </w:pPr>
      <w:r w:rsidRPr="00A84EAE">
        <w:rPr>
          <w:rFonts w:ascii="Times New Roman" w:hAnsi="Times New Roman" w:cs="Times New Roman"/>
          <w:bCs/>
          <w:color w:val="1A1A1A"/>
          <w:lang w:val="es-ES"/>
        </w:rPr>
        <w:t xml:space="preserve">Como podemos observar, en este sexenio se retoman ciertas tendencias económicas y sobretodo existe la aplicación de reformas estructurales, que ha mi parecer, el acierto o fallo en la aplicación de estas, será reflejado a largo plazo, evidentemente la naturaleza de las reformas como hoy en </w:t>
      </w:r>
      <w:r w:rsidR="00064AC2" w:rsidRPr="00A84EAE">
        <w:rPr>
          <w:rFonts w:ascii="Times New Roman" w:hAnsi="Times New Roman" w:cs="Times New Roman"/>
          <w:bCs/>
          <w:color w:val="1A1A1A"/>
          <w:lang w:val="es-ES"/>
        </w:rPr>
        <w:t>día</w:t>
      </w:r>
      <w:r w:rsidRPr="00A84EAE">
        <w:rPr>
          <w:rFonts w:ascii="Times New Roman" w:hAnsi="Times New Roman" w:cs="Times New Roman"/>
          <w:bCs/>
          <w:color w:val="1A1A1A"/>
          <w:lang w:val="es-ES"/>
        </w:rPr>
        <w:t xml:space="preserve"> se han dado, radicaliza la actuación y </w:t>
      </w:r>
      <w:r w:rsidR="00064AC2" w:rsidRPr="00A84EAE">
        <w:rPr>
          <w:rFonts w:ascii="Times New Roman" w:hAnsi="Times New Roman" w:cs="Times New Roman"/>
          <w:bCs/>
          <w:color w:val="1A1A1A"/>
          <w:lang w:val="es-ES"/>
        </w:rPr>
        <w:t>aplicación</w:t>
      </w:r>
      <w:r w:rsidRPr="00A84EAE">
        <w:rPr>
          <w:rFonts w:ascii="Times New Roman" w:hAnsi="Times New Roman" w:cs="Times New Roman"/>
          <w:bCs/>
          <w:color w:val="1A1A1A"/>
          <w:lang w:val="es-ES"/>
        </w:rPr>
        <w:t xml:space="preserve"> de </w:t>
      </w:r>
      <w:r w:rsidR="00064AC2" w:rsidRPr="00A84EAE">
        <w:rPr>
          <w:rFonts w:ascii="Times New Roman" w:hAnsi="Times New Roman" w:cs="Times New Roman"/>
          <w:bCs/>
          <w:color w:val="1A1A1A"/>
          <w:lang w:val="es-ES"/>
        </w:rPr>
        <w:t>Políticas</w:t>
      </w:r>
      <w:r w:rsidRPr="00A84EAE">
        <w:rPr>
          <w:rFonts w:ascii="Times New Roman" w:hAnsi="Times New Roman" w:cs="Times New Roman"/>
          <w:bCs/>
          <w:color w:val="1A1A1A"/>
          <w:lang w:val="es-ES"/>
        </w:rPr>
        <w:t xml:space="preserve"> </w:t>
      </w:r>
      <w:r w:rsidR="00064AC2" w:rsidRPr="00A84EAE">
        <w:rPr>
          <w:rFonts w:ascii="Times New Roman" w:hAnsi="Times New Roman" w:cs="Times New Roman"/>
          <w:bCs/>
          <w:color w:val="1A1A1A"/>
          <w:lang w:val="es-ES"/>
        </w:rPr>
        <w:t>Económicas</w:t>
      </w:r>
      <w:r w:rsidRPr="00A84EAE">
        <w:rPr>
          <w:rFonts w:ascii="Times New Roman" w:hAnsi="Times New Roman" w:cs="Times New Roman"/>
          <w:bCs/>
          <w:color w:val="1A1A1A"/>
          <w:lang w:val="es-ES"/>
        </w:rPr>
        <w:t xml:space="preserve"> por parte de nuestro presidente en turno, toda vez que no existe </w:t>
      </w:r>
      <w:r w:rsidR="00064AC2" w:rsidRPr="00A84EAE">
        <w:rPr>
          <w:rFonts w:ascii="Times New Roman" w:hAnsi="Times New Roman" w:cs="Times New Roman"/>
          <w:bCs/>
          <w:color w:val="1A1A1A"/>
          <w:lang w:val="es-ES"/>
        </w:rPr>
        <w:t>precedente</w:t>
      </w:r>
      <w:r w:rsidRPr="00A84EAE">
        <w:rPr>
          <w:rFonts w:ascii="Times New Roman" w:hAnsi="Times New Roman" w:cs="Times New Roman"/>
          <w:bCs/>
          <w:color w:val="1A1A1A"/>
          <w:lang w:val="es-ES"/>
        </w:rPr>
        <w:t xml:space="preserve"> de manera interna, en la cual se hayan aprobado tantas reformas en un solo paquete o modelo económico. Por lo tanto, me considero optimista a la hora de señalar un panorama prometedor y de mayor competitividad en los </w:t>
      </w:r>
      <w:r w:rsidR="00064AC2" w:rsidRPr="00A84EAE">
        <w:rPr>
          <w:rFonts w:ascii="Times New Roman" w:hAnsi="Times New Roman" w:cs="Times New Roman"/>
          <w:bCs/>
          <w:color w:val="1A1A1A"/>
          <w:lang w:val="es-ES"/>
        </w:rPr>
        <w:t>mercados</w:t>
      </w:r>
      <w:r w:rsidRPr="00A84EAE">
        <w:rPr>
          <w:rFonts w:ascii="Times New Roman" w:hAnsi="Times New Roman" w:cs="Times New Roman"/>
          <w:bCs/>
          <w:color w:val="1A1A1A"/>
          <w:lang w:val="es-ES"/>
        </w:rPr>
        <w:t xml:space="preserve"> internacionales, lo cual, evidentemente, nos representa mayores oportunidades; sin dejar a un lado los riesgos que esto conlleva, pero si considero que tenemos un mejor panorama que 20 o 10 años atrás, considero una política económica mas solida y con mejores bases. </w:t>
      </w:r>
    </w:p>
    <w:p w:rsidR="00A84EAE" w:rsidRDefault="00A84EAE" w:rsidP="00A84EAE">
      <w:pPr>
        <w:jc w:val="center"/>
        <w:rPr>
          <w:rFonts w:ascii="Times New Roman" w:hAnsi="Times New Roman" w:cs="Times New Roman"/>
          <w:bCs/>
          <w:color w:val="1A1A1A"/>
          <w:sz w:val="28"/>
          <w:szCs w:val="28"/>
          <w:lang w:val="es-ES"/>
        </w:rPr>
      </w:pPr>
    </w:p>
    <w:p w:rsidR="00A84EAE" w:rsidRDefault="00A84EAE" w:rsidP="00A84EAE">
      <w:pPr>
        <w:jc w:val="center"/>
        <w:rPr>
          <w:rFonts w:ascii="Times New Roman" w:hAnsi="Times New Roman" w:cs="Times New Roman"/>
          <w:bCs/>
          <w:color w:val="1A1A1A"/>
          <w:sz w:val="28"/>
          <w:szCs w:val="28"/>
          <w:lang w:val="es-ES"/>
        </w:rPr>
      </w:pPr>
    </w:p>
    <w:p w:rsidR="00A84EAE" w:rsidRDefault="00A84EAE" w:rsidP="00A84EAE">
      <w:pPr>
        <w:jc w:val="center"/>
        <w:rPr>
          <w:rFonts w:ascii="Times New Roman" w:hAnsi="Times New Roman" w:cs="Times New Roman"/>
          <w:bCs/>
          <w:color w:val="1A1A1A"/>
          <w:sz w:val="28"/>
          <w:szCs w:val="28"/>
          <w:lang w:val="es-ES"/>
        </w:rPr>
      </w:pPr>
    </w:p>
    <w:p w:rsidR="00A84EAE" w:rsidRDefault="00A84EAE" w:rsidP="00A84EAE">
      <w:pPr>
        <w:jc w:val="center"/>
        <w:rPr>
          <w:rFonts w:ascii="Times New Roman" w:hAnsi="Times New Roman" w:cs="Times New Roman"/>
          <w:bCs/>
          <w:color w:val="1A1A1A"/>
          <w:sz w:val="28"/>
          <w:szCs w:val="28"/>
          <w:lang w:val="es-ES"/>
        </w:rPr>
      </w:pPr>
    </w:p>
    <w:p w:rsidR="00A84EAE" w:rsidRDefault="00A84EAE" w:rsidP="00A84EAE">
      <w:pPr>
        <w:jc w:val="center"/>
        <w:rPr>
          <w:rFonts w:ascii="Times New Roman" w:hAnsi="Times New Roman" w:cs="Times New Roman"/>
          <w:bCs/>
          <w:color w:val="1A1A1A"/>
          <w:sz w:val="28"/>
          <w:szCs w:val="28"/>
          <w:lang w:val="es-ES"/>
        </w:rPr>
      </w:pPr>
    </w:p>
    <w:p w:rsidR="00EB6D24" w:rsidRPr="00A84EAE" w:rsidRDefault="00064AC2" w:rsidP="00A84EAE">
      <w:pPr>
        <w:rPr>
          <w:lang w:val="es-ES"/>
        </w:rPr>
      </w:pPr>
      <w:r w:rsidRPr="00A84EAE">
        <w:rPr>
          <w:lang w:val="es-ES"/>
        </w:rPr>
        <w:t>Conclusión</w:t>
      </w:r>
      <w:r w:rsidR="00A84EAE" w:rsidRPr="00A84EAE">
        <w:rPr>
          <w:lang w:val="es-ES"/>
        </w:rPr>
        <w:t>.</w:t>
      </w:r>
    </w:p>
    <w:p w:rsidR="00A84EAE" w:rsidRDefault="00A84EAE" w:rsidP="00A84EAE">
      <w:pPr>
        <w:jc w:val="both"/>
        <w:rPr>
          <w:rFonts w:ascii="Times New Roman" w:hAnsi="Times New Roman" w:cs="Times New Roman"/>
          <w:bCs/>
          <w:color w:val="1A1A1A"/>
          <w:lang w:val="es-ES"/>
        </w:rPr>
      </w:pPr>
    </w:p>
    <w:p w:rsidR="00A84EAE" w:rsidRDefault="00A84EAE" w:rsidP="00A84EAE">
      <w:pPr>
        <w:jc w:val="both"/>
        <w:rPr>
          <w:rFonts w:ascii="Times New Roman" w:hAnsi="Times New Roman" w:cs="Times New Roman"/>
          <w:bCs/>
          <w:color w:val="1A1A1A"/>
          <w:lang w:val="es-ES"/>
        </w:rPr>
      </w:pPr>
    </w:p>
    <w:p w:rsidR="00A84EAE" w:rsidRDefault="00A84EAE" w:rsidP="00A84EAE">
      <w:pPr>
        <w:spacing w:line="360" w:lineRule="auto"/>
        <w:jc w:val="center"/>
        <w:rPr>
          <w:rFonts w:ascii="Times New Roman" w:hAnsi="Times New Roman" w:cs="Times New Roman"/>
          <w:bCs/>
          <w:color w:val="1A1A1A"/>
          <w:lang w:val="es-ES"/>
        </w:rPr>
      </w:pPr>
      <w:r>
        <w:rPr>
          <w:rFonts w:ascii="Times New Roman" w:hAnsi="Times New Roman" w:cs="Times New Roman"/>
          <w:bCs/>
          <w:color w:val="1A1A1A"/>
          <w:lang w:val="es-ES"/>
        </w:rPr>
        <w:t xml:space="preserve">Por lo anterior, me atrevo a decir, que en </w:t>
      </w:r>
      <w:r w:rsidR="00064AC2">
        <w:rPr>
          <w:rFonts w:ascii="Times New Roman" w:hAnsi="Times New Roman" w:cs="Times New Roman"/>
          <w:bCs/>
          <w:color w:val="1A1A1A"/>
          <w:lang w:val="es-ES"/>
        </w:rPr>
        <w:t>México</w:t>
      </w:r>
      <w:r>
        <w:rPr>
          <w:rFonts w:ascii="Times New Roman" w:hAnsi="Times New Roman" w:cs="Times New Roman"/>
          <w:bCs/>
          <w:color w:val="1A1A1A"/>
          <w:lang w:val="es-ES"/>
        </w:rPr>
        <w:t xml:space="preserve">, hemos sufrido de la mala planeación por medio de los Gobiernos, hemos sido victimas de los apasionamientos, nuestra historia, rica en acontecimientos que dejaron a los mexicanos en crisis económicas de singular </w:t>
      </w:r>
      <w:r w:rsidR="00064AC2">
        <w:rPr>
          <w:rFonts w:ascii="Times New Roman" w:hAnsi="Times New Roman" w:cs="Times New Roman"/>
          <w:bCs/>
          <w:color w:val="1A1A1A"/>
          <w:lang w:val="es-ES"/>
        </w:rPr>
        <w:t>trascendencia</w:t>
      </w:r>
      <w:r>
        <w:rPr>
          <w:rFonts w:ascii="Times New Roman" w:hAnsi="Times New Roman" w:cs="Times New Roman"/>
          <w:bCs/>
          <w:color w:val="1A1A1A"/>
          <w:lang w:val="es-ES"/>
        </w:rPr>
        <w:t xml:space="preserve"> para nuestras familias, pudimos observar como familias pasaron de la riqueza a la </w:t>
      </w:r>
      <w:r w:rsidR="00064AC2">
        <w:rPr>
          <w:rFonts w:ascii="Times New Roman" w:hAnsi="Times New Roman" w:cs="Times New Roman"/>
          <w:bCs/>
          <w:color w:val="1A1A1A"/>
          <w:lang w:val="es-ES"/>
        </w:rPr>
        <w:t>pobreza</w:t>
      </w:r>
      <w:r>
        <w:rPr>
          <w:rFonts w:ascii="Times New Roman" w:hAnsi="Times New Roman" w:cs="Times New Roman"/>
          <w:bCs/>
          <w:color w:val="1A1A1A"/>
          <w:lang w:val="es-ES"/>
        </w:rPr>
        <w:t xml:space="preserve">, por equivocados Modelos </w:t>
      </w:r>
      <w:r w:rsidR="00064AC2">
        <w:rPr>
          <w:rFonts w:ascii="Times New Roman" w:hAnsi="Times New Roman" w:cs="Times New Roman"/>
          <w:bCs/>
          <w:color w:val="1A1A1A"/>
          <w:lang w:val="es-ES"/>
        </w:rPr>
        <w:t>Económicos</w:t>
      </w:r>
      <w:r>
        <w:rPr>
          <w:rFonts w:ascii="Times New Roman" w:hAnsi="Times New Roman" w:cs="Times New Roman"/>
          <w:bCs/>
          <w:color w:val="1A1A1A"/>
          <w:lang w:val="es-ES"/>
        </w:rPr>
        <w:t>.</w:t>
      </w:r>
    </w:p>
    <w:p w:rsidR="00A84EAE" w:rsidRDefault="00A84EAE" w:rsidP="00A84EAE">
      <w:pPr>
        <w:spacing w:line="360" w:lineRule="auto"/>
        <w:jc w:val="center"/>
        <w:rPr>
          <w:rFonts w:ascii="Times New Roman" w:hAnsi="Times New Roman" w:cs="Times New Roman"/>
          <w:bCs/>
          <w:color w:val="1A1A1A"/>
          <w:lang w:val="es-ES"/>
        </w:rPr>
      </w:pPr>
    </w:p>
    <w:p w:rsidR="00A84EAE" w:rsidRDefault="00A84EAE" w:rsidP="00A84EAE">
      <w:pPr>
        <w:spacing w:line="360" w:lineRule="auto"/>
        <w:jc w:val="center"/>
        <w:rPr>
          <w:rFonts w:ascii="Times New Roman" w:hAnsi="Times New Roman" w:cs="Times New Roman"/>
          <w:bCs/>
          <w:color w:val="1A1A1A"/>
          <w:lang w:val="es-ES"/>
        </w:rPr>
      </w:pPr>
      <w:r>
        <w:rPr>
          <w:rFonts w:ascii="Times New Roman" w:hAnsi="Times New Roman" w:cs="Times New Roman"/>
          <w:bCs/>
          <w:color w:val="1A1A1A"/>
          <w:lang w:val="es-ES"/>
        </w:rPr>
        <w:t xml:space="preserve">Los </w:t>
      </w:r>
      <w:r w:rsidR="00064AC2">
        <w:rPr>
          <w:rFonts w:ascii="Times New Roman" w:hAnsi="Times New Roman" w:cs="Times New Roman"/>
          <w:bCs/>
          <w:color w:val="1A1A1A"/>
          <w:lang w:val="es-ES"/>
        </w:rPr>
        <w:t>Rematicos</w:t>
      </w:r>
      <w:r>
        <w:rPr>
          <w:rFonts w:ascii="Times New Roman" w:hAnsi="Times New Roman" w:cs="Times New Roman"/>
          <w:bCs/>
          <w:color w:val="1A1A1A"/>
          <w:lang w:val="es-ES"/>
        </w:rPr>
        <w:t xml:space="preserve"> rescates económicos, se quedaban en eso, sueños casi perfectos que nunca se concretaban y se convertían en reproches y </w:t>
      </w:r>
      <w:r w:rsidR="00064AC2">
        <w:rPr>
          <w:rFonts w:ascii="Times New Roman" w:hAnsi="Times New Roman" w:cs="Times New Roman"/>
          <w:bCs/>
          <w:color w:val="1A1A1A"/>
          <w:lang w:val="es-ES"/>
        </w:rPr>
        <w:t>justificaciones</w:t>
      </w:r>
      <w:r>
        <w:rPr>
          <w:rFonts w:ascii="Times New Roman" w:hAnsi="Times New Roman" w:cs="Times New Roman"/>
          <w:bCs/>
          <w:color w:val="1A1A1A"/>
          <w:lang w:val="es-ES"/>
        </w:rPr>
        <w:t xml:space="preserve"> hacia el gobernante antecesor por parte de sus sucesor, hemos visto a un país, caer y levantarse, competir en mercados desiguales, privatizaciones infundadas, pero siempre con el </w:t>
      </w:r>
      <w:r w:rsidR="00064AC2">
        <w:rPr>
          <w:rFonts w:ascii="Times New Roman" w:hAnsi="Times New Roman" w:cs="Times New Roman"/>
          <w:bCs/>
          <w:color w:val="1A1A1A"/>
          <w:lang w:val="es-ES"/>
        </w:rPr>
        <w:t>espíritu</w:t>
      </w:r>
      <w:r>
        <w:rPr>
          <w:rFonts w:ascii="Times New Roman" w:hAnsi="Times New Roman" w:cs="Times New Roman"/>
          <w:bCs/>
          <w:color w:val="1A1A1A"/>
          <w:lang w:val="es-ES"/>
        </w:rPr>
        <w:t xml:space="preserve"> renovador. Podemos considerarnos afortunados por las épocas mejores que, siendo optimista, considero están por venir.</w:t>
      </w:r>
    </w:p>
    <w:p w:rsidR="00A84EAE" w:rsidRDefault="00A84EAE" w:rsidP="00A84EAE">
      <w:pPr>
        <w:jc w:val="both"/>
        <w:rPr>
          <w:rFonts w:ascii="Times New Roman" w:hAnsi="Times New Roman" w:cs="Times New Roman"/>
          <w:bCs/>
          <w:color w:val="1A1A1A"/>
          <w:lang w:val="es-ES"/>
        </w:rPr>
      </w:pPr>
    </w:p>
    <w:p w:rsidR="00A84EAE" w:rsidRDefault="00A84EAE" w:rsidP="00A84EAE">
      <w:pPr>
        <w:jc w:val="both"/>
        <w:rPr>
          <w:rFonts w:ascii="Times New Roman" w:hAnsi="Times New Roman" w:cs="Times New Roman"/>
          <w:bCs/>
          <w:color w:val="1A1A1A"/>
          <w:lang w:val="es-ES"/>
        </w:rPr>
      </w:pPr>
    </w:p>
    <w:p w:rsidR="00064AC2" w:rsidRDefault="00064AC2" w:rsidP="00A84EAE">
      <w:pPr>
        <w:jc w:val="both"/>
        <w:rPr>
          <w:rFonts w:ascii="Times New Roman" w:hAnsi="Times New Roman" w:cs="Times New Roman"/>
          <w:bCs/>
          <w:color w:val="1A1A1A"/>
          <w:lang w:val="es-ES"/>
        </w:rPr>
      </w:pPr>
    </w:p>
    <w:p w:rsidR="00064AC2" w:rsidRDefault="00064AC2" w:rsidP="00A84EAE">
      <w:pPr>
        <w:jc w:val="both"/>
        <w:rPr>
          <w:rFonts w:ascii="Times New Roman" w:hAnsi="Times New Roman" w:cs="Times New Roman"/>
          <w:bCs/>
          <w:color w:val="1A1A1A"/>
          <w:lang w:val="es-ES"/>
        </w:rPr>
      </w:pPr>
    </w:p>
    <w:p w:rsidR="00064AC2" w:rsidRDefault="00064AC2" w:rsidP="00A84EAE">
      <w:pPr>
        <w:jc w:val="both"/>
        <w:rPr>
          <w:rFonts w:ascii="Times New Roman" w:hAnsi="Times New Roman" w:cs="Times New Roman"/>
          <w:bCs/>
          <w:color w:val="1A1A1A"/>
          <w:lang w:val="es-ES"/>
        </w:rPr>
      </w:pPr>
    </w:p>
    <w:p w:rsidR="00064AC2" w:rsidRDefault="00064AC2" w:rsidP="00A84EAE">
      <w:pPr>
        <w:jc w:val="both"/>
        <w:rPr>
          <w:rFonts w:ascii="Times New Roman" w:hAnsi="Times New Roman" w:cs="Times New Roman"/>
          <w:bCs/>
          <w:color w:val="1A1A1A"/>
          <w:lang w:val="es-ES"/>
        </w:rPr>
      </w:pPr>
    </w:p>
    <w:p w:rsidR="00064AC2" w:rsidRDefault="00064AC2" w:rsidP="00A84EAE">
      <w:pPr>
        <w:jc w:val="both"/>
        <w:rPr>
          <w:rFonts w:ascii="Times New Roman" w:hAnsi="Times New Roman" w:cs="Times New Roman"/>
          <w:bCs/>
          <w:color w:val="1A1A1A"/>
          <w:lang w:val="es-ES"/>
        </w:rPr>
      </w:pPr>
    </w:p>
    <w:p w:rsidR="00064AC2" w:rsidRDefault="00064AC2" w:rsidP="00A84EAE">
      <w:pPr>
        <w:jc w:val="both"/>
        <w:rPr>
          <w:rFonts w:ascii="Times New Roman" w:hAnsi="Times New Roman" w:cs="Times New Roman"/>
          <w:bCs/>
          <w:color w:val="1A1A1A"/>
          <w:lang w:val="es-ES"/>
        </w:rPr>
      </w:pPr>
    </w:p>
    <w:p w:rsidR="00064AC2" w:rsidRDefault="00064AC2" w:rsidP="00A84EAE">
      <w:pPr>
        <w:jc w:val="both"/>
        <w:rPr>
          <w:rFonts w:ascii="Times New Roman" w:hAnsi="Times New Roman" w:cs="Times New Roman"/>
          <w:bCs/>
          <w:color w:val="1A1A1A"/>
          <w:lang w:val="es-ES"/>
        </w:rPr>
      </w:pPr>
    </w:p>
    <w:p w:rsidR="00064AC2" w:rsidRDefault="00064AC2" w:rsidP="00A84EAE">
      <w:pPr>
        <w:jc w:val="both"/>
        <w:rPr>
          <w:rFonts w:ascii="Times New Roman" w:hAnsi="Times New Roman" w:cs="Times New Roman"/>
          <w:bCs/>
          <w:color w:val="1A1A1A"/>
          <w:lang w:val="es-ES"/>
        </w:rPr>
      </w:pPr>
    </w:p>
    <w:p w:rsidR="00064AC2" w:rsidRDefault="00064AC2" w:rsidP="00A84EAE">
      <w:pPr>
        <w:jc w:val="both"/>
        <w:rPr>
          <w:rFonts w:ascii="Times New Roman" w:hAnsi="Times New Roman" w:cs="Times New Roman"/>
          <w:bCs/>
          <w:color w:val="1A1A1A"/>
          <w:lang w:val="es-ES"/>
        </w:rPr>
      </w:pPr>
    </w:p>
    <w:p w:rsidR="00064AC2" w:rsidRDefault="00064AC2" w:rsidP="00A84EAE">
      <w:pPr>
        <w:jc w:val="both"/>
        <w:rPr>
          <w:rFonts w:ascii="Times New Roman" w:hAnsi="Times New Roman" w:cs="Times New Roman"/>
          <w:bCs/>
          <w:color w:val="1A1A1A"/>
          <w:lang w:val="es-ES"/>
        </w:rPr>
      </w:pPr>
    </w:p>
    <w:p w:rsidR="00064AC2" w:rsidRDefault="00064AC2" w:rsidP="00A84EAE">
      <w:pPr>
        <w:jc w:val="both"/>
        <w:rPr>
          <w:rFonts w:ascii="Times New Roman" w:hAnsi="Times New Roman" w:cs="Times New Roman"/>
          <w:bCs/>
          <w:color w:val="1A1A1A"/>
          <w:lang w:val="es-ES"/>
        </w:rPr>
      </w:pPr>
    </w:p>
    <w:bookmarkStart w:id="0" w:name="_GoBack"/>
    <w:bookmarkEnd w:id="0"/>
    <w:p w:rsidR="00064AC2" w:rsidRDefault="00064AC2" w:rsidP="00A84EAE">
      <w:pPr>
        <w:jc w:val="both"/>
        <w:rPr>
          <w:rFonts w:ascii="Times New Roman" w:hAnsi="Times New Roman" w:cs="Times New Roman"/>
          <w:bCs/>
          <w:color w:val="1A1A1A"/>
          <w:lang w:val="es-ES"/>
        </w:rPr>
      </w:pPr>
      <w:sdt>
        <w:sdtPr>
          <w:rPr>
            <w:rFonts w:ascii="Times New Roman" w:hAnsi="Times New Roman" w:cs="Times New Roman"/>
            <w:bCs/>
            <w:color w:val="1A1A1A"/>
            <w:lang w:val="es-ES"/>
          </w:rPr>
          <w:id w:val="705600833"/>
          <w:citation/>
        </w:sdtPr>
        <w:sdtContent>
          <w:r>
            <w:rPr>
              <w:rFonts w:ascii="Times New Roman" w:hAnsi="Times New Roman" w:cs="Times New Roman"/>
              <w:bCs/>
              <w:color w:val="1A1A1A"/>
              <w:lang w:val="es-ES"/>
            </w:rPr>
            <w:fldChar w:fldCharType="begin"/>
          </w:r>
          <w:r>
            <w:rPr>
              <w:rFonts w:ascii="Times New Roman" w:hAnsi="Times New Roman" w:cs="Times New Roman"/>
              <w:bCs/>
              <w:color w:val="1A1A1A"/>
            </w:rPr>
            <w:instrText xml:space="preserve"> CITATION Arm12 \l 1034 </w:instrText>
          </w:r>
          <w:r>
            <w:rPr>
              <w:rFonts w:ascii="Times New Roman" w:hAnsi="Times New Roman" w:cs="Times New Roman"/>
              <w:bCs/>
              <w:color w:val="1A1A1A"/>
              <w:lang w:val="es-ES"/>
            </w:rPr>
            <w:fldChar w:fldCharType="separate"/>
          </w:r>
          <w:r w:rsidRPr="00064AC2">
            <w:rPr>
              <w:rFonts w:ascii="Times New Roman" w:hAnsi="Times New Roman" w:cs="Times New Roman"/>
              <w:noProof/>
              <w:color w:val="1A1A1A"/>
            </w:rPr>
            <w:t>(Armando Sánchez Vargas, 2012)</w:t>
          </w:r>
          <w:r>
            <w:rPr>
              <w:rFonts w:ascii="Times New Roman" w:hAnsi="Times New Roman" w:cs="Times New Roman"/>
              <w:bCs/>
              <w:color w:val="1A1A1A"/>
              <w:lang w:val="es-ES"/>
            </w:rPr>
            <w:fldChar w:fldCharType="end"/>
          </w:r>
        </w:sdtContent>
      </w:sdt>
    </w:p>
    <w:p w:rsidR="00064AC2" w:rsidRDefault="00064AC2" w:rsidP="00A84EAE">
      <w:pPr>
        <w:jc w:val="both"/>
        <w:rPr>
          <w:rFonts w:ascii="Times New Roman" w:hAnsi="Times New Roman" w:cs="Times New Roman"/>
          <w:bCs/>
          <w:color w:val="1A1A1A"/>
          <w:lang w:val="es-ES"/>
        </w:rPr>
      </w:pPr>
      <w:sdt>
        <w:sdtPr>
          <w:rPr>
            <w:rFonts w:ascii="Times New Roman" w:hAnsi="Times New Roman" w:cs="Times New Roman"/>
            <w:bCs/>
            <w:color w:val="1A1A1A"/>
            <w:lang w:val="es-ES"/>
          </w:rPr>
          <w:id w:val="1019586318"/>
          <w:citation/>
        </w:sdtPr>
        <w:sdtContent>
          <w:r>
            <w:rPr>
              <w:rFonts w:ascii="Times New Roman" w:hAnsi="Times New Roman" w:cs="Times New Roman"/>
              <w:bCs/>
              <w:color w:val="1A1A1A"/>
              <w:lang w:val="es-ES"/>
            </w:rPr>
            <w:fldChar w:fldCharType="begin"/>
          </w:r>
          <w:r>
            <w:rPr>
              <w:rFonts w:ascii="Times New Roman" w:hAnsi="Times New Roman" w:cs="Times New Roman"/>
              <w:bCs/>
              <w:color w:val="1A1A1A"/>
            </w:rPr>
            <w:instrText xml:space="preserve"> CITATION Agu04 \l 1034 </w:instrText>
          </w:r>
          <w:r>
            <w:rPr>
              <w:rFonts w:ascii="Times New Roman" w:hAnsi="Times New Roman" w:cs="Times New Roman"/>
              <w:bCs/>
              <w:color w:val="1A1A1A"/>
              <w:lang w:val="es-ES"/>
            </w:rPr>
            <w:fldChar w:fldCharType="separate"/>
          </w:r>
          <w:r w:rsidRPr="00064AC2">
            <w:rPr>
              <w:rFonts w:ascii="Times New Roman" w:hAnsi="Times New Roman" w:cs="Times New Roman"/>
              <w:noProof/>
              <w:color w:val="1A1A1A"/>
            </w:rPr>
            <w:t>(Mancera, 2004)</w:t>
          </w:r>
          <w:r>
            <w:rPr>
              <w:rFonts w:ascii="Times New Roman" w:hAnsi="Times New Roman" w:cs="Times New Roman"/>
              <w:bCs/>
              <w:color w:val="1A1A1A"/>
              <w:lang w:val="es-ES"/>
            </w:rPr>
            <w:fldChar w:fldCharType="end"/>
          </w:r>
        </w:sdtContent>
      </w:sdt>
    </w:p>
    <w:p w:rsidR="00064AC2" w:rsidRDefault="00064AC2" w:rsidP="00A84EAE">
      <w:pPr>
        <w:jc w:val="both"/>
        <w:rPr>
          <w:rFonts w:ascii="Times New Roman" w:hAnsi="Times New Roman" w:cs="Times New Roman"/>
          <w:bCs/>
          <w:color w:val="1A1A1A"/>
          <w:lang w:val="es-ES"/>
        </w:rPr>
      </w:pPr>
      <w:sdt>
        <w:sdtPr>
          <w:rPr>
            <w:rFonts w:ascii="Times New Roman" w:hAnsi="Times New Roman" w:cs="Times New Roman"/>
            <w:bCs/>
            <w:color w:val="1A1A1A"/>
            <w:lang w:val="es-ES"/>
          </w:rPr>
          <w:id w:val="-883639890"/>
          <w:citation/>
        </w:sdtPr>
        <w:sdtContent>
          <w:r>
            <w:rPr>
              <w:rFonts w:ascii="Times New Roman" w:hAnsi="Times New Roman" w:cs="Times New Roman"/>
              <w:bCs/>
              <w:color w:val="1A1A1A"/>
              <w:lang w:val="es-ES"/>
            </w:rPr>
            <w:fldChar w:fldCharType="begin"/>
          </w:r>
          <w:r>
            <w:rPr>
              <w:rFonts w:ascii="Times New Roman" w:hAnsi="Times New Roman" w:cs="Times New Roman"/>
              <w:bCs/>
              <w:color w:val="1A1A1A"/>
            </w:rPr>
            <w:instrText xml:space="preserve"> CITATION Cel04 \l 1034 </w:instrText>
          </w:r>
          <w:r>
            <w:rPr>
              <w:rFonts w:ascii="Times New Roman" w:hAnsi="Times New Roman" w:cs="Times New Roman"/>
              <w:bCs/>
              <w:color w:val="1A1A1A"/>
              <w:lang w:val="es-ES"/>
            </w:rPr>
            <w:fldChar w:fldCharType="separate"/>
          </w:r>
          <w:r w:rsidRPr="00064AC2">
            <w:rPr>
              <w:rFonts w:ascii="Times New Roman" w:hAnsi="Times New Roman" w:cs="Times New Roman"/>
              <w:noProof/>
              <w:color w:val="1A1A1A"/>
            </w:rPr>
            <w:t>(Garrido, 2004)</w:t>
          </w:r>
          <w:r>
            <w:rPr>
              <w:rFonts w:ascii="Times New Roman" w:hAnsi="Times New Roman" w:cs="Times New Roman"/>
              <w:bCs/>
              <w:color w:val="1A1A1A"/>
              <w:lang w:val="es-ES"/>
            </w:rPr>
            <w:fldChar w:fldCharType="end"/>
          </w:r>
        </w:sdtContent>
      </w:sdt>
    </w:p>
    <w:p w:rsidR="00064AC2" w:rsidRPr="00A84EAE" w:rsidRDefault="00064AC2" w:rsidP="00A84EAE">
      <w:pPr>
        <w:jc w:val="both"/>
        <w:rPr>
          <w:rFonts w:ascii="Times New Roman" w:hAnsi="Times New Roman" w:cs="Times New Roman"/>
          <w:bCs/>
          <w:color w:val="1A1A1A"/>
          <w:lang w:val="es-ES"/>
        </w:rPr>
      </w:pPr>
      <w:sdt>
        <w:sdtPr>
          <w:rPr>
            <w:rFonts w:ascii="Times New Roman" w:hAnsi="Times New Roman" w:cs="Times New Roman"/>
            <w:bCs/>
            <w:color w:val="1A1A1A"/>
            <w:lang w:val="es-ES"/>
          </w:rPr>
          <w:id w:val="825086508"/>
          <w:citation/>
        </w:sdtPr>
        <w:sdtContent>
          <w:r>
            <w:rPr>
              <w:rFonts w:ascii="Times New Roman" w:hAnsi="Times New Roman" w:cs="Times New Roman"/>
              <w:bCs/>
              <w:color w:val="1A1A1A"/>
              <w:lang w:val="es-ES"/>
            </w:rPr>
            <w:fldChar w:fldCharType="begin"/>
          </w:r>
          <w:r>
            <w:rPr>
              <w:rFonts w:ascii="Times New Roman" w:hAnsi="Times New Roman" w:cs="Times New Roman"/>
              <w:bCs/>
              <w:color w:val="1A1A1A"/>
            </w:rPr>
            <w:instrText xml:space="preserve"> CITATION MarcadorDePosición1 \l 1034 </w:instrText>
          </w:r>
          <w:r>
            <w:rPr>
              <w:rFonts w:ascii="Times New Roman" w:hAnsi="Times New Roman" w:cs="Times New Roman"/>
              <w:bCs/>
              <w:color w:val="1A1A1A"/>
              <w:lang w:val="es-ES"/>
            </w:rPr>
            <w:fldChar w:fldCharType="separate"/>
          </w:r>
          <w:r w:rsidRPr="00064AC2">
            <w:rPr>
              <w:rFonts w:ascii="Times New Roman" w:hAnsi="Times New Roman" w:cs="Times New Roman"/>
              <w:noProof/>
              <w:color w:val="1A1A1A"/>
            </w:rPr>
            <w:t>(MarcadorDePosición1)</w:t>
          </w:r>
          <w:r>
            <w:rPr>
              <w:rFonts w:ascii="Times New Roman" w:hAnsi="Times New Roman" w:cs="Times New Roman"/>
              <w:bCs/>
              <w:color w:val="1A1A1A"/>
              <w:lang w:val="es-ES"/>
            </w:rPr>
            <w:fldChar w:fldCharType="end"/>
          </w:r>
        </w:sdtContent>
      </w:sdt>
    </w:p>
    <w:sectPr w:rsidR="00064AC2" w:rsidRPr="00A84EAE" w:rsidSect="00A84EAE">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08AF"/>
    <w:multiLevelType w:val="hybridMultilevel"/>
    <w:tmpl w:val="C4FA5C50"/>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nsid w:val="0DFF2B78"/>
    <w:multiLevelType w:val="hybridMultilevel"/>
    <w:tmpl w:val="99AAAFA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nsid w:val="0ECF547B"/>
    <w:multiLevelType w:val="hybridMultilevel"/>
    <w:tmpl w:val="7B863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4E5CBF"/>
    <w:multiLevelType w:val="hybridMultilevel"/>
    <w:tmpl w:val="C538A9DE"/>
    <w:lvl w:ilvl="0" w:tplc="0C0A0001">
      <w:start w:val="1"/>
      <w:numFmt w:val="bullet"/>
      <w:lvlText w:val=""/>
      <w:lvlJc w:val="left"/>
      <w:pPr>
        <w:ind w:left="3552" w:hanging="360"/>
      </w:pPr>
      <w:rPr>
        <w:rFonts w:ascii="Symbol" w:hAnsi="Symbol" w:hint="default"/>
      </w:rPr>
    </w:lvl>
    <w:lvl w:ilvl="1" w:tplc="0C0A0003">
      <w:start w:val="1"/>
      <w:numFmt w:val="bullet"/>
      <w:lvlText w:val="o"/>
      <w:lvlJc w:val="left"/>
      <w:pPr>
        <w:ind w:left="4272" w:hanging="360"/>
      </w:pPr>
      <w:rPr>
        <w:rFonts w:ascii="Courier New" w:hAnsi="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4">
    <w:nsid w:val="40EA18EC"/>
    <w:multiLevelType w:val="hybridMultilevel"/>
    <w:tmpl w:val="7D00D400"/>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5">
    <w:nsid w:val="58B72610"/>
    <w:multiLevelType w:val="hybridMultilevel"/>
    <w:tmpl w:val="FE40AAC2"/>
    <w:lvl w:ilvl="0" w:tplc="0C0A0001">
      <w:start w:val="1"/>
      <w:numFmt w:val="bullet"/>
      <w:lvlText w:val=""/>
      <w:lvlJc w:val="left"/>
      <w:pPr>
        <w:ind w:left="2849" w:hanging="360"/>
      </w:pPr>
      <w:rPr>
        <w:rFonts w:ascii="Symbol" w:hAnsi="Symbol" w:hint="default"/>
      </w:rPr>
    </w:lvl>
    <w:lvl w:ilvl="1" w:tplc="0C0A0003" w:tentative="1">
      <w:start w:val="1"/>
      <w:numFmt w:val="bullet"/>
      <w:lvlText w:val="o"/>
      <w:lvlJc w:val="left"/>
      <w:pPr>
        <w:ind w:left="3569" w:hanging="360"/>
      </w:pPr>
      <w:rPr>
        <w:rFonts w:ascii="Courier New" w:hAnsi="Courier New" w:hint="default"/>
      </w:rPr>
    </w:lvl>
    <w:lvl w:ilvl="2" w:tplc="0C0A0005" w:tentative="1">
      <w:start w:val="1"/>
      <w:numFmt w:val="bullet"/>
      <w:lvlText w:val=""/>
      <w:lvlJc w:val="left"/>
      <w:pPr>
        <w:ind w:left="4289" w:hanging="360"/>
      </w:pPr>
      <w:rPr>
        <w:rFonts w:ascii="Wingdings" w:hAnsi="Wingdings" w:hint="default"/>
      </w:rPr>
    </w:lvl>
    <w:lvl w:ilvl="3" w:tplc="0C0A0001" w:tentative="1">
      <w:start w:val="1"/>
      <w:numFmt w:val="bullet"/>
      <w:lvlText w:val=""/>
      <w:lvlJc w:val="left"/>
      <w:pPr>
        <w:ind w:left="5009" w:hanging="360"/>
      </w:pPr>
      <w:rPr>
        <w:rFonts w:ascii="Symbol" w:hAnsi="Symbol" w:hint="default"/>
      </w:rPr>
    </w:lvl>
    <w:lvl w:ilvl="4" w:tplc="0C0A0003" w:tentative="1">
      <w:start w:val="1"/>
      <w:numFmt w:val="bullet"/>
      <w:lvlText w:val="o"/>
      <w:lvlJc w:val="left"/>
      <w:pPr>
        <w:ind w:left="5729" w:hanging="360"/>
      </w:pPr>
      <w:rPr>
        <w:rFonts w:ascii="Courier New" w:hAnsi="Courier New" w:hint="default"/>
      </w:rPr>
    </w:lvl>
    <w:lvl w:ilvl="5" w:tplc="0C0A0005" w:tentative="1">
      <w:start w:val="1"/>
      <w:numFmt w:val="bullet"/>
      <w:lvlText w:val=""/>
      <w:lvlJc w:val="left"/>
      <w:pPr>
        <w:ind w:left="6449" w:hanging="360"/>
      </w:pPr>
      <w:rPr>
        <w:rFonts w:ascii="Wingdings" w:hAnsi="Wingdings" w:hint="default"/>
      </w:rPr>
    </w:lvl>
    <w:lvl w:ilvl="6" w:tplc="0C0A0001" w:tentative="1">
      <w:start w:val="1"/>
      <w:numFmt w:val="bullet"/>
      <w:lvlText w:val=""/>
      <w:lvlJc w:val="left"/>
      <w:pPr>
        <w:ind w:left="7169" w:hanging="360"/>
      </w:pPr>
      <w:rPr>
        <w:rFonts w:ascii="Symbol" w:hAnsi="Symbol" w:hint="default"/>
      </w:rPr>
    </w:lvl>
    <w:lvl w:ilvl="7" w:tplc="0C0A0003" w:tentative="1">
      <w:start w:val="1"/>
      <w:numFmt w:val="bullet"/>
      <w:lvlText w:val="o"/>
      <w:lvlJc w:val="left"/>
      <w:pPr>
        <w:ind w:left="7889" w:hanging="360"/>
      </w:pPr>
      <w:rPr>
        <w:rFonts w:ascii="Courier New" w:hAnsi="Courier New" w:hint="default"/>
      </w:rPr>
    </w:lvl>
    <w:lvl w:ilvl="8" w:tplc="0C0A0005" w:tentative="1">
      <w:start w:val="1"/>
      <w:numFmt w:val="bullet"/>
      <w:lvlText w:val=""/>
      <w:lvlJc w:val="left"/>
      <w:pPr>
        <w:ind w:left="8609" w:hanging="360"/>
      </w:pPr>
      <w:rPr>
        <w:rFonts w:ascii="Wingdings" w:hAnsi="Wingdings" w:hint="default"/>
      </w:rPr>
    </w:lvl>
  </w:abstractNum>
  <w:abstractNum w:abstractNumId="6">
    <w:nsid w:val="5B872597"/>
    <w:multiLevelType w:val="hybridMultilevel"/>
    <w:tmpl w:val="DF5EB9DC"/>
    <w:lvl w:ilvl="0" w:tplc="34FC2036">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CE45683"/>
    <w:multiLevelType w:val="hybridMultilevel"/>
    <w:tmpl w:val="349828A0"/>
    <w:lvl w:ilvl="0" w:tplc="0C0A0001">
      <w:start w:val="1"/>
      <w:numFmt w:val="bullet"/>
      <w:lvlText w:val=""/>
      <w:lvlJc w:val="left"/>
      <w:pPr>
        <w:ind w:left="3554" w:hanging="360"/>
      </w:pPr>
      <w:rPr>
        <w:rFonts w:ascii="Symbol" w:hAnsi="Symbol" w:hint="default"/>
      </w:rPr>
    </w:lvl>
    <w:lvl w:ilvl="1" w:tplc="0C0A0003" w:tentative="1">
      <w:start w:val="1"/>
      <w:numFmt w:val="bullet"/>
      <w:lvlText w:val="o"/>
      <w:lvlJc w:val="left"/>
      <w:pPr>
        <w:ind w:left="4274" w:hanging="360"/>
      </w:pPr>
      <w:rPr>
        <w:rFonts w:ascii="Courier New" w:hAnsi="Courier New" w:hint="default"/>
      </w:rPr>
    </w:lvl>
    <w:lvl w:ilvl="2" w:tplc="0C0A0005" w:tentative="1">
      <w:start w:val="1"/>
      <w:numFmt w:val="bullet"/>
      <w:lvlText w:val=""/>
      <w:lvlJc w:val="left"/>
      <w:pPr>
        <w:ind w:left="4994" w:hanging="360"/>
      </w:pPr>
      <w:rPr>
        <w:rFonts w:ascii="Wingdings" w:hAnsi="Wingdings" w:hint="default"/>
      </w:rPr>
    </w:lvl>
    <w:lvl w:ilvl="3" w:tplc="0C0A0001" w:tentative="1">
      <w:start w:val="1"/>
      <w:numFmt w:val="bullet"/>
      <w:lvlText w:val=""/>
      <w:lvlJc w:val="left"/>
      <w:pPr>
        <w:ind w:left="5714" w:hanging="360"/>
      </w:pPr>
      <w:rPr>
        <w:rFonts w:ascii="Symbol" w:hAnsi="Symbol" w:hint="default"/>
      </w:rPr>
    </w:lvl>
    <w:lvl w:ilvl="4" w:tplc="0C0A0003" w:tentative="1">
      <w:start w:val="1"/>
      <w:numFmt w:val="bullet"/>
      <w:lvlText w:val="o"/>
      <w:lvlJc w:val="left"/>
      <w:pPr>
        <w:ind w:left="6434" w:hanging="360"/>
      </w:pPr>
      <w:rPr>
        <w:rFonts w:ascii="Courier New" w:hAnsi="Courier New" w:hint="default"/>
      </w:rPr>
    </w:lvl>
    <w:lvl w:ilvl="5" w:tplc="0C0A0005" w:tentative="1">
      <w:start w:val="1"/>
      <w:numFmt w:val="bullet"/>
      <w:lvlText w:val=""/>
      <w:lvlJc w:val="left"/>
      <w:pPr>
        <w:ind w:left="7154" w:hanging="360"/>
      </w:pPr>
      <w:rPr>
        <w:rFonts w:ascii="Wingdings" w:hAnsi="Wingdings" w:hint="default"/>
      </w:rPr>
    </w:lvl>
    <w:lvl w:ilvl="6" w:tplc="0C0A0001" w:tentative="1">
      <w:start w:val="1"/>
      <w:numFmt w:val="bullet"/>
      <w:lvlText w:val=""/>
      <w:lvlJc w:val="left"/>
      <w:pPr>
        <w:ind w:left="7874" w:hanging="360"/>
      </w:pPr>
      <w:rPr>
        <w:rFonts w:ascii="Symbol" w:hAnsi="Symbol" w:hint="default"/>
      </w:rPr>
    </w:lvl>
    <w:lvl w:ilvl="7" w:tplc="0C0A0003" w:tentative="1">
      <w:start w:val="1"/>
      <w:numFmt w:val="bullet"/>
      <w:lvlText w:val="o"/>
      <w:lvlJc w:val="left"/>
      <w:pPr>
        <w:ind w:left="8594" w:hanging="360"/>
      </w:pPr>
      <w:rPr>
        <w:rFonts w:ascii="Courier New" w:hAnsi="Courier New" w:hint="default"/>
      </w:rPr>
    </w:lvl>
    <w:lvl w:ilvl="8" w:tplc="0C0A0005" w:tentative="1">
      <w:start w:val="1"/>
      <w:numFmt w:val="bullet"/>
      <w:lvlText w:val=""/>
      <w:lvlJc w:val="left"/>
      <w:pPr>
        <w:ind w:left="9314" w:hanging="360"/>
      </w:pPr>
      <w:rPr>
        <w:rFonts w:ascii="Wingdings" w:hAnsi="Wingdings" w:hint="default"/>
      </w:rPr>
    </w:lvl>
  </w:abstractNum>
  <w:abstractNum w:abstractNumId="8">
    <w:nsid w:val="66EE0EFD"/>
    <w:multiLevelType w:val="hybridMultilevel"/>
    <w:tmpl w:val="DEC25A36"/>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nsid w:val="6A5872D9"/>
    <w:multiLevelType w:val="hybridMultilevel"/>
    <w:tmpl w:val="7D2686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6"/>
  </w:num>
  <w:num w:numId="2">
    <w:abstractNumId w:val="2"/>
  </w:num>
  <w:num w:numId="3">
    <w:abstractNumId w:val="8"/>
  </w:num>
  <w:num w:numId="4">
    <w:abstractNumId w:val="0"/>
  </w:num>
  <w:num w:numId="5">
    <w:abstractNumId w:val="5"/>
  </w:num>
  <w:num w:numId="6">
    <w:abstractNumId w:val="7"/>
  </w:num>
  <w:num w:numId="7">
    <w:abstractNumId w:val="1"/>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F40"/>
    <w:rsid w:val="00027D34"/>
    <w:rsid w:val="00064AC2"/>
    <w:rsid w:val="00435980"/>
    <w:rsid w:val="004C6F40"/>
    <w:rsid w:val="00A84EAE"/>
    <w:rsid w:val="00AE56A4"/>
    <w:rsid w:val="00EB6D2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22D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F40"/>
    <w:pPr>
      <w:ind w:left="720"/>
      <w:contextualSpacing/>
    </w:pPr>
  </w:style>
  <w:style w:type="paragraph" w:styleId="Textodeglobo">
    <w:name w:val="Balloon Text"/>
    <w:basedOn w:val="Normal"/>
    <w:link w:val="TextodegloboCar"/>
    <w:uiPriority w:val="99"/>
    <w:semiHidden/>
    <w:unhideWhenUsed/>
    <w:rsid w:val="00064AC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64A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F40"/>
    <w:pPr>
      <w:ind w:left="720"/>
      <w:contextualSpacing/>
    </w:pPr>
  </w:style>
  <w:style w:type="paragraph" w:styleId="Textodeglobo">
    <w:name w:val="Balloon Text"/>
    <w:basedOn w:val="Normal"/>
    <w:link w:val="TextodegloboCar"/>
    <w:uiPriority w:val="99"/>
    <w:semiHidden/>
    <w:unhideWhenUsed/>
    <w:rsid w:val="00064AC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64A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Arm12</b:Tag>
    <b:SourceType>JournalArticle</b:SourceType>
    <b:Guid>{478B84ED-02B1-1D43-BF48-0A93C6B176B0}</b:Guid>
    <b:Author>
      <b:Author>
        <b:NameList>
          <b:Person>
            <b:Last>Armando Sánchez Vargas</b:Last>
            <b:First>Ignacio</b:First>
            <b:Middle>Perrotini Hernández, Gabriel Gómez, Jonathan Bruno Méndez Méndez</b:Middle>
          </b:Person>
        </b:NameList>
      </b:Author>
    </b:Author>
    <b:Title>EL CANAL DE TRANSMISIÓN DE LAS TASAS DE INTERÉS EN LA POLÍTICA MONETARIA DE MÉXICO</b:Title>
    <b:City>D.F.</b:City>
    <b:CountryRegion>Mexico</b:CountryRegion>
    <b:Year>2012</b:Year>
    <b:Pages>133 - 154</b:Pages>
    <b:JournalName>Economía: Teoria y práctica </b:JournalName>
    <b:RefOrder>1</b:RefOrder>
  </b:Source>
  <b:Source>
    <b:Tag>Agu04</b:Tag>
    <b:SourceType>JournalArticle</b:SourceType>
    <b:Guid>{5CD68388-ED3C-384F-B336-1FB4A10E187A}</b:Guid>
    <b:Author>
      <b:Author>
        <b:NameList>
          <b:Person>
            <b:Last>Mancera</b:Last>
            <b:First>Agustín</b:First>
            <b:Middle>Cue</b:Middle>
          </b:Person>
        </b:NameList>
      </b:Author>
    </b:Author>
    <b:Title>Panorama de la política económica en México (1984-2004) </b:Title>
    <b:JournalName>El Cotidiano, vol. 20 </b:JournalName>
    <b:Year>2004</b:Year>
    <b:RefOrder>2</b:RefOrder>
  </b:Source>
  <b:Source>
    <b:Tag>Cel04</b:Tag>
    <b:SourceType>JournalArticle</b:SourceType>
    <b:Guid>{FC89B8A2-1D16-C043-984E-DE88E89357B7}</b:Guid>
    <b:Author>
      <b:Author>
        <b:NameList>
          <b:Person>
            <b:Last>Garrido</b:Last>
            <b:First>Celso</b:First>
          </b:Person>
        </b:NameList>
      </b:Author>
    </b:Author>
    <b:Title>Política monetaria y desarrollo económico en México desde 1995* </b:Title>
    <b:JournalName>El Cotidiano </b:JournalName>
    <b:Year>2004</b:Year>
    <b:RefOrder>3</b:RefOrder>
  </b:Source>
  <b:Source>
    <b:Tag>MarcadorDePosición1</b:Tag>
    <b:SourceType>Film</b:SourceType>
    <b:Guid>{A33C94CE-5A25-FF43-9367-6D308F4F298A}</b:Guid>
    <b:RefOrder>4</b:RefOrder>
  </b:Source>
</b:Sources>
</file>

<file path=customXml/itemProps1.xml><?xml version="1.0" encoding="utf-8"?>
<ds:datastoreItem xmlns:ds="http://schemas.openxmlformats.org/officeDocument/2006/customXml" ds:itemID="{6FF9F44C-EAE8-AB41-A1D5-FECDDEA2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934</Words>
  <Characters>5142</Characters>
  <Application>Microsoft Macintosh Word</Application>
  <DocSecurity>0</DocSecurity>
  <Lines>42</Lines>
  <Paragraphs>12</Paragraphs>
  <ScaleCrop>false</ScaleCrop>
  <Company>Poder Judicial del Estado de Chiapas</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Gomez Gomez Corzo</dc:creator>
  <cp:keywords/>
  <dc:description/>
  <cp:lastModifiedBy>Jose Gomez Gomez Corzo</cp:lastModifiedBy>
  <cp:revision>1</cp:revision>
  <dcterms:created xsi:type="dcterms:W3CDTF">2015-10-01T03:46:00Z</dcterms:created>
  <dcterms:modified xsi:type="dcterms:W3CDTF">2015-10-01T04:58:00Z</dcterms:modified>
</cp:coreProperties>
</file>