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828" w:rsidRPr="00E30828" w:rsidRDefault="00E30828" w:rsidP="00E30828">
      <w:pPr>
        <w:jc w:val="center"/>
        <w:rPr>
          <w:rFonts w:ascii="Times New Roman" w:hAnsi="Times New Roman" w:cs="Times New Roman"/>
          <w:b/>
          <w:sz w:val="32"/>
          <w:szCs w:val="32"/>
        </w:rPr>
      </w:pPr>
      <w:r w:rsidRPr="00E30828">
        <w:rPr>
          <w:rFonts w:ascii="Times New Roman" w:hAnsi="Times New Roman" w:cs="Times New Roman"/>
          <w:b/>
          <w:sz w:val="32"/>
          <w:szCs w:val="32"/>
        </w:rPr>
        <w:t>Ensayo.</w:t>
      </w:r>
    </w:p>
    <w:p w:rsidR="00E30828" w:rsidRDefault="00E30828" w:rsidP="00E30828">
      <w:pPr>
        <w:widowControl w:val="0"/>
        <w:autoSpaceDE w:val="0"/>
        <w:autoSpaceDN w:val="0"/>
        <w:adjustRightInd w:val="0"/>
        <w:jc w:val="center"/>
        <w:rPr>
          <w:rFonts w:ascii="Times New Roman" w:hAnsi="Times New Roman" w:cs="Times New Roman"/>
          <w:b/>
          <w:bCs/>
          <w:color w:val="1A1A1A"/>
          <w:sz w:val="32"/>
          <w:szCs w:val="32"/>
          <w:lang w:val="es-ES"/>
        </w:rPr>
      </w:pPr>
      <w:r w:rsidRPr="00E30828">
        <w:rPr>
          <w:rFonts w:ascii="Times New Roman" w:hAnsi="Times New Roman" w:cs="Times New Roman"/>
          <w:b/>
          <w:bCs/>
          <w:color w:val="1A1A1A"/>
          <w:sz w:val="32"/>
          <w:szCs w:val="32"/>
          <w:lang w:val="es-ES"/>
        </w:rPr>
        <w:t>Comparación y experiencias en política económica internacional</w:t>
      </w:r>
      <w:r>
        <w:rPr>
          <w:rFonts w:ascii="Times New Roman" w:hAnsi="Times New Roman" w:cs="Times New Roman"/>
          <w:b/>
          <w:bCs/>
          <w:color w:val="1A1A1A"/>
          <w:sz w:val="32"/>
          <w:szCs w:val="32"/>
          <w:lang w:val="es-ES"/>
        </w:rPr>
        <w:t>.</w:t>
      </w:r>
    </w:p>
    <w:p w:rsidR="00E30828" w:rsidRPr="00E30828" w:rsidRDefault="00E30828" w:rsidP="00E30828">
      <w:pPr>
        <w:widowControl w:val="0"/>
        <w:autoSpaceDE w:val="0"/>
        <w:autoSpaceDN w:val="0"/>
        <w:adjustRightInd w:val="0"/>
        <w:jc w:val="center"/>
        <w:rPr>
          <w:rFonts w:ascii="Times New Roman" w:hAnsi="Times New Roman" w:cs="Times New Roman"/>
          <w:color w:val="1A1A1A"/>
          <w:lang w:val="es-ES"/>
        </w:rPr>
      </w:pPr>
      <w:r w:rsidRPr="00E30828">
        <w:rPr>
          <w:rFonts w:ascii="Times New Roman" w:hAnsi="Times New Roman" w:cs="Times New Roman"/>
          <w:b/>
          <w:bCs/>
          <w:color w:val="1A1A1A"/>
          <w:lang w:val="es-ES"/>
        </w:rPr>
        <w:t>José Roberto Gómez Corzo</w:t>
      </w:r>
    </w:p>
    <w:p w:rsidR="00E30828" w:rsidRPr="00E30828" w:rsidRDefault="00E30828" w:rsidP="00E30828">
      <w:pPr>
        <w:ind w:firstLine="708"/>
        <w:jc w:val="both"/>
        <w:rPr>
          <w:rFonts w:ascii="Times New Roman" w:hAnsi="Times New Roman" w:cs="Times New Roman"/>
        </w:rPr>
      </w:pPr>
    </w:p>
    <w:p w:rsidR="00E30828" w:rsidRPr="00E30828" w:rsidRDefault="00E30828" w:rsidP="00E30828">
      <w:pPr>
        <w:ind w:firstLine="708"/>
        <w:jc w:val="both"/>
        <w:rPr>
          <w:rFonts w:ascii="Times New Roman" w:hAnsi="Times New Roman" w:cs="Times New Roman"/>
          <w:b/>
          <w:bCs/>
          <w:color w:val="1A1A1A"/>
          <w:lang w:val="es-ES"/>
        </w:rPr>
      </w:pPr>
      <w:r w:rsidRPr="00E30828">
        <w:rPr>
          <w:rFonts w:ascii="Times New Roman" w:hAnsi="Times New Roman" w:cs="Times New Roman"/>
        </w:rPr>
        <w:t xml:space="preserve">Para iniciar mi ensayo, me gustaría rescatare una fragmento de la lectura </w:t>
      </w:r>
      <w:r w:rsidRPr="00E30828">
        <w:rPr>
          <w:rFonts w:ascii="Times New Roman" w:hAnsi="Times New Roman" w:cs="Times New Roman"/>
          <w:b/>
          <w:bCs/>
          <w:color w:val="1A1A1A"/>
          <w:lang w:val="es-ES"/>
        </w:rPr>
        <w:t xml:space="preserve">Hernán Larraín (2008) La experiencia de la Concertación en Chile; </w:t>
      </w:r>
      <w:r w:rsidRPr="00E30828">
        <w:rPr>
          <w:rFonts w:ascii="Times New Roman" w:hAnsi="Times New Roman" w:cs="Times New Roman"/>
          <w:bCs/>
          <w:color w:val="1A1A1A"/>
          <w:lang w:val="es-ES"/>
        </w:rPr>
        <w:t xml:space="preserve">que cautivo mi atención y a la cual considero exacta al momento de hablar de Políticas Publicas: </w:t>
      </w:r>
    </w:p>
    <w:p w:rsidR="00E30828" w:rsidRPr="00E30828" w:rsidRDefault="00E30828" w:rsidP="00E30828">
      <w:pPr>
        <w:ind w:firstLine="708"/>
        <w:jc w:val="both"/>
        <w:rPr>
          <w:rFonts w:ascii="Times New Roman" w:hAnsi="Times New Roman" w:cs="Times New Roman"/>
          <w:b/>
          <w:bCs/>
          <w:color w:val="1A1A1A"/>
          <w:lang w:val="es-ES"/>
        </w:rPr>
      </w:pPr>
    </w:p>
    <w:p w:rsidR="00E30828" w:rsidRPr="00E30828" w:rsidRDefault="00E30828" w:rsidP="00E30828">
      <w:pPr>
        <w:jc w:val="center"/>
        <w:rPr>
          <w:rFonts w:ascii="Times New Roman" w:hAnsi="Times New Roman" w:cs="Times New Roman"/>
          <w:i/>
        </w:rPr>
      </w:pPr>
      <w:r w:rsidRPr="00E30828">
        <w:rPr>
          <w:rFonts w:ascii="Times New Roman" w:hAnsi="Times New Roman" w:cs="Times New Roman"/>
          <w:i/>
        </w:rPr>
        <w:t>“……haber sabido interpretar la necesidad colectiva del momento en forma organizada”</w:t>
      </w:r>
    </w:p>
    <w:p w:rsidR="00E30828" w:rsidRPr="00E30828" w:rsidRDefault="00E30828" w:rsidP="00E30828">
      <w:pPr>
        <w:jc w:val="both"/>
        <w:rPr>
          <w:rFonts w:ascii="Times New Roman" w:hAnsi="Times New Roman" w:cs="Times New Roman"/>
        </w:rPr>
      </w:pPr>
    </w:p>
    <w:p w:rsidR="00E30828" w:rsidRPr="00E30828" w:rsidRDefault="00E30828" w:rsidP="00E30828">
      <w:pPr>
        <w:jc w:val="both"/>
        <w:rPr>
          <w:rFonts w:ascii="Times New Roman" w:hAnsi="Times New Roman" w:cs="Times New Roman"/>
        </w:rPr>
      </w:pPr>
      <w:r w:rsidRPr="00E30828">
        <w:rPr>
          <w:rFonts w:ascii="Times New Roman" w:hAnsi="Times New Roman" w:cs="Times New Roman"/>
        </w:rPr>
        <w:t xml:space="preserve">Considero importante citarla, toda vez que al momento de observar las Políticas Publicas y Económicas que nuestros gobernantes, implementan para llevar las riendas de nuestros Estados y de nuestro país, logramos percatarnos, que aunque sean ideas buenas o que puedan solucionar los conflictos del índole que sea, nos encontramos con que la oposición simplemente juega su pale contrario, nos alejamos de los debates que rescaten los buenos planteamientos, nos alejamos de los debates constructivos y nos centramos en un sin numero de ataques y descalificaciones, que lejos de aportar y alimentar una reforma, un planteamiento, una iniciativa de ley, únicamente nos encontramos la lucha de poderes, quien puede mas que el otro, por lo tanto nunca se llega a una solución de fondo, únicamente a negociaciones mediocres que lo único que buscan es el bienestar del grupo, de la bancada, de los correligionarios, sin importar el bienestar de los gobernados, de la población “de a pie”. </w:t>
      </w:r>
    </w:p>
    <w:p w:rsidR="00E30828" w:rsidRPr="00E30828" w:rsidRDefault="00E30828" w:rsidP="00E30828">
      <w:pPr>
        <w:jc w:val="both"/>
        <w:rPr>
          <w:rFonts w:ascii="Times New Roman" w:hAnsi="Times New Roman" w:cs="Times New Roman"/>
        </w:rPr>
      </w:pPr>
    </w:p>
    <w:p w:rsidR="00E30828" w:rsidRPr="00E30828" w:rsidRDefault="00E30828" w:rsidP="00E30828">
      <w:pPr>
        <w:jc w:val="both"/>
        <w:rPr>
          <w:rFonts w:ascii="Times New Roman" w:hAnsi="Times New Roman" w:cs="Times New Roman"/>
        </w:rPr>
      </w:pPr>
      <w:r w:rsidRPr="00E30828">
        <w:rPr>
          <w:rFonts w:ascii="Times New Roman" w:hAnsi="Times New Roman" w:cs="Times New Roman"/>
        </w:rPr>
        <w:t xml:space="preserve">Por lo anterior, considero importante resaltar, que como pudimos observar. A lo largo de las lecturas, y es donde preciso la importancia del párrafo citado con anterioridad, estamos habidos de políticas integrales, realizadas en conjunto, que logren rescatar la esencia de las “necesidades colectivas”, políticas incluyentes, no mas política barata, descalificativa, de grupo. Nuestros lideres políticos deben caminar juntos, necesitamos lideres capaces de acordar, de negociar, de acordar, pero no los acuerdos de hoy en día, que lo único importa es engordar los bolsillos, estar de paso por el poder y saciar esa hambre corrupción que tanto mal nos ha hecho. México, a pasado por momentos de suma importancia, difíciles sobre todo y hoy, parece tener un mejor futuro, podemos observar un futuro digno para nuestros hijos, todo esto ha sido gracias a los ciudadanos que ya no calla, que señalan los actos corrupción, que aunque triste pero ponen el dedo en la llaga al momento de señalar la pobreza extrema en la que viven nuestras comunidades indígenas, que ya no callan al momento de denunciar a los gobiernos corruptos. </w:t>
      </w:r>
    </w:p>
    <w:p w:rsidR="00E30828" w:rsidRPr="00E30828" w:rsidRDefault="00E30828" w:rsidP="00E30828">
      <w:pPr>
        <w:jc w:val="both"/>
        <w:rPr>
          <w:rFonts w:ascii="Times New Roman" w:hAnsi="Times New Roman" w:cs="Times New Roman"/>
        </w:rPr>
      </w:pPr>
      <w:bookmarkStart w:id="0" w:name="_GoBack"/>
      <w:bookmarkEnd w:id="0"/>
    </w:p>
    <w:p w:rsidR="00E30828" w:rsidRPr="00E30828" w:rsidRDefault="00E30828" w:rsidP="00E30828">
      <w:pPr>
        <w:jc w:val="both"/>
        <w:rPr>
          <w:rFonts w:ascii="Times New Roman" w:hAnsi="Times New Roman" w:cs="Times New Roman"/>
        </w:rPr>
      </w:pPr>
      <w:r w:rsidRPr="00E30828">
        <w:rPr>
          <w:rFonts w:ascii="Times New Roman" w:hAnsi="Times New Roman" w:cs="Times New Roman"/>
        </w:rPr>
        <w:tab/>
        <w:t xml:space="preserve">Por lo anterior, lamento, que las políticas adoptadas en la Concertación chilena, se hayan estancado, no hayan evolucionado, ojal algún día podamos tener una bancada de políticos, en nuestra cámara de diputados y cenadores que sean capaces de “copiar” los realizado por Chile en esos momentos de gloria.  </w:t>
      </w:r>
    </w:p>
    <w:sdt>
      <w:sdtPr>
        <w:rPr>
          <w:lang w:val="es-ES"/>
        </w:rPr>
        <w:id w:val="17906728"/>
        <w:docPartObj>
          <w:docPartGallery w:val="Bibliographies"/>
          <w:docPartUnique/>
        </w:docPartObj>
      </w:sdtPr>
      <w:sdtEndPr>
        <w:rPr>
          <w:rFonts w:asciiTheme="minorHAnsi" w:eastAsiaTheme="minorEastAsia" w:hAnsiTheme="minorHAnsi" w:cstheme="minorBidi"/>
          <w:color w:val="auto"/>
          <w:sz w:val="24"/>
          <w:szCs w:val="24"/>
          <w:lang w:val="es-ES_tradnl"/>
        </w:rPr>
      </w:sdtEndPr>
      <w:sdtContent>
        <w:p w:rsidR="00E30828" w:rsidRDefault="00E30828">
          <w:pPr>
            <w:pStyle w:val="Ttulo1"/>
          </w:pPr>
          <w:r>
            <w:rPr>
              <w:lang w:val="es-ES"/>
            </w:rPr>
            <w:t>Trabajos citados</w:t>
          </w:r>
        </w:p>
        <w:p w:rsidR="00BA0DB3" w:rsidRPr="00E30828" w:rsidRDefault="00E30828" w:rsidP="00E30828">
          <w:pPr>
            <w:pStyle w:val="Bibliografa"/>
          </w:pPr>
          <w:r>
            <w:fldChar w:fldCharType="begin"/>
          </w:r>
          <w:r>
            <w:instrText>BIBLIOGRAPHY</w:instrText>
          </w:r>
          <w:r>
            <w:fldChar w:fldCharType="separate"/>
          </w:r>
          <w:r>
            <w:rPr>
              <w:rFonts w:cs="Times New Roman"/>
              <w:noProof/>
              <w:lang w:val="es-ES"/>
            </w:rPr>
            <w:t xml:space="preserve">F., H. L. (2008). La experiencia de la Concertación en Chile. </w:t>
          </w:r>
          <w:r>
            <w:rPr>
              <w:rFonts w:cs="Times New Roman"/>
              <w:i/>
              <w:iCs/>
              <w:noProof/>
              <w:lang w:val="es-ES"/>
            </w:rPr>
            <w:t>Quórum. Revista de pensamiento iberoamericano,</w:t>
          </w:r>
          <w:r>
            <w:rPr>
              <w:rFonts w:cs="Times New Roman"/>
              <w:noProof/>
              <w:lang w:val="es-ES"/>
            </w:rPr>
            <w:t xml:space="preserve"> , España.</w:t>
          </w:r>
          <w:r>
            <w:rPr>
              <w:b/>
              <w:bCs/>
            </w:rPr>
            <w:fldChar w:fldCharType="end"/>
          </w:r>
        </w:p>
      </w:sdtContent>
    </w:sdt>
    <w:sectPr w:rsidR="00BA0DB3" w:rsidRPr="00E30828" w:rsidSect="0014701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828"/>
    <w:rsid w:val="000712CE"/>
    <w:rsid w:val="000F35C6"/>
    <w:rsid w:val="00147019"/>
    <w:rsid w:val="003C301F"/>
    <w:rsid w:val="0058034B"/>
    <w:rsid w:val="009624C1"/>
    <w:rsid w:val="00A220C0"/>
    <w:rsid w:val="00BA0DB3"/>
    <w:rsid w:val="00C70831"/>
    <w:rsid w:val="00E30828"/>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828"/>
  </w:style>
  <w:style w:type="paragraph" w:styleId="Ttulo1">
    <w:name w:val="heading 1"/>
    <w:basedOn w:val="Normal"/>
    <w:next w:val="Normal"/>
    <w:link w:val="Ttulo1Car"/>
    <w:uiPriority w:val="9"/>
    <w:qFormat/>
    <w:rsid w:val="00E3082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828"/>
    <w:rPr>
      <w:rFonts w:asciiTheme="majorHAnsi" w:eastAsiaTheme="majorEastAsia" w:hAnsiTheme="majorHAnsi" w:cstheme="majorBidi"/>
      <w:b/>
      <w:bCs/>
      <w:color w:val="365F91" w:themeColor="accent1" w:themeShade="BF"/>
      <w:sz w:val="28"/>
      <w:szCs w:val="28"/>
      <w:lang w:val="es-MX"/>
    </w:rPr>
  </w:style>
  <w:style w:type="paragraph" w:styleId="Textodeglobo">
    <w:name w:val="Balloon Text"/>
    <w:basedOn w:val="Normal"/>
    <w:link w:val="TextodegloboCar"/>
    <w:uiPriority w:val="99"/>
    <w:semiHidden/>
    <w:unhideWhenUsed/>
    <w:rsid w:val="00E3082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0828"/>
    <w:rPr>
      <w:rFonts w:ascii="Lucida Grande" w:hAnsi="Lucida Grande" w:cs="Lucida Grande"/>
      <w:sz w:val="18"/>
      <w:szCs w:val="18"/>
    </w:rPr>
  </w:style>
  <w:style w:type="paragraph" w:styleId="Bibliografa">
    <w:name w:val="Bibliography"/>
    <w:basedOn w:val="Normal"/>
    <w:next w:val="Normal"/>
    <w:uiPriority w:val="37"/>
    <w:unhideWhenUsed/>
    <w:rsid w:val="00E308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828"/>
  </w:style>
  <w:style w:type="paragraph" w:styleId="Ttulo1">
    <w:name w:val="heading 1"/>
    <w:basedOn w:val="Normal"/>
    <w:next w:val="Normal"/>
    <w:link w:val="Ttulo1Car"/>
    <w:uiPriority w:val="9"/>
    <w:qFormat/>
    <w:rsid w:val="00E3082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828"/>
    <w:rPr>
      <w:rFonts w:asciiTheme="majorHAnsi" w:eastAsiaTheme="majorEastAsia" w:hAnsiTheme="majorHAnsi" w:cstheme="majorBidi"/>
      <w:b/>
      <w:bCs/>
      <w:color w:val="365F91" w:themeColor="accent1" w:themeShade="BF"/>
      <w:sz w:val="28"/>
      <w:szCs w:val="28"/>
      <w:lang w:val="es-MX"/>
    </w:rPr>
  </w:style>
  <w:style w:type="paragraph" w:styleId="Textodeglobo">
    <w:name w:val="Balloon Text"/>
    <w:basedOn w:val="Normal"/>
    <w:link w:val="TextodegloboCar"/>
    <w:uiPriority w:val="99"/>
    <w:semiHidden/>
    <w:unhideWhenUsed/>
    <w:rsid w:val="00E3082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30828"/>
    <w:rPr>
      <w:rFonts w:ascii="Lucida Grande" w:hAnsi="Lucida Grande" w:cs="Lucida Grande"/>
      <w:sz w:val="18"/>
      <w:szCs w:val="18"/>
    </w:rPr>
  </w:style>
  <w:style w:type="paragraph" w:styleId="Bibliografa">
    <w:name w:val="Bibliography"/>
    <w:basedOn w:val="Normal"/>
    <w:next w:val="Normal"/>
    <w:uiPriority w:val="37"/>
    <w:unhideWhenUsed/>
    <w:rsid w:val="00E3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HER08</b:Tag>
    <b:SourceType>JournalArticle</b:SourceType>
    <b:Guid>{E1E225FB-DFCB-A84A-8ED2-B1CB9F546ABB}</b:Guid>
    <b:Title>La experiencia de la Concertación en Chile</b:Title>
    <b:Year>2008</b:Year>
    <b:Pages>España</b:Pages>
    <b:Author>
      <b:Author>
        <b:NameList>
          <b:Person>
            <b:Last>F.</b:Last>
            <b:First>HERNÁN</b:First>
            <b:Middle>LARRAÍN</b:Middle>
          </b:Person>
        </b:NameList>
      </b:Author>
    </b:Author>
    <b:JournalName>Quórum. Revista de pensamiento iberoamericano,</b:JournalName>
    <b:RefOrder>1</b:RefOrder>
  </b:Source>
</b:Sources>
</file>

<file path=customXml/itemProps1.xml><?xml version="1.0" encoding="utf-8"?>
<ds:datastoreItem xmlns:ds="http://schemas.openxmlformats.org/officeDocument/2006/customXml" ds:itemID="{A83601C9-0F1B-7741-9C2B-596C41FE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460</Words>
  <Characters>2530</Characters>
  <Application>Microsoft Macintosh Word</Application>
  <DocSecurity>0</DocSecurity>
  <Lines>21</Lines>
  <Paragraphs>5</Paragraphs>
  <ScaleCrop>false</ScaleCrop>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1</cp:revision>
  <dcterms:created xsi:type="dcterms:W3CDTF">2015-10-03T00:41:00Z</dcterms:created>
  <dcterms:modified xsi:type="dcterms:W3CDTF">2015-10-03T00:46:00Z</dcterms:modified>
</cp:coreProperties>
</file>