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50" w:rsidRPr="00741A58" w:rsidRDefault="001F5450" w:rsidP="001F5450">
      <w:pPr>
        <w:jc w:val="center"/>
        <w:rPr>
          <w:rFonts w:ascii="Arial" w:hAnsi="Arial" w:cs="Arial"/>
          <w:b/>
          <w:bCs/>
          <w:color w:val="1A1A1A"/>
          <w:lang w:val="es-ES"/>
        </w:rPr>
      </w:pPr>
      <w:r w:rsidRPr="00741A58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0378902" wp14:editId="7D8FF886">
            <wp:simplePos x="0" y="0"/>
            <wp:positionH relativeFrom="column">
              <wp:posOffset>-990600</wp:posOffset>
            </wp:positionH>
            <wp:positionV relativeFrom="paragraph">
              <wp:posOffset>-677545</wp:posOffset>
            </wp:positionV>
            <wp:extent cx="3048000" cy="113474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450" w:rsidRPr="00741A58" w:rsidRDefault="001F5450" w:rsidP="001F5450">
      <w:pPr>
        <w:rPr>
          <w:rFonts w:ascii="Arial" w:hAnsi="Arial" w:cs="Arial"/>
          <w:lang w:val="es-ES"/>
        </w:rPr>
      </w:pPr>
    </w:p>
    <w:p w:rsidR="001F5450" w:rsidRPr="00741A58" w:rsidRDefault="001F5450" w:rsidP="001F5450">
      <w:pPr>
        <w:rPr>
          <w:rFonts w:ascii="Arial" w:hAnsi="Arial" w:cs="Arial"/>
          <w:lang w:val="es-ES"/>
        </w:rPr>
      </w:pPr>
    </w:p>
    <w:p w:rsidR="001F5450" w:rsidRPr="00741A58" w:rsidRDefault="001F5450" w:rsidP="001F5450">
      <w:pPr>
        <w:rPr>
          <w:rFonts w:ascii="Arial" w:hAnsi="Arial" w:cs="Arial"/>
          <w:lang w:val="es-ES"/>
        </w:rPr>
      </w:pPr>
    </w:p>
    <w:p w:rsidR="001F5450" w:rsidRPr="00741A58" w:rsidRDefault="001F5450" w:rsidP="001F5450">
      <w:pPr>
        <w:rPr>
          <w:rFonts w:ascii="Arial" w:hAnsi="Arial" w:cs="Arial"/>
          <w:lang w:val="es-ES"/>
        </w:rPr>
      </w:pPr>
    </w:p>
    <w:p w:rsidR="001F5450" w:rsidRPr="00741A58" w:rsidRDefault="001F5450" w:rsidP="001F54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1F5450" w:rsidRPr="00741A58" w:rsidRDefault="001F5450" w:rsidP="001F545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 xml:space="preserve">Maestría en Administración Publica </w:t>
      </w:r>
    </w:p>
    <w:p w:rsidR="001F5450" w:rsidRPr="00741A58" w:rsidRDefault="001F5450" w:rsidP="001F545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y Políticas Publicas.</w:t>
      </w:r>
    </w:p>
    <w:p w:rsidR="001F5450" w:rsidRPr="00741A58" w:rsidRDefault="001F5450" w:rsidP="001F54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1F5450" w:rsidRPr="00741A58" w:rsidRDefault="001F5450" w:rsidP="001F54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1F5450" w:rsidRPr="00741A58" w:rsidRDefault="001F5450" w:rsidP="001F54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Alumno: </w:t>
      </w:r>
    </w:p>
    <w:p w:rsidR="001F5450" w:rsidRPr="00741A58" w:rsidRDefault="001F5450" w:rsidP="001F545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José Roberto Gómez Corzo.</w:t>
      </w:r>
    </w:p>
    <w:p w:rsidR="001F5450" w:rsidRPr="00741A58" w:rsidRDefault="001F5450" w:rsidP="001F54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1F5450" w:rsidRPr="00741A58" w:rsidRDefault="001F5450" w:rsidP="001F54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1F5450" w:rsidRPr="00741A58" w:rsidRDefault="001F5450" w:rsidP="001F5450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Materia: </w:t>
      </w:r>
    </w:p>
    <w:p w:rsidR="001F5450" w:rsidRPr="00741A58" w:rsidRDefault="001F5450" w:rsidP="001F5450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Planeación Estratégica.</w:t>
      </w:r>
    </w:p>
    <w:p w:rsidR="001F5450" w:rsidRPr="00741A58" w:rsidRDefault="001F5450" w:rsidP="001F5450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1F5450" w:rsidRPr="00741A58" w:rsidRDefault="001F5450" w:rsidP="001F5450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1F5450" w:rsidRPr="00741A58" w:rsidRDefault="001F5450" w:rsidP="001F5450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Docente: </w:t>
      </w:r>
    </w:p>
    <w:p w:rsidR="001F5450" w:rsidRPr="00741A58" w:rsidRDefault="001F5450" w:rsidP="001F5450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Maestro Antonio Pérez Gómez.</w:t>
      </w:r>
    </w:p>
    <w:p w:rsidR="001F5450" w:rsidRPr="00741A58" w:rsidRDefault="001F5450" w:rsidP="001F54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1F5450" w:rsidRPr="00741A58" w:rsidRDefault="001F5450" w:rsidP="001F54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1F5450" w:rsidRPr="00741A58" w:rsidRDefault="001F5450" w:rsidP="001F54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Tema: </w:t>
      </w:r>
    </w:p>
    <w:p w:rsidR="001F5450" w:rsidRPr="00E141BB" w:rsidRDefault="001F5450" w:rsidP="001F5450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Estratégico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.</w:t>
      </w:r>
    </w:p>
    <w:p w:rsidR="001F5450" w:rsidRPr="00741A58" w:rsidRDefault="001F5450" w:rsidP="001F5450">
      <w:pPr>
        <w:rPr>
          <w:rFonts w:ascii="Arial" w:hAnsi="Arial" w:cs="Arial"/>
          <w:lang w:val="es-ES"/>
        </w:rPr>
      </w:pPr>
    </w:p>
    <w:p w:rsidR="001F5450" w:rsidRPr="00741A58" w:rsidRDefault="001F5450" w:rsidP="001F5450">
      <w:pPr>
        <w:rPr>
          <w:rFonts w:ascii="Arial" w:hAnsi="Arial" w:cs="Arial"/>
          <w:lang w:val="es-ES"/>
        </w:rPr>
      </w:pPr>
    </w:p>
    <w:p w:rsidR="001F5450" w:rsidRPr="00741A58" w:rsidRDefault="001F5450" w:rsidP="001F5450">
      <w:pPr>
        <w:rPr>
          <w:rFonts w:ascii="Arial" w:hAnsi="Arial" w:cs="Arial"/>
          <w:lang w:val="es-ES"/>
        </w:rPr>
      </w:pPr>
    </w:p>
    <w:p w:rsidR="001F5450" w:rsidRPr="00741A58" w:rsidRDefault="001F5450" w:rsidP="001F5450">
      <w:pPr>
        <w:rPr>
          <w:rFonts w:ascii="Arial" w:hAnsi="Arial" w:cs="Arial"/>
          <w:lang w:val="es-ES"/>
        </w:rPr>
      </w:pPr>
    </w:p>
    <w:p w:rsidR="001F5450" w:rsidRPr="00741A58" w:rsidRDefault="001F5450" w:rsidP="001F5450">
      <w:pPr>
        <w:jc w:val="center"/>
        <w:rPr>
          <w:rFonts w:ascii="Arial" w:hAnsi="Arial" w:cs="Arial"/>
          <w:lang w:val="es-ES"/>
        </w:rPr>
        <w:sectPr w:rsidR="001F5450" w:rsidRPr="00741A58" w:rsidSect="00147019">
          <w:pgSz w:w="11900" w:h="16840"/>
          <w:pgMar w:top="1417" w:right="1701" w:bottom="1417" w:left="1701" w:header="708" w:footer="708" w:gutter="0"/>
          <w:cols w:space="708"/>
        </w:sectPr>
      </w:pPr>
      <w:r>
        <w:rPr>
          <w:rFonts w:ascii="Arial" w:hAnsi="Arial" w:cs="Arial"/>
          <w:lang w:val="es-ES"/>
        </w:rPr>
        <w:t>04</w:t>
      </w:r>
      <w:r w:rsidRPr="00741A58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noviembre</w:t>
      </w:r>
      <w:r w:rsidRPr="00741A58">
        <w:rPr>
          <w:rFonts w:ascii="Arial" w:hAnsi="Arial" w:cs="Arial"/>
          <w:lang w:val="es-ES"/>
        </w:rPr>
        <w:t xml:space="preserve"> de 2015.</w:t>
      </w:r>
    </w:p>
    <w:p w:rsidR="004C2DFD" w:rsidRPr="004C2DFD" w:rsidRDefault="004C2DFD" w:rsidP="00D751BB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C2DFD">
        <w:rPr>
          <w:rFonts w:ascii="Arial" w:hAnsi="Arial" w:cs="Arial"/>
          <w:b/>
          <w:bCs/>
          <w:sz w:val="32"/>
          <w:szCs w:val="32"/>
        </w:rPr>
        <w:lastRenderedPageBreak/>
        <w:t>Plan Estratégico</w:t>
      </w:r>
      <w:r>
        <w:rPr>
          <w:rFonts w:ascii="Arial" w:hAnsi="Arial" w:cs="Arial"/>
          <w:b/>
          <w:bCs/>
          <w:sz w:val="32"/>
          <w:szCs w:val="32"/>
        </w:rPr>
        <w:t>.</w:t>
      </w:r>
    </w:p>
    <w:p w:rsidR="004C2DFD" w:rsidRDefault="004C2DFD" w:rsidP="00D751B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4455BF" w:rsidRPr="002C49E6" w:rsidRDefault="004455BF" w:rsidP="00D751B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D751BB">
        <w:rPr>
          <w:rFonts w:ascii="Arial" w:hAnsi="Arial" w:cs="Arial"/>
          <w:b/>
          <w:bCs/>
          <w:sz w:val="28"/>
          <w:szCs w:val="28"/>
        </w:rPr>
        <w:t>Visión</w:t>
      </w:r>
      <w:r w:rsidRPr="002C49E6">
        <w:rPr>
          <w:rFonts w:ascii="Arial" w:hAnsi="Arial" w:cs="Arial"/>
          <w:b/>
          <w:bCs/>
          <w:sz w:val="22"/>
          <w:szCs w:val="22"/>
        </w:rPr>
        <w:t>:</w:t>
      </w:r>
    </w:p>
    <w:p w:rsidR="004455BF" w:rsidRPr="002C49E6" w:rsidRDefault="004455BF" w:rsidP="00D751B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C49E6">
        <w:rPr>
          <w:rFonts w:ascii="Arial" w:hAnsi="Arial" w:cs="Arial"/>
          <w:sz w:val="22"/>
          <w:szCs w:val="22"/>
        </w:rPr>
        <w:t xml:space="preserve">Ser una institución innovadora y garante que imparta justicia oportuna con principios de equidad a la sociedad, aplicando la ley con ética y eficacia. </w:t>
      </w:r>
    </w:p>
    <w:p w:rsidR="004455BF" w:rsidRPr="002C49E6" w:rsidRDefault="004455BF" w:rsidP="00D751BB">
      <w:pPr>
        <w:spacing w:line="360" w:lineRule="auto"/>
        <w:rPr>
          <w:rFonts w:ascii="Arial" w:hAnsi="Arial" w:cs="Arial"/>
          <w:sz w:val="22"/>
          <w:szCs w:val="22"/>
        </w:rPr>
      </w:pPr>
    </w:p>
    <w:p w:rsidR="004455BF" w:rsidRPr="002C49E6" w:rsidRDefault="004455BF" w:rsidP="00D751B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D751BB">
        <w:rPr>
          <w:rFonts w:ascii="Arial" w:hAnsi="Arial" w:cs="Arial"/>
          <w:b/>
          <w:bCs/>
          <w:sz w:val="28"/>
          <w:szCs w:val="28"/>
        </w:rPr>
        <w:t>Misión</w:t>
      </w:r>
      <w:r w:rsidRPr="002C49E6">
        <w:rPr>
          <w:rFonts w:ascii="Arial" w:hAnsi="Arial" w:cs="Arial"/>
          <w:b/>
          <w:bCs/>
          <w:sz w:val="22"/>
          <w:szCs w:val="22"/>
        </w:rPr>
        <w:t>:</w:t>
      </w:r>
    </w:p>
    <w:p w:rsidR="004455BF" w:rsidRPr="002C49E6" w:rsidRDefault="004455BF" w:rsidP="00D751B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C49E6">
        <w:rPr>
          <w:rFonts w:ascii="Arial" w:hAnsi="Arial" w:cs="Arial"/>
          <w:sz w:val="22"/>
          <w:szCs w:val="22"/>
        </w:rPr>
        <w:t>Somos un órgano judicial que administra e imparte justicia pronta, eficaz, gratuita y expedita, apegada a los principios constitucionales y garantizando la aplicación de los tratados internacionales y con respeto a los derechos humanos de acuerdo a lo consagrado en la carta magna.</w:t>
      </w:r>
    </w:p>
    <w:p w:rsidR="004455BF" w:rsidRPr="002C49E6" w:rsidRDefault="004455BF" w:rsidP="00D751BB">
      <w:pPr>
        <w:spacing w:line="360" w:lineRule="auto"/>
        <w:rPr>
          <w:rFonts w:ascii="Arial" w:hAnsi="Arial" w:cs="Arial"/>
          <w:sz w:val="22"/>
          <w:szCs w:val="22"/>
        </w:rPr>
      </w:pPr>
    </w:p>
    <w:p w:rsidR="004455BF" w:rsidRPr="00D751BB" w:rsidRDefault="004455BF" w:rsidP="00D751B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751BB">
        <w:rPr>
          <w:rFonts w:ascii="Arial" w:hAnsi="Arial" w:cs="Arial"/>
          <w:b/>
          <w:bCs/>
          <w:sz w:val="28"/>
          <w:szCs w:val="28"/>
        </w:rPr>
        <w:t>Valores</w:t>
      </w:r>
    </w:p>
    <w:p w:rsidR="004455BF" w:rsidRPr="002C49E6" w:rsidRDefault="004455BF" w:rsidP="00D75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49E6">
        <w:rPr>
          <w:rFonts w:ascii="Arial" w:hAnsi="Arial" w:cs="Arial"/>
          <w:b/>
          <w:bCs/>
          <w:sz w:val="22"/>
          <w:szCs w:val="22"/>
        </w:rPr>
        <w:t xml:space="preserve">Compromiso institucional: </w:t>
      </w:r>
      <w:r w:rsidRPr="002C49E6">
        <w:rPr>
          <w:rFonts w:ascii="Arial" w:hAnsi="Arial" w:cs="Arial"/>
          <w:sz w:val="22"/>
          <w:szCs w:val="22"/>
        </w:rPr>
        <w:t>Toda la Institución está trabajando en atender su caso.</w:t>
      </w:r>
    </w:p>
    <w:p w:rsidR="004455BF" w:rsidRPr="002C49E6" w:rsidRDefault="004455BF" w:rsidP="00D75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49E6">
        <w:rPr>
          <w:rFonts w:ascii="Arial" w:hAnsi="Arial" w:cs="Arial"/>
          <w:b/>
          <w:bCs/>
          <w:sz w:val="22"/>
          <w:szCs w:val="22"/>
        </w:rPr>
        <w:t>Responsabilidad</w:t>
      </w:r>
      <w:r w:rsidRPr="002C49E6">
        <w:rPr>
          <w:rFonts w:ascii="Arial" w:hAnsi="Arial" w:cs="Arial"/>
          <w:sz w:val="22"/>
          <w:szCs w:val="22"/>
        </w:rPr>
        <w:t>: asumimos nuestra responsabilidad en cumplirle.</w:t>
      </w:r>
    </w:p>
    <w:p w:rsidR="004455BF" w:rsidRPr="002C49E6" w:rsidRDefault="004455BF" w:rsidP="00D75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49E6">
        <w:rPr>
          <w:rFonts w:ascii="Arial" w:hAnsi="Arial" w:cs="Arial"/>
          <w:b/>
          <w:bCs/>
          <w:sz w:val="22"/>
          <w:szCs w:val="22"/>
        </w:rPr>
        <w:t>Prudencia</w:t>
      </w:r>
      <w:r w:rsidRPr="002C49E6">
        <w:rPr>
          <w:rFonts w:ascii="Arial" w:hAnsi="Arial" w:cs="Arial"/>
          <w:sz w:val="22"/>
          <w:szCs w:val="22"/>
        </w:rPr>
        <w:t>: la cautela, sensatez y buen juicio. para su propia tranquilidad.</w:t>
      </w:r>
    </w:p>
    <w:p w:rsidR="004455BF" w:rsidRPr="002C49E6" w:rsidRDefault="004455BF" w:rsidP="00D75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49E6">
        <w:rPr>
          <w:rFonts w:ascii="Arial" w:hAnsi="Arial" w:cs="Arial"/>
          <w:b/>
          <w:bCs/>
          <w:sz w:val="22"/>
          <w:szCs w:val="22"/>
        </w:rPr>
        <w:t>Honestidad</w:t>
      </w:r>
      <w:r w:rsidRPr="002C49E6">
        <w:rPr>
          <w:rFonts w:ascii="Arial" w:hAnsi="Arial" w:cs="Arial"/>
          <w:sz w:val="22"/>
          <w:szCs w:val="22"/>
        </w:rPr>
        <w:t>: atención honesta es lo que su caso amerita.</w:t>
      </w:r>
    </w:p>
    <w:p w:rsidR="004455BF" w:rsidRPr="002C49E6" w:rsidRDefault="004455BF" w:rsidP="00D75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49E6">
        <w:rPr>
          <w:rFonts w:ascii="Arial" w:hAnsi="Arial" w:cs="Arial"/>
          <w:b/>
          <w:bCs/>
          <w:sz w:val="22"/>
          <w:szCs w:val="22"/>
        </w:rPr>
        <w:t>Independencia</w:t>
      </w:r>
      <w:r w:rsidRPr="002C49E6">
        <w:rPr>
          <w:rFonts w:ascii="Arial" w:hAnsi="Arial" w:cs="Arial"/>
          <w:sz w:val="22"/>
          <w:szCs w:val="22"/>
        </w:rPr>
        <w:t>: ningún criterio al margen de la ley, que vicie los resultados justos.</w:t>
      </w:r>
    </w:p>
    <w:p w:rsidR="004455BF" w:rsidRPr="002C49E6" w:rsidRDefault="004455BF" w:rsidP="00D75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49E6">
        <w:rPr>
          <w:rFonts w:ascii="Arial" w:hAnsi="Arial" w:cs="Arial"/>
          <w:b/>
          <w:bCs/>
          <w:sz w:val="22"/>
          <w:szCs w:val="22"/>
        </w:rPr>
        <w:t>Justicia</w:t>
      </w:r>
      <w:r w:rsidRPr="002C49E6">
        <w:rPr>
          <w:rFonts w:ascii="Arial" w:hAnsi="Arial" w:cs="Arial"/>
          <w:sz w:val="22"/>
          <w:szCs w:val="22"/>
        </w:rPr>
        <w:t>: defendemos su caso con apego al derecho de mayor beneficio.</w:t>
      </w:r>
    </w:p>
    <w:p w:rsidR="004455BF" w:rsidRPr="002C49E6" w:rsidRDefault="004455BF" w:rsidP="00D75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49E6">
        <w:rPr>
          <w:rFonts w:ascii="Arial" w:hAnsi="Arial" w:cs="Arial"/>
          <w:b/>
          <w:bCs/>
          <w:sz w:val="22"/>
          <w:szCs w:val="22"/>
        </w:rPr>
        <w:t xml:space="preserve">Decoro: </w:t>
      </w:r>
      <w:r w:rsidRPr="002C49E6">
        <w:rPr>
          <w:rFonts w:ascii="Arial" w:hAnsi="Arial" w:cs="Arial"/>
          <w:sz w:val="22"/>
          <w:szCs w:val="22"/>
        </w:rPr>
        <w:t>Nunca atentaremos algo que dañe su persona.</w:t>
      </w:r>
    </w:p>
    <w:p w:rsidR="004455BF" w:rsidRPr="002C49E6" w:rsidRDefault="004455BF" w:rsidP="00D751BB">
      <w:pPr>
        <w:spacing w:line="360" w:lineRule="auto"/>
        <w:rPr>
          <w:rFonts w:ascii="Arial" w:hAnsi="Arial" w:cs="Arial"/>
          <w:sz w:val="22"/>
          <w:szCs w:val="22"/>
        </w:rPr>
      </w:pPr>
    </w:p>
    <w:p w:rsidR="00D751BB" w:rsidRDefault="004C2DFD" w:rsidP="00D751B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751BB">
        <w:rPr>
          <w:rFonts w:ascii="Arial" w:hAnsi="Arial" w:cs="Arial"/>
          <w:b/>
          <w:sz w:val="28"/>
          <w:szCs w:val="28"/>
        </w:rPr>
        <w:t>Políticas</w:t>
      </w:r>
    </w:p>
    <w:p w:rsidR="00D751BB" w:rsidRDefault="00D751BB" w:rsidP="00D751BB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D751BB" w:rsidRDefault="00D751BB" w:rsidP="00D751BB">
      <w:pPr>
        <w:spacing w:line="360" w:lineRule="auto"/>
        <w:rPr>
          <w:rFonts w:ascii="Arial" w:hAnsi="Arial" w:cs="Arial"/>
          <w:b/>
          <w:bCs/>
          <w:sz w:val="22"/>
          <w:szCs w:val="22"/>
        </w:rPr>
        <w:sectPr w:rsidR="00D751BB" w:rsidSect="00147019">
          <w:pgSz w:w="11900" w:h="16840"/>
          <w:pgMar w:top="1417" w:right="1701" w:bottom="1417" w:left="1701" w:header="708" w:footer="708" w:gutter="0"/>
          <w:cols w:space="708"/>
        </w:sectPr>
      </w:pPr>
    </w:p>
    <w:p w:rsidR="005E5364" w:rsidRPr="00D751BB" w:rsidRDefault="005E5364" w:rsidP="00D751BB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2C49E6">
        <w:rPr>
          <w:rFonts w:ascii="Arial" w:hAnsi="Arial" w:cs="Arial"/>
          <w:b/>
          <w:bCs/>
          <w:sz w:val="22"/>
          <w:szCs w:val="22"/>
        </w:rPr>
        <w:t xml:space="preserve">Juicio Justo </w:t>
      </w:r>
      <w:r w:rsidRPr="002C49E6">
        <w:rPr>
          <w:rFonts w:ascii="Arial" w:hAnsi="Arial" w:cs="Arial"/>
          <w:b/>
          <w:bCs/>
          <w:sz w:val="22"/>
          <w:szCs w:val="22"/>
        </w:rPr>
        <w:tab/>
      </w:r>
      <w:r w:rsidRPr="002C49E6">
        <w:rPr>
          <w:rFonts w:ascii="Arial" w:hAnsi="Arial" w:cs="Arial"/>
          <w:b/>
          <w:bCs/>
          <w:sz w:val="22"/>
          <w:szCs w:val="22"/>
        </w:rPr>
        <w:tab/>
      </w:r>
      <w:r w:rsidRPr="002C49E6">
        <w:rPr>
          <w:rFonts w:ascii="Arial" w:hAnsi="Arial" w:cs="Arial"/>
          <w:b/>
          <w:bCs/>
          <w:sz w:val="22"/>
          <w:szCs w:val="22"/>
        </w:rPr>
        <w:tab/>
      </w:r>
      <w:r w:rsidRPr="002C49E6">
        <w:rPr>
          <w:rFonts w:ascii="Arial" w:hAnsi="Arial" w:cs="Arial"/>
          <w:b/>
          <w:bCs/>
          <w:sz w:val="22"/>
          <w:szCs w:val="22"/>
        </w:rPr>
        <w:tab/>
      </w:r>
    </w:p>
    <w:p w:rsidR="005E5364" w:rsidRPr="002C49E6" w:rsidRDefault="005E5364" w:rsidP="00D75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49E6">
        <w:rPr>
          <w:rFonts w:ascii="Arial" w:hAnsi="Arial" w:cs="Arial"/>
          <w:b/>
          <w:bCs/>
          <w:sz w:val="22"/>
          <w:szCs w:val="22"/>
        </w:rPr>
        <w:t>Desarrollo Humano Integral</w:t>
      </w:r>
    </w:p>
    <w:p w:rsidR="00D751BB" w:rsidRDefault="005E5364" w:rsidP="00D75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49E6">
        <w:rPr>
          <w:rFonts w:ascii="Arial" w:hAnsi="Arial" w:cs="Arial"/>
          <w:b/>
          <w:bCs/>
          <w:sz w:val="22"/>
          <w:szCs w:val="22"/>
        </w:rPr>
        <w:t>Reingeniería Administrativa</w:t>
      </w:r>
      <w:r w:rsidRPr="002C49E6">
        <w:rPr>
          <w:rFonts w:ascii="Arial" w:hAnsi="Arial" w:cs="Arial"/>
          <w:sz w:val="22"/>
          <w:szCs w:val="22"/>
        </w:rPr>
        <w:t xml:space="preserve">             </w:t>
      </w:r>
    </w:p>
    <w:p w:rsidR="005E5364" w:rsidRPr="002C49E6" w:rsidRDefault="005E5364" w:rsidP="00D75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49E6">
        <w:rPr>
          <w:rFonts w:ascii="Arial" w:hAnsi="Arial" w:cs="Arial"/>
          <w:b/>
          <w:bCs/>
          <w:sz w:val="22"/>
          <w:szCs w:val="22"/>
        </w:rPr>
        <w:t>Sociedad y Acceso a la Justicia</w:t>
      </w:r>
    </w:p>
    <w:p w:rsidR="00D751BB" w:rsidRDefault="00D751BB" w:rsidP="00D751BB">
      <w:pPr>
        <w:spacing w:line="360" w:lineRule="auto"/>
        <w:rPr>
          <w:rFonts w:ascii="Arial" w:hAnsi="Arial" w:cs="Arial"/>
          <w:sz w:val="22"/>
          <w:szCs w:val="22"/>
        </w:rPr>
        <w:sectPr w:rsidR="00D751BB" w:rsidSect="00D751BB">
          <w:type w:val="continuous"/>
          <w:pgSz w:w="11900" w:h="16840"/>
          <w:pgMar w:top="1417" w:right="1701" w:bottom="1417" w:left="1701" w:header="708" w:footer="708" w:gutter="0"/>
          <w:cols w:num="2" w:space="708"/>
        </w:sectPr>
      </w:pPr>
    </w:p>
    <w:p w:rsidR="005E5364" w:rsidRPr="002C49E6" w:rsidRDefault="005E5364" w:rsidP="00D751BB">
      <w:pPr>
        <w:spacing w:line="360" w:lineRule="auto"/>
        <w:rPr>
          <w:rFonts w:ascii="Arial" w:hAnsi="Arial" w:cs="Arial"/>
          <w:sz w:val="22"/>
          <w:szCs w:val="22"/>
        </w:rPr>
      </w:pPr>
    </w:p>
    <w:p w:rsidR="005E5364" w:rsidRPr="00D751BB" w:rsidRDefault="004C2DFD" w:rsidP="00D751B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751BB">
        <w:rPr>
          <w:rFonts w:ascii="Arial" w:hAnsi="Arial" w:cs="Arial"/>
          <w:b/>
          <w:sz w:val="28"/>
          <w:szCs w:val="28"/>
        </w:rPr>
        <w:t>Objetivos</w:t>
      </w:r>
    </w:p>
    <w:p w:rsidR="005E5364" w:rsidRPr="002C49E6" w:rsidRDefault="005E5364" w:rsidP="00D751BB">
      <w:pPr>
        <w:spacing w:line="360" w:lineRule="auto"/>
        <w:rPr>
          <w:rFonts w:ascii="Arial" w:hAnsi="Arial" w:cs="Arial"/>
          <w:sz w:val="22"/>
          <w:szCs w:val="22"/>
        </w:rPr>
      </w:pPr>
    </w:p>
    <w:p w:rsidR="005E5364" w:rsidRPr="002C49E6" w:rsidRDefault="005E5364" w:rsidP="00D751BB">
      <w:pPr>
        <w:pStyle w:val="NormalWeb"/>
        <w:overflowPunct w:val="0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color w:val="1F497D" w:themeColor="text2"/>
          <w:kern w:val="24"/>
          <w:sz w:val="22"/>
          <w:szCs w:val="22"/>
        </w:rPr>
      </w:pPr>
      <w:r w:rsidRPr="002C49E6">
        <w:rPr>
          <w:rFonts w:ascii="Arial" w:hAnsi="Arial" w:cs="Arial"/>
          <w:color w:val="1F497D" w:themeColor="text2"/>
          <w:kern w:val="24"/>
          <w:sz w:val="22"/>
          <w:szCs w:val="22"/>
        </w:rPr>
        <w:t>Fortalecer al Poder Judicial como una institución eficaz y confiable, ante el reto que conlleva los cambios en el marco jurídico imperante en el Estado de Chiapas mediante el correcto y eficiente ejercicio de las atribuciones de los órganos que integran el Poder Judicial.</w:t>
      </w:r>
    </w:p>
    <w:p w:rsidR="005E5364" w:rsidRPr="002C49E6" w:rsidRDefault="005E5364" w:rsidP="00D751BB">
      <w:pPr>
        <w:pStyle w:val="NormalWeb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kern w:val="24"/>
          <w:sz w:val="22"/>
          <w:szCs w:val="22"/>
        </w:rPr>
      </w:pPr>
    </w:p>
    <w:p w:rsidR="005E5364" w:rsidRPr="002C49E6" w:rsidRDefault="005E5364" w:rsidP="00D751BB">
      <w:pPr>
        <w:pStyle w:val="NormalWeb"/>
        <w:overflowPunct w:val="0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color w:val="4F81BD" w:themeColor="accent1"/>
          <w:kern w:val="24"/>
          <w:sz w:val="22"/>
          <w:szCs w:val="22"/>
        </w:rPr>
      </w:pPr>
      <w:r w:rsidRPr="002C49E6">
        <w:rPr>
          <w:rFonts w:ascii="Arial" w:hAnsi="Arial" w:cs="Arial"/>
          <w:color w:val="4F81BD" w:themeColor="accent1"/>
          <w:kern w:val="24"/>
          <w:sz w:val="22"/>
          <w:szCs w:val="22"/>
        </w:rPr>
        <w:t>Generar un desarrollo humano armónico e integral de los servidores públicos, fortaleciendo la carrera judicial mediante la selección, ingreso, permanencia y ascenso a través de la transversalización de la perspectiva de derechos humanos y género a fin de lograr eficiencia y eficacia en la prestación del servicio.</w:t>
      </w:r>
    </w:p>
    <w:p w:rsidR="005E5364" w:rsidRPr="002C49E6" w:rsidRDefault="005E5364" w:rsidP="00D751BB">
      <w:pPr>
        <w:pStyle w:val="NormalWeb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kern w:val="24"/>
          <w:sz w:val="22"/>
          <w:szCs w:val="22"/>
        </w:rPr>
      </w:pPr>
    </w:p>
    <w:p w:rsidR="005E5364" w:rsidRPr="002C49E6" w:rsidRDefault="005E5364" w:rsidP="00D751BB">
      <w:pPr>
        <w:pStyle w:val="NormalWeb"/>
        <w:overflowPunct w:val="0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color w:val="C0504D" w:themeColor="accent2"/>
          <w:sz w:val="22"/>
          <w:szCs w:val="22"/>
        </w:rPr>
      </w:pPr>
      <w:r w:rsidRPr="002C49E6">
        <w:rPr>
          <w:rFonts w:ascii="Arial" w:hAnsi="Arial" w:cs="Arial"/>
          <w:color w:val="C0504D" w:themeColor="accent2"/>
          <w:kern w:val="24"/>
          <w:sz w:val="22"/>
          <w:szCs w:val="22"/>
        </w:rPr>
        <w:t>Redefinir la Reingeniería como el proceso destinado a remover los paradigmas existentes, generando de manera creativa nuevas y radicales formas de realizar las actividades con la participación plena de todos los estratos de la Institución, logrando con ello la dignificación del Poder Judicial.</w:t>
      </w:r>
    </w:p>
    <w:p w:rsidR="005E5364" w:rsidRPr="002C49E6" w:rsidRDefault="005E5364" w:rsidP="00D751BB">
      <w:pPr>
        <w:pStyle w:val="NormalWeb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kern w:val="24"/>
          <w:sz w:val="22"/>
          <w:szCs w:val="22"/>
        </w:rPr>
      </w:pPr>
    </w:p>
    <w:p w:rsidR="005E5364" w:rsidRPr="002C49E6" w:rsidRDefault="005E5364" w:rsidP="00D751BB">
      <w:pPr>
        <w:spacing w:line="360" w:lineRule="auto"/>
        <w:ind w:firstLine="708"/>
        <w:jc w:val="both"/>
        <w:rPr>
          <w:rFonts w:ascii="Arial" w:hAnsi="Arial" w:cs="Arial"/>
          <w:color w:val="9BBB59" w:themeColor="accent3"/>
          <w:sz w:val="22"/>
          <w:szCs w:val="22"/>
        </w:rPr>
      </w:pPr>
      <w:r w:rsidRPr="002C49E6">
        <w:rPr>
          <w:rFonts w:ascii="Arial" w:hAnsi="Arial" w:cs="Arial"/>
          <w:color w:val="9BBB59" w:themeColor="accent3"/>
          <w:sz w:val="22"/>
          <w:szCs w:val="22"/>
        </w:rPr>
        <w:t>Brindar al ciudadano un servicio eficiente, eficaz, efectivo, oportuno, inclusivo y con carácter universal que permita consolidar la vinculación del Poder Judicial del Estado con la sociedad.</w:t>
      </w:r>
    </w:p>
    <w:p w:rsidR="005E5364" w:rsidRPr="002C49E6" w:rsidRDefault="005E5364" w:rsidP="00D751BB">
      <w:pPr>
        <w:pStyle w:val="NormalWeb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kern w:val="24"/>
          <w:sz w:val="22"/>
          <w:szCs w:val="22"/>
        </w:rPr>
      </w:pPr>
    </w:p>
    <w:p w:rsidR="005E5364" w:rsidRPr="002C49E6" w:rsidRDefault="005E5364" w:rsidP="00D751BB">
      <w:pPr>
        <w:spacing w:line="360" w:lineRule="auto"/>
        <w:ind w:firstLine="708"/>
        <w:jc w:val="both"/>
        <w:rPr>
          <w:rFonts w:ascii="Arial" w:hAnsi="Arial" w:cs="Arial"/>
          <w:color w:val="8064A2" w:themeColor="accent4"/>
          <w:sz w:val="22"/>
          <w:szCs w:val="22"/>
        </w:rPr>
      </w:pPr>
      <w:r w:rsidRPr="002C49E6">
        <w:rPr>
          <w:rFonts w:ascii="Arial" w:hAnsi="Arial" w:cs="Arial"/>
          <w:color w:val="8064A2" w:themeColor="accent4"/>
          <w:sz w:val="22"/>
          <w:szCs w:val="22"/>
        </w:rPr>
        <w:t>Ejercer una gestión administrativa moderna, eficiente, eficaz en la corresponsabilidad y cofinanciación de los actores.</w:t>
      </w:r>
    </w:p>
    <w:p w:rsidR="005E5364" w:rsidRPr="002C49E6" w:rsidRDefault="005E5364" w:rsidP="00D751BB">
      <w:pPr>
        <w:pStyle w:val="NormalWeb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kern w:val="24"/>
          <w:sz w:val="22"/>
          <w:szCs w:val="22"/>
        </w:rPr>
      </w:pPr>
    </w:p>
    <w:p w:rsidR="00AF0BF0" w:rsidRPr="00D751BB" w:rsidRDefault="00AF0BF0" w:rsidP="00D751B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751BB">
        <w:rPr>
          <w:rFonts w:ascii="Arial" w:hAnsi="Arial" w:cs="Arial"/>
          <w:b/>
          <w:sz w:val="28"/>
          <w:szCs w:val="28"/>
        </w:rPr>
        <w:t>Estrategias</w:t>
      </w:r>
    </w:p>
    <w:p w:rsidR="00AF0BF0" w:rsidRPr="002C49E6" w:rsidRDefault="00AF0BF0" w:rsidP="00D751BB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</w:p>
    <w:p w:rsidR="00AF0BF0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1F497D" w:themeColor="text2"/>
          <w:sz w:val="22"/>
          <w:szCs w:val="22"/>
        </w:rPr>
      </w:pPr>
      <w:r w:rsidRPr="004C2DFD">
        <w:rPr>
          <w:rFonts w:ascii="Arial" w:hAnsi="Arial" w:cs="Arial"/>
          <w:color w:val="1F497D" w:themeColor="text2"/>
          <w:sz w:val="22"/>
          <w:szCs w:val="22"/>
        </w:rPr>
        <w:t>Fortalecer la implementación de la Reforma Procesal Penal</w:t>
      </w:r>
    </w:p>
    <w:p w:rsidR="00AF0BF0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1F497D" w:themeColor="text2"/>
          <w:sz w:val="22"/>
          <w:szCs w:val="22"/>
        </w:rPr>
      </w:pPr>
      <w:r w:rsidRPr="004C2DFD">
        <w:rPr>
          <w:rFonts w:ascii="Arial" w:hAnsi="Arial" w:cs="Arial"/>
          <w:color w:val="1F497D" w:themeColor="text2"/>
          <w:sz w:val="22"/>
          <w:szCs w:val="22"/>
        </w:rPr>
        <w:t>Consolidación e Implementación de los indicadores para el derecho a un juicio justo.</w:t>
      </w:r>
    </w:p>
    <w:p w:rsidR="004C2DFD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4F81BD" w:themeColor="accent1"/>
          <w:sz w:val="22"/>
          <w:szCs w:val="22"/>
          <w:lang w:val="es-ES"/>
        </w:rPr>
      </w:pP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Desarrollar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actividades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académicas,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científicas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y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culturales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que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permitan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la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interacción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y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actualización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de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los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servidores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del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Poder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Judicial.</w:t>
      </w:r>
    </w:p>
    <w:p w:rsidR="00AF0BF0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4F81BD" w:themeColor="accent1"/>
          <w:sz w:val="22"/>
          <w:szCs w:val="22"/>
          <w:lang w:val="es-ES"/>
        </w:rPr>
      </w:pP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Crear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y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dotar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de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las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condiciones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necesarias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para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la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existencia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de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un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ambiente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laboral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favorable,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con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acción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preventiva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de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protección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u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autoprotección.</w:t>
      </w:r>
    </w:p>
    <w:p w:rsidR="004C2DFD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4F81BD" w:themeColor="accent1"/>
          <w:sz w:val="22"/>
          <w:szCs w:val="22"/>
          <w:lang w:val="es-ES"/>
        </w:rPr>
      </w:pP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Cultural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="004C2DFD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Organizacional. </w:t>
      </w:r>
    </w:p>
    <w:p w:rsidR="004C2DFD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4F81BD" w:themeColor="accent1"/>
          <w:sz w:val="22"/>
          <w:szCs w:val="22"/>
          <w:lang w:val="es-ES"/>
        </w:rPr>
      </w:pP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Fortalecer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los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derechos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de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los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servidores</w:t>
      </w:r>
      <w:r w:rsidR="00D751BB"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públicos.</w:t>
      </w:r>
    </w:p>
    <w:p w:rsidR="00AF0BF0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4F81BD" w:themeColor="accent1"/>
          <w:sz w:val="22"/>
          <w:szCs w:val="22"/>
          <w:lang w:val="es-ES"/>
        </w:rPr>
      </w:pP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Impulsar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la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administración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efectiva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y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rendición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de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cuentas.</w:t>
      </w:r>
    </w:p>
    <w:p w:rsidR="00AF0BF0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C0504D" w:themeColor="accent2"/>
          <w:sz w:val="22"/>
          <w:szCs w:val="22"/>
          <w:lang w:val="es-ES"/>
        </w:rPr>
      </w:pP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Ruta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hacia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la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Eliminación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de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Papel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y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Estandarizar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los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procesos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administrativos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para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mejorar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la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comunicación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entre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las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áreas.</w:t>
      </w:r>
    </w:p>
    <w:p w:rsidR="00AF0BF0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C0504D" w:themeColor="accent2"/>
          <w:sz w:val="22"/>
          <w:szCs w:val="22"/>
          <w:lang w:val="es-ES"/>
        </w:rPr>
      </w:pP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Contribuir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a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la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autonomía,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eficiencia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y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eficacia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en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la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gestión</w:t>
      </w:r>
      <w:r w:rsidR="00D751BB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presupuestal.</w:t>
      </w:r>
    </w:p>
    <w:p w:rsidR="001F6E43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9BBB59" w:themeColor="accent3"/>
          <w:sz w:val="22"/>
          <w:szCs w:val="22"/>
          <w:lang w:val="es-ES"/>
        </w:rPr>
      </w:pP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Promover</w:t>
      </w:r>
      <w:r w:rsidR="00D751BB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la</w:t>
      </w:r>
      <w:r w:rsidR="00D751BB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difusión</w:t>
      </w:r>
      <w:r w:rsidR="00D751BB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de</w:t>
      </w:r>
      <w:r w:rsidR="00D751BB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los</w:t>
      </w:r>
      <w:r w:rsidR="00D751BB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servicios</w:t>
      </w:r>
      <w:r w:rsidR="00D751BB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que</w:t>
      </w:r>
      <w:r w:rsidR="00D751BB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presta</w:t>
      </w:r>
      <w:r w:rsidR="00D751BB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el</w:t>
      </w:r>
      <w:r w:rsidR="00D751BB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Poder</w:t>
      </w:r>
      <w:r w:rsidR="00D751BB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Judicial.</w:t>
      </w:r>
    </w:p>
    <w:p w:rsidR="00AF0BF0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9BBB59" w:themeColor="accent3"/>
          <w:sz w:val="22"/>
          <w:szCs w:val="22"/>
          <w:lang w:val="es-ES"/>
        </w:rPr>
      </w:pP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Brindar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asistencia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social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para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establecer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un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cercana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comunicación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y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brindando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atención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directa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los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sectores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la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sociedad.</w:t>
      </w:r>
    </w:p>
    <w:p w:rsidR="00AF0BF0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9BBB59" w:themeColor="accent3"/>
          <w:sz w:val="22"/>
          <w:szCs w:val="22"/>
          <w:lang w:val="es-ES"/>
        </w:rPr>
      </w:pP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Impulsar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la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profesionalización,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capacitación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en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impartición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justicia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través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cursos,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diplomados,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maestrías,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etc.</w:t>
      </w:r>
    </w:p>
    <w:p w:rsidR="00AF0BF0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9BBB59" w:themeColor="accent3"/>
          <w:sz w:val="22"/>
          <w:szCs w:val="22"/>
          <w:lang w:val="es-ES"/>
        </w:rPr>
      </w:pP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Promover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la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colaboración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interinstitucional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para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difundir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los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servicios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del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Poder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Judicial.</w:t>
      </w:r>
    </w:p>
    <w:p w:rsidR="001F6E43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8064A2" w:themeColor="accent4"/>
          <w:sz w:val="22"/>
          <w:szCs w:val="22"/>
          <w:lang w:val="es-ES"/>
        </w:rPr>
      </w:pP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Modernización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la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infraestructura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comunicación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telefónica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del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Poder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Judicial.</w:t>
      </w:r>
    </w:p>
    <w:p w:rsidR="00AF0BF0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8064A2" w:themeColor="accent4"/>
          <w:sz w:val="22"/>
          <w:szCs w:val="22"/>
          <w:lang w:val="es-ES"/>
        </w:rPr>
      </w:pP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Modernización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la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Comunicación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Tecnológica.</w:t>
      </w:r>
    </w:p>
    <w:p w:rsidR="00557552" w:rsidRPr="004C2DFD" w:rsidRDefault="00AF0BF0" w:rsidP="004C2DF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8064A2" w:themeColor="accent4"/>
          <w:sz w:val="22"/>
          <w:szCs w:val="22"/>
          <w:lang w:val="es-ES"/>
        </w:rPr>
      </w:pP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Incorporación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Tecnología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para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garantizar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la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Seguridad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los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</w:rPr>
        <w:t>Servicios.</w:t>
      </w:r>
    </w:p>
    <w:p w:rsidR="00557552" w:rsidRPr="002C49E6" w:rsidRDefault="00557552" w:rsidP="00D751BB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557552" w:rsidRPr="001F6E43" w:rsidRDefault="00557552" w:rsidP="001F6E4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F6E43">
        <w:rPr>
          <w:rFonts w:ascii="Arial" w:hAnsi="Arial" w:cs="Arial"/>
          <w:b/>
          <w:sz w:val="28"/>
          <w:szCs w:val="28"/>
        </w:rPr>
        <w:t>Metas</w:t>
      </w:r>
    </w:p>
    <w:p w:rsidR="00557552" w:rsidRPr="002C49E6" w:rsidRDefault="00557552" w:rsidP="00D751BB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557552" w:rsidRPr="001F6E43" w:rsidRDefault="00557552" w:rsidP="00D751BB">
      <w:pPr>
        <w:spacing w:line="360" w:lineRule="auto"/>
        <w:rPr>
          <w:rFonts w:ascii="Arial" w:hAnsi="Arial" w:cs="Arial"/>
          <w:sz w:val="22"/>
          <w:szCs w:val="22"/>
        </w:rPr>
      </w:pPr>
      <w:r w:rsidRPr="001F6E43">
        <w:rPr>
          <w:rFonts w:ascii="Arial" w:hAnsi="Arial" w:cs="Arial"/>
          <w:sz w:val="22"/>
          <w:szCs w:val="22"/>
        </w:rPr>
        <w:t xml:space="preserve">En este sentido, ubicare una única gran meta, que seria el resultado de la implementación de todo este Plan </w:t>
      </w:r>
      <w:r w:rsidR="004C2DFD" w:rsidRPr="001F6E43">
        <w:rPr>
          <w:rFonts w:ascii="Arial" w:hAnsi="Arial" w:cs="Arial"/>
          <w:sz w:val="22"/>
          <w:szCs w:val="22"/>
        </w:rPr>
        <w:t>Estratégico</w:t>
      </w:r>
      <w:r w:rsidRPr="001F6E43">
        <w:rPr>
          <w:rFonts w:ascii="Arial" w:hAnsi="Arial" w:cs="Arial"/>
          <w:sz w:val="22"/>
          <w:szCs w:val="22"/>
        </w:rPr>
        <w:t xml:space="preserve">: </w:t>
      </w:r>
    </w:p>
    <w:p w:rsidR="00557552" w:rsidRPr="002C49E6" w:rsidRDefault="00557552" w:rsidP="00D751BB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557552" w:rsidRPr="002C49E6" w:rsidRDefault="00557552" w:rsidP="00D751BB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2C49E6">
        <w:rPr>
          <w:rFonts w:ascii="Arial" w:hAnsi="Arial" w:cs="Arial"/>
          <w:b/>
          <w:noProof/>
          <w:sz w:val="22"/>
          <w:szCs w:val="22"/>
          <w:lang w:val="es-ES"/>
        </w:rPr>
        <w:drawing>
          <wp:inline distT="0" distB="0" distL="0" distR="0" wp14:anchorId="339F8012" wp14:editId="0900FB5F">
            <wp:extent cx="5396230" cy="22641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6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52" w:rsidRPr="002C49E6" w:rsidRDefault="00557552" w:rsidP="00D751BB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557552" w:rsidRPr="001F6E43" w:rsidRDefault="00557552" w:rsidP="00D751BB">
      <w:pPr>
        <w:spacing w:line="360" w:lineRule="auto"/>
        <w:rPr>
          <w:rFonts w:ascii="Arial" w:hAnsi="Arial" w:cs="Arial"/>
          <w:sz w:val="22"/>
          <w:szCs w:val="22"/>
        </w:rPr>
      </w:pPr>
      <w:r w:rsidRPr="001F6E43">
        <w:rPr>
          <w:rFonts w:ascii="Arial" w:hAnsi="Arial" w:cs="Arial"/>
          <w:sz w:val="22"/>
          <w:szCs w:val="22"/>
        </w:rPr>
        <w:t xml:space="preserve">si se logra </w:t>
      </w:r>
      <w:r w:rsidR="004C2DFD" w:rsidRPr="001F6E43">
        <w:rPr>
          <w:rFonts w:ascii="Arial" w:hAnsi="Arial" w:cs="Arial"/>
          <w:sz w:val="22"/>
          <w:szCs w:val="22"/>
        </w:rPr>
        <w:t>implementar</w:t>
      </w:r>
      <w:r w:rsidRPr="001F6E43">
        <w:rPr>
          <w:rFonts w:ascii="Arial" w:hAnsi="Arial" w:cs="Arial"/>
          <w:sz w:val="22"/>
          <w:szCs w:val="22"/>
        </w:rPr>
        <w:t xml:space="preserve"> a cabalidad, en los </w:t>
      </w:r>
      <w:r w:rsidR="004C2DFD" w:rsidRPr="001F6E43">
        <w:rPr>
          <w:rFonts w:ascii="Arial" w:hAnsi="Arial" w:cs="Arial"/>
          <w:sz w:val="22"/>
          <w:szCs w:val="22"/>
        </w:rPr>
        <w:t>tiempos</w:t>
      </w:r>
      <w:r w:rsidRPr="001F6E43">
        <w:rPr>
          <w:rFonts w:ascii="Arial" w:hAnsi="Arial" w:cs="Arial"/>
          <w:sz w:val="22"/>
          <w:szCs w:val="22"/>
        </w:rPr>
        <w:t xml:space="preserve"> y objetivos </w:t>
      </w:r>
      <w:r w:rsidR="004C2DFD" w:rsidRPr="001F6E43">
        <w:rPr>
          <w:rFonts w:ascii="Arial" w:hAnsi="Arial" w:cs="Arial"/>
          <w:sz w:val="22"/>
          <w:szCs w:val="22"/>
        </w:rPr>
        <w:t>especificados</w:t>
      </w:r>
      <w:r w:rsidRPr="001F6E43">
        <w:rPr>
          <w:rFonts w:ascii="Arial" w:hAnsi="Arial" w:cs="Arial"/>
          <w:sz w:val="22"/>
          <w:szCs w:val="22"/>
        </w:rPr>
        <w:t xml:space="preserve">, se estaría buscando la </w:t>
      </w:r>
      <w:r w:rsidR="004C2DFD" w:rsidRPr="001F6E43">
        <w:rPr>
          <w:rFonts w:ascii="Arial" w:hAnsi="Arial" w:cs="Arial"/>
          <w:sz w:val="22"/>
          <w:szCs w:val="22"/>
        </w:rPr>
        <w:t>certificación</w:t>
      </w:r>
      <w:r w:rsidRPr="001F6E43">
        <w:rPr>
          <w:rFonts w:ascii="Arial" w:hAnsi="Arial" w:cs="Arial"/>
          <w:sz w:val="22"/>
          <w:szCs w:val="22"/>
        </w:rPr>
        <w:t xml:space="preserve">, ubicando al PJE del estado en uno de los </w:t>
      </w:r>
      <w:r w:rsidR="004C2DFD" w:rsidRPr="001F6E43">
        <w:rPr>
          <w:rFonts w:ascii="Arial" w:hAnsi="Arial" w:cs="Arial"/>
          <w:sz w:val="22"/>
          <w:szCs w:val="22"/>
        </w:rPr>
        <w:t>pioneros</w:t>
      </w:r>
      <w:r w:rsidRPr="001F6E43">
        <w:rPr>
          <w:rFonts w:ascii="Arial" w:hAnsi="Arial" w:cs="Arial"/>
          <w:sz w:val="22"/>
          <w:szCs w:val="22"/>
        </w:rPr>
        <w:t xml:space="preserve"> en este sentido. </w:t>
      </w:r>
    </w:p>
    <w:p w:rsidR="00557552" w:rsidRPr="001F6E43" w:rsidRDefault="004C2DFD" w:rsidP="001F6E4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F6E43">
        <w:rPr>
          <w:rFonts w:ascii="Arial" w:hAnsi="Arial" w:cs="Arial"/>
          <w:b/>
          <w:sz w:val="28"/>
          <w:szCs w:val="28"/>
        </w:rPr>
        <w:t>Tácticas</w:t>
      </w:r>
      <w:r w:rsidR="002C49E6" w:rsidRPr="001F6E43">
        <w:rPr>
          <w:rFonts w:ascii="Arial" w:hAnsi="Arial" w:cs="Arial"/>
          <w:b/>
          <w:sz w:val="28"/>
          <w:szCs w:val="28"/>
        </w:rPr>
        <w:t xml:space="preserve"> o Iniciativas:</w:t>
      </w:r>
    </w:p>
    <w:p w:rsidR="002C49E6" w:rsidRPr="002C49E6" w:rsidRDefault="002C49E6" w:rsidP="00D751B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1F497D" w:themeColor="text2"/>
          <w:sz w:val="22"/>
          <w:szCs w:val="22"/>
          <w:lang w:val="es-ES"/>
        </w:rPr>
      </w:pP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Promover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con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otras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entidades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federativas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el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intercambio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experiencias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los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operadores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del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Nuevo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Sistema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Justicia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Penal.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1F497D" w:themeColor="text2"/>
          <w:sz w:val="22"/>
          <w:szCs w:val="22"/>
          <w:lang w:val="es-ES"/>
        </w:rPr>
      </w:pP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Creación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un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Comité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Imparcial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para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el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Seguimiento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a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los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indicadores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que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garantice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un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Juicio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Justo.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1F497D" w:themeColor="text2"/>
          <w:sz w:val="22"/>
          <w:szCs w:val="22"/>
          <w:lang w:val="es-ES"/>
        </w:rPr>
      </w:pP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Montar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un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Modelo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Informático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que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permita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generar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información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deforma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eficiente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y</w:t>
      </w:r>
      <w:r w:rsidR="001F6E43"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1F497D" w:themeColor="text2"/>
          <w:sz w:val="22"/>
          <w:szCs w:val="22"/>
          <w:lang w:val="es-ES"/>
        </w:rPr>
        <w:t>rápida.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4F81BD" w:themeColor="accent1"/>
          <w:sz w:val="22"/>
          <w:szCs w:val="22"/>
        </w:rPr>
      </w:pPr>
      <w:r w:rsidRPr="004C2DFD">
        <w:rPr>
          <w:rFonts w:ascii="Arial" w:hAnsi="Arial" w:cs="Arial"/>
          <w:color w:val="4F81BD" w:themeColor="accent1"/>
          <w:sz w:val="22"/>
          <w:szCs w:val="22"/>
        </w:rPr>
        <w:t>Semana Cultural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4F81BD" w:themeColor="accent1"/>
          <w:sz w:val="22"/>
          <w:szCs w:val="22"/>
          <w:lang w:val="es-ES"/>
        </w:rPr>
      </w:pPr>
      <w:r w:rsidRPr="004C2DFD">
        <w:rPr>
          <w:rFonts w:ascii="Arial" w:hAnsi="Arial" w:cs="Arial"/>
          <w:color w:val="4F81BD" w:themeColor="accent1"/>
          <w:sz w:val="22"/>
          <w:szCs w:val="22"/>
          <w:lang w:val="es-ES"/>
        </w:rPr>
        <w:t>Uniformar al Personal que permita fortalecer la Imagen Institucional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4F81BD" w:themeColor="accent1"/>
          <w:sz w:val="22"/>
          <w:szCs w:val="22"/>
        </w:rPr>
      </w:pPr>
      <w:r w:rsidRPr="004C2DFD">
        <w:rPr>
          <w:rFonts w:ascii="Arial" w:hAnsi="Arial" w:cs="Arial"/>
          <w:color w:val="4F81BD" w:themeColor="accent1"/>
          <w:sz w:val="22"/>
          <w:szCs w:val="22"/>
        </w:rPr>
        <w:t>Área para Comedores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4C2DFD">
        <w:rPr>
          <w:rFonts w:ascii="Arial" w:hAnsi="Arial" w:cs="Arial"/>
          <w:color w:val="4F81BD" w:themeColor="accent1"/>
          <w:sz w:val="22"/>
          <w:szCs w:val="22"/>
        </w:rPr>
        <w:t>Infonavit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C0504D" w:themeColor="accent2"/>
          <w:sz w:val="22"/>
          <w:szCs w:val="22"/>
          <w:lang w:val="es-ES"/>
        </w:rPr>
      </w:pP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Fomentar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las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normas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y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reglamentos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que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permitan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eficientar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la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estructura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del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Poder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Judicial.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C0504D" w:themeColor="accent2"/>
          <w:sz w:val="22"/>
          <w:szCs w:val="22"/>
          <w:lang w:val="es-ES"/>
        </w:rPr>
      </w:pP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Elaborar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y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mejorar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los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sistemas,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proporcionando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así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una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base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lo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suficientemente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robusta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para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incorporar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más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servicios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y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mejor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calidad.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C0504D" w:themeColor="accent2"/>
          <w:sz w:val="22"/>
          <w:szCs w:val="22"/>
          <w:lang w:val="es-ES"/>
        </w:rPr>
      </w:pP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Impulsar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e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Implementar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un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Sistema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Integral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(TOTIK)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acuerdo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a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las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reglas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emitidas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por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la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CONAC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(Consejo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Nacional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Contabilidad</w:t>
      </w:r>
      <w:r w:rsidR="001F6E43"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C0504D" w:themeColor="accent2"/>
          <w:sz w:val="22"/>
          <w:szCs w:val="22"/>
          <w:lang w:val="es-ES"/>
        </w:rPr>
        <w:t>Gubernamental).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9BBB59" w:themeColor="accent3"/>
          <w:sz w:val="22"/>
          <w:szCs w:val="22"/>
          <w:lang w:val="es-ES"/>
        </w:rPr>
      </w:pP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Reanudar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la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revista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Expresión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Judicial.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9BBB59" w:themeColor="accent3"/>
          <w:sz w:val="22"/>
          <w:szCs w:val="22"/>
        </w:rPr>
      </w:pPr>
      <w:r w:rsidRPr="004C2DFD">
        <w:rPr>
          <w:rFonts w:ascii="Arial" w:hAnsi="Arial" w:cs="Arial"/>
          <w:color w:val="9BBB59" w:themeColor="accent3"/>
          <w:sz w:val="22"/>
          <w:szCs w:val="22"/>
        </w:rPr>
        <w:t>Implementar programas de radio una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</w:rPr>
        <w:t xml:space="preserve"> </w:t>
      </w:r>
      <w:r w:rsidRPr="004C2DFD">
        <w:rPr>
          <w:rFonts w:ascii="Arial" w:hAnsi="Arial" w:cs="Arial"/>
          <w:color w:val="9BBB59" w:themeColor="accent3"/>
          <w:sz w:val="22"/>
          <w:szCs w:val="22"/>
        </w:rPr>
        <w:t>ve</w:t>
      </w:r>
      <w:r w:rsidR="001F6E43" w:rsidRPr="004C2DFD">
        <w:rPr>
          <w:rFonts w:ascii="Arial" w:hAnsi="Arial" w:cs="Arial"/>
          <w:color w:val="9BBB59" w:themeColor="accent3"/>
          <w:sz w:val="22"/>
          <w:szCs w:val="22"/>
        </w:rPr>
        <w:t xml:space="preserve">z por semana abordando temas de </w:t>
      </w:r>
      <w:r w:rsidRPr="004C2DFD">
        <w:rPr>
          <w:rFonts w:ascii="Arial" w:hAnsi="Arial" w:cs="Arial"/>
          <w:color w:val="9BBB59" w:themeColor="accent3"/>
          <w:sz w:val="22"/>
          <w:szCs w:val="22"/>
        </w:rPr>
        <w:t>administración e impartición de Justicia.</w:t>
      </w:r>
    </w:p>
    <w:p w:rsidR="001F6E43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9BBB59" w:themeColor="accent3"/>
          <w:sz w:val="22"/>
          <w:szCs w:val="22"/>
          <w:lang w:val="es-ES"/>
        </w:rPr>
      </w:pPr>
      <w:r w:rsidRPr="004C2DFD">
        <w:rPr>
          <w:rFonts w:ascii="Arial" w:hAnsi="Arial" w:cs="Arial"/>
          <w:color w:val="9BBB59" w:themeColor="accent3"/>
          <w:sz w:val="22"/>
          <w:szCs w:val="22"/>
          <w:lang w:val="es-ES"/>
        </w:rPr>
        <w:t>Impulsar la difusión de los medios alternativos de solución de conflictos; así como la capacitación continua del personal adscrito al Centro Estatal de Justicia Alternativa.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8064A2" w:themeColor="accent4"/>
          <w:sz w:val="22"/>
          <w:szCs w:val="22"/>
          <w:lang w:val="es-ES"/>
        </w:rPr>
      </w:pP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Crear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una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Red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Estatal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a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través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Microondas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8064A2" w:themeColor="accent4"/>
          <w:sz w:val="22"/>
          <w:szCs w:val="22"/>
          <w:lang w:val="es-ES"/>
        </w:rPr>
      </w:pP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Renovar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equipos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computo.</w:t>
      </w:r>
    </w:p>
    <w:p w:rsidR="002C49E6" w:rsidRPr="004C2DFD" w:rsidRDefault="002C49E6" w:rsidP="004C2D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8064A2" w:themeColor="accent4"/>
          <w:sz w:val="22"/>
          <w:szCs w:val="22"/>
          <w:lang w:val="es-ES"/>
        </w:rPr>
      </w:pP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Reestructurar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el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cableado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de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los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edificios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centrales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del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Poder</w:t>
      </w:r>
      <w:r w:rsidR="001F6E43"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 xml:space="preserve"> </w:t>
      </w:r>
      <w:r w:rsidRPr="004C2DFD">
        <w:rPr>
          <w:rFonts w:ascii="Arial" w:hAnsi="Arial" w:cs="Arial"/>
          <w:color w:val="8064A2" w:themeColor="accent4"/>
          <w:sz w:val="22"/>
          <w:szCs w:val="22"/>
          <w:lang w:val="es-ES"/>
        </w:rPr>
        <w:t>Judicial.</w:t>
      </w:r>
    </w:p>
    <w:p w:rsidR="002C49E6" w:rsidRDefault="002C49E6" w:rsidP="00D751BB">
      <w:pPr>
        <w:spacing w:line="360" w:lineRule="auto"/>
        <w:rPr>
          <w:rFonts w:ascii="Arial" w:hAnsi="Arial" w:cs="Arial"/>
          <w:color w:val="8064A2" w:themeColor="accent4"/>
          <w:sz w:val="22"/>
          <w:szCs w:val="22"/>
          <w:lang w:val="es-ES"/>
        </w:rPr>
      </w:pPr>
    </w:p>
    <w:p w:rsidR="002C49E6" w:rsidRDefault="002C49E6" w:rsidP="001F6E43">
      <w:pPr>
        <w:spacing w:line="360" w:lineRule="auto"/>
        <w:jc w:val="center"/>
        <w:rPr>
          <w:rFonts w:ascii="Arial" w:hAnsi="Arial" w:cs="Arial"/>
          <w:b/>
          <w:color w:val="1A1A1A"/>
          <w:sz w:val="28"/>
          <w:szCs w:val="28"/>
          <w:lang w:val="es-ES"/>
        </w:rPr>
      </w:pPr>
      <w:r w:rsidRPr="001F6E43">
        <w:rPr>
          <w:rFonts w:ascii="Arial" w:hAnsi="Arial" w:cs="Arial"/>
          <w:b/>
          <w:color w:val="1A1A1A"/>
          <w:sz w:val="28"/>
          <w:szCs w:val="28"/>
          <w:lang w:val="es-ES"/>
        </w:rPr>
        <w:t>Matriz de prioridades de las iniciativas.</w:t>
      </w:r>
    </w:p>
    <w:p w:rsidR="001F5450" w:rsidRDefault="001F5450" w:rsidP="001F6E43">
      <w:pPr>
        <w:spacing w:line="360" w:lineRule="auto"/>
        <w:jc w:val="center"/>
        <w:rPr>
          <w:rFonts w:ascii="Arial" w:hAnsi="Arial" w:cs="Arial"/>
          <w:b/>
          <w:color w:val="1A1A1A"/>
          <w:sz w:val="28"/>
          <w:szCs w:val="28"/>
          <w:lang w:val="es-ES"/>
        </w:rPr>
      </w:pPr>
    </w:p>
    <w:tbl>
      <w:tblPr>
        <w:tblW w:w="9056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36"/>
        <w:gridCol w:w="980"/>
        <w:gridCol w:w="1540"/>
      </w:tblGrid>
      <w:tr w:rsidR="001F5450" w:rsidRPr="001F5450" w:rsidTr="001F5450">
        <w:trPr>
          <w:trHeight w:val="34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MX"/>
              </w:rPr>
            </w:pPr>
            <w:r w:rsidRPr="001F545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MX"/>
              </w:rPr>
              <w:t>Tácticas o Iniciativas: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Impacto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Complejidad </w:t>
            </w:r>
          </w:p>
        </w:tc>
      </w:tr>
      <w:tr w:rsidR="001F5450" w:rsidRPr="001F5450" w:rsidTr="001F5450">
        <w:trPr>
          <w:trHeight w:val="54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1F497D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1F497D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1F497D"/>
                <w:sz w:val="22"/>
                <w:szCs w:val="22"/>
                <w:lang w:val="es-MX"/>
              </w:rPr>
              <w:t>Promover con otras entidades federativas el intercambio de experiencias de los operadores del Nuevo Sistema de Justicia Penal.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8</w:t>
            </w:r>
          </w:p>
        </w:tc>
      </w:tr>
      <w:tr w:rsidR="001F5450" w:rsidRPr="001F5450" w:rsidTr="001F5450">
        <w:trPr>
          <w:trHeight w:val="54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1F497D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1F497D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1F497D"/>
                <w:sz w:val="22"/>
                <w:szCs w:val="22"/>
                <w:lang w:val="es-MX"/>
              </w:rPr>
              <w:t>Creación de un Comité Imparcial para el Seguimiento a los indicadores que garantice un Juicio Justo.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10</w:t>
            </w:r>
          </w:p>
        </w:tc>
      </w:tr>
      <w:tr w:rsidR="001F5450" w:rsidRPr="001F5450" w:rsidTr="001F5450">
        <w:trPr>
          <w:trHeight w:val="54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1F497D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1F497D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1F497D"/>
                <w:sz w:val="22"/>
                <w:szCs w:val="22"/>
                <w:lang w:val="es-MX"/>
              </w:rPr>
              <w:t>Montar un Modelo Informático que permita generar información deforma eficiente y rápida.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9</w:t>
            </w:r>
          </w:p>
        </w:tc>
      </w:tr>
      <w:tr w:rsidR="001F5450" w:rsidRPr="001F5450" w:rsidTr="001F5450">
        <w:trPr>
          <w:trHeight w:val="30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4F81BD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4F81BD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4F81BD"/>
                <w:sz w:val="22"/>
                <w:szCs w:val="22"/>
                <w:lang w:val="es-MX"/>
              </w:rPr>
              <w:t>Semana Cultural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7</w:t>
            </w:r>
          </w:p>
        </w:tc>
      </w:tr>
      <w:tr w:rsidR="001F5450" w:rsidRPr="001F5450" w:rsidTr="001F5450">
        <w:trPr>
          <w:trHeight w:val="30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4F81BD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4F81BD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4F81BD"/>
                <w:sz w:val="22"/>
                <w:szCs w:val="22"/>
                <w:lang w:val="es-MX"/>
              </w:rPr>
              <w:t>Uniformar al Personal que permita fortalecer la Imagen Institucional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6</w:t>
            </w:r>
          </w:p>
        </w:tc>
      </w:tr>
      <w:tr w:rsidR="001F5450" w:rsidRPr="001F5450" w:rsidTr="001F5450">
        <w:trPr>
          <w:trHeight w:val="30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4F81BD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4F81BD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4F81BD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4F81BD"/>
                <w:sz w:val="22"/>
                <w:szCs w:val="22"/>
                <w:lang w:val="es-MX"/>
              </w:rPr>
              <w:t>Área para Comedores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5</w:t>
            </w:r>
          </w:p>
        </w:tc>
      </w:tr>
      <w:tr w:rsidR="001F5450" w:rsidRPr="001F5450" w:rsidTr="001F5450">
        <w:trPr>
          <w:trHeight w:val="30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000000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000000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4F81BD"/>
                <w:sz w:val="22"/>
                <w:szCs w:val="22"/>
                <w:lang w:val="es-MX"/>
              </w:rPr>
              <w:t>Infonavit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8</w:t>
            </w:r>
          </w:p>
        </w:tc>
      </w:tr>
      <w:tr w:rsidR="001F5450" w:rsidRPr="001F5450" w:rsidTr="001F5450">
        <w:trPr>
          <w:trHeight w:val="54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C0504D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C0504D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C0504D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C0504D"/>
                <w:sz w:val="22"/>
                <w:szCs w:val="22"/>
                <w:lang w:val="es-MX"/>
              </w:rPr>
              <w:t>Fomentar las normas y reglamentos que permitan eficientar la estructura del Poder Judicial.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9</w:t>
            </w:r>
          </w:p>
        </w:tc>
      </w:tr>
      <w:tr w:rsidR="001F5450" w:rsidRPr="001F5450" w:rsidTr="001F5450">
        <w:trPr>
          <w:trHeight w:val="54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C0504D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C0504D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C0504D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C0504D"/>
                <w:sz w:val="22"/>
                <w:szCs w:val="22"/>
                <w:lang w:val="es-MX"/>
              </w:rPr>
              <w:t>Elaborar y mejorar los sistemas, proporcionando así una base lo suficientemente robusta para incorporar más servicios y de mejor calidad.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9</w:t>
            </w:r>
          </w:p>
        </w:tc>
      </w:tr>
      <w:tr w:rsidR="001F5450" w:rsidRPr="001F5450" w:rsidTr="001F5450">
        <w:trPr>
          <w:trHeight w:val="54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C0504D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C0504D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C0504D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C0504D"/>
                <w:sz w:val="22"/>
                <w:szCs w:val="22"/>
                <w:lang w:val="es-MX"/>
              </w:rPr>
              <w:t>Impulsar e Implementar un Sistema Integral (TOTIK) de acuerdo a las reglas emitidas por la CONAC (Consejo Nacional de Contabilidad Gubernamental).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8</w:t>
            </w:r>
          </w:p>
        </w:tc>
      </w:tr>
      <w:tr w:rsidR="001F5450" w:rsidRPr="001F5450" w:rsidTr="001F5450">
        <w:trPr>
          <w:trHeight w:val="30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9BBB59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9BBB59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9BBB59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9BBB59"/>
                <w:sz w:val="22"/>
                <w:szCs w:val="22"/>
                <w:lang w:val="es-MX"/>
              </w:rPr>
              <w:t>Reanudar la revista Expresión Judicial.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7</w:t>
            </w:r>
          </w:p>
        </w:tc>
      </w:tr>
      <w:tr w:rsidR="001F5450" w:rsidRPr="001F5450" w:rsidTr="001F5450">
        <w:trPr>
          <w:trHeight w:val="54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9BBB59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9BBB59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9BBB59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9BBB59"/>
                <w:sz w:val="22"/>
                <w:szCs w:val="22"/>
                <w:lang w:val="es-MX"/>
              </w:rPr>
              <w:t>Implementar programas de radio una vez por semana abordando temas de administración e impartición de Justicia.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6</w:t>
            </w:r>
          </w:p>
        </w:tc>
      </w:tr>
      <w:tr w:rsidR="001F5450" w:rsidRPr="001F5450" w:rsidTr="001F5450">
        <w:trPr>
          <w:trHeight w:val="80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9BBB59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9BBB59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9BBB59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9BBB59"/>
                <w:sz w:val="22"/>
                <w:szCs w:val="22"/>
                <w:lang w:val="es-MX"/>
              </w:rPr>
              <w:t>Impulsar la difusión de los medios alternativos de solución de conflictos; así como la capacitación continua del personal adscrito al Centro Estatal de Justicia Alternativa.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8</w:t>
            </w:r>
          </w:p>
        </w:tc>
      </w:tr>
      <w:tr w:rsidR="001F5450" w:rsidRPr="001F5450" w:rsidTr="001F5450">
        <w:trPr>
          <w:trHeight w:val="30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8064A2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8064A2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8064A2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8064A2"/>
                <w:sz w:val="22"/>
                <w:szCs w:val="22"/>
                <w:lang w:val="es-MX"/>
              </w:rPr>
              <w:t>Crear una Red Estatal a través de Microondas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10</w:t>
            </w:r>
          </w:p>
        </w:tc>
      </w:tr>
      <w:tr w:rsidR="001F5450" w:rsidRPr="001F5450" w:rsidTr="001F5450">
        <w:trPr>
          <w:trHeight w:val="30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8064A2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8064A2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8064A2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8064A2"/>
                <w:sz w:val="22"/>
                <w:szCs w:val="22"/>
                <w:lang w:val="es-MX"/>
              </w:rPr>
              <w:t>Renovar equipos de computo.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8</w:t>
            </w:r>
          </w:p>
        </w:tc>
      </w:tr>
      <w:tr w:rsidR="001F5450" w:rsidRPr="001F5450" w:rsidTr="001F5450">
        <w:trPr>
          <w:trHeight w:val="300"/>
          <w:jc w:val="center"/>
        </w:trPr>
        <w:tc>
          <w:tcPr>
            <w:tcW w:w="6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450" w:rsidRPr="001F5450" w:rsidRDefault="001F5450" w:rsidP="001F5450">
            <w:pPr>
              <w:ind w:firstLineChars="300" w:firstLine="660"/>
              <w:rPr>
                <w:rFonts w:ascii="Symbol" w:eastAsia="Times New Roman" w:hAnsi="Symbol" w:cs="Times New Roman"/>
                <w:color w:val="8064A2"/>
                <w:sz w:val="22"/>
                <w:szCs w:val="22"/>
                <w:lang w:val="es-MX"/>
              </w:rPr>
            </w:pPr>
            <w:r w:rsidRPr="001F5450">
              <w:rPr>
                <w:rFonts w:ascii="Symbol" w:eastAsia="Times New Roman" w:hAnsi="Symbol" w:cs="Times New Roman"/>
                <w:color w:val="8064A2"/>
                <w:sz w:val="22"/>
                <w:szCs w:val="22"/>
                <w:lang w:val="es-MX"/>
              </w:rPr>
              <w:t></w:t>
            </w:r>
            <w:r w:rsidRPr="001F5450">
              <w:rPr>
                <w:rFonts w:ascii="Times New Roman" w:eastAsia="Times New Roman" w:hAnsi="Times New Roman" w:cs="Times New Roman"/>
                <w:color w:val="8064A2"/>
                <w:sz w:val="14"/>
                <w:szCs w:val="14"/>
                <w:lang w:val="es-MX"/>
              </w:rPr>
              <w:t xml:space="preserve">       </w:t>
            </w:r>
            <w:r w:rsidRPr="001F5450">
              <w:rPr>
                <w:rFonts w:ascii="Arial" w:eastAsia="Times New Roman" w:hAnsi="Arial" w:cs="Arial"/>
                <w:color w:val="8064A2"/>
                <w:sz w:val="22"/>
                <w:szCs w:val="22"/>
                <w:lang w:val="es-MX"/>
              </w:rPr>
              <w:t>Reestructurar el cableado de los edificios centrales del Poder Judicial.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5450" w:rsidRPr="001F5450" w:rsidRDefault="001F5450" w:rsidP="001F5450">
            <w:pPr>
              <w:jc w:val="right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5</w:t>
            </w:r>
          </w:p>
        </w:tc>
      </w:tr>
    </w:tbl>
    <w:p w:rsidR="001F5450" w:rsidRDefault="001F5450" w:rsidP="001F6E43">
      <w:pPr>
        <w:spacing w:line="360" w:lineRule="auto"/>
        <w:jc w:val="center"/>
        <w:rPr>
          <w:rFonts w:ascii="Arial" w:hAnsi="Arial" w:cs="Arial"/>
          <w:b/>
          <w:color w:val="1A1A1A"/>
          <w:sz w:val="28"/>
          <w:szCs w:val="28"/>
          <w:lang w:val="es-ES"/>
        </w:rPr>
      </w:pPr>
    </w:p>
    <w:p w:rsidR="001F5450" w:rsidRDefault="001F5450" w:rsidP="001F6E43">
      <w:pPr>
        <w:spacing w:line="360" w:lineRule="auto"/>
        <w:jc w:val="center"/>
        <w:rPr>
          <w:rFonts w:ascii="Arial" w:hAnsi="Arial" w:cs="Arial"/>
          <w:b/>
          <w:color w:val="1A1A1A"/>
          <w:sz w:val="28"/>
          <w:szCs w:val="28"/>
          <w:lang w:val="es-ES"/>
        </w:rPr>
      </w:pPr>
    </w:p>
    <w:p w:rsidR="001F5450" w:rsidRDefault="001F5450" w:rsidP="001F6E43">
      <w:pPr>
        <w:spacing w:line="360" w:lineRule="auto"/>
        <w:jc w:val="center"/>
        <w:rPr>
          <w:rFonts w:ascii="Arial" w:hAnsi="Arial" w:cs="Arial"/>
          <w:b/>
          <w:color w:val="1A1A1A"/>
          <w:sz w:val="28"/>
          <w:szCs w:val="28"/>
          <w:lang w:val="es-ES"/>
        </w:rPr>
      </w:pPr>
    </w:p>
    <w:p w:rsidR="001F5450" w:rsidRPr="001F6E43" w:rsidRDefault="001F5450" w:rsidP="001F5450">
      <w:pPr>
        <w:spacing w:line="360" w:lineRule="auto"/>
        <w:rPr>
          <w:rFonts w:ascii="Arial" w:hAnsi="Arial" w:cs="Arial"/>
          <w:b/>
          <w:color w:val="1A1A1A"/>
          <w:sz w:val="28"/>
          <w:szCs w:val="28"/>
          <w:lang w:val="es-ES"/>
        </w:rPr>
      </w:pPr>
    </w:p>
    <w:tbl>
      <w:tblPr>
        <w:tblW w:w="7422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1"/>
        <w:gridCol w:w="534"/>
        <w:gridCol w:w="491"/>
        <w:gridCol w:w="491"/>
        <w:gridCol w:w="491"/>
        <w:gridCol w:w="491"/>
        <w:gridCol w:w="701"/>
        <w:gridCol w:w="452"/>
        <w:gridCol w:w="491"/>
        <w:gridCol w:w="491"/>
        <w:gridCol w:w="491"/>
        <w:gridCol w:w="534"/>
        <w:gridCol w:w="1153"/>
      </w:tblGrid>
      <w:tr w:rsidR="001F5450" w:rsidRPr="001F5450" w:rsidTr="001F5450">
        <w:trPr>
          <w:trHeight w:val="532"/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BAJO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MEDIO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ALTO</w:t>
            </w:r>
          </w:p>
        </w:tc>
      </w:tr>
      <w:tr w:rsidR="001F5450" w:rsidRPr="001F5450" w:rsidTr="001F5450">
        <w:trPr>
          <w:trHeight w:val="319"/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10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ALTO</w:t>
            </w:r>
          </w:p>
        </w:tc>
      </w:tr>
      <w:tr w:rsidR="001F5450" w:rsidRPr="001F5450" w:rsidTr="001F5450">
        <w:trPr>
          <w:trHeight w:val="319"/>
          <w:jc w:val="center"/>
        </w:trPr>
        <w:tc>
          <w:tcPr>
            <w:tcW w:w="6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extDirection w:val="btLr"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IMPACTO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9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xx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xx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x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1F5450" w:rsidRPr="001F5450" w:rsidTr="001F5450">
        <w:trPr>
          <w:trHeight w:val="319"/>
          <w:jc w:val="center"/>
        </w:trPr>
        <w:tc>
          <w:tcPr>
            <w:tcW w:w="6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8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x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x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1F5450" w:rsidRPr="001F5450" w:rsidTr="001F5450">
        <w:trPr>
          <w:trHeight w:val="319"/>
          <w:jc w:val="center"/>
        </w:trPr>
        <w:tc>
          <w:tcPr>
            <w:tcW w:w="6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7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xx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1F5450" w:rsidRPr="001F5450" w:rsidTr="001F5450">
        <w:trPr>
          <w:trHeight w:val="319"/>
          <w:jc w:val="center"/>
        </w:trPr>
        <w:tc>
          <w:tcPr>
            <w:tcW w:w="6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6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1F5450" w:rsidRPr="001F5450" w:rsidTr="001F5450">
        <w:trPr>
          <w:trHeight w:val="319"/>
          <w:jc w:val="center"/>
        </w:trPr>
        <w:tc>
          <w:tcPr>
            <w:tcW w:w="6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5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MEDIO</w:t>
            </w:r>
          </w:p>
        </w:tc>
      </w:tr>
      <w:tr w:rsidR="001F5450" w:rsidRPr="001F5450" w:rsidTr="001F5450">
        <w:trPr>
          <w:trHeight w:val="319"/>
          <w:jc w:val="center"/>
        </w:trPr>
        <w:tc>
          <w:tcPr>
            <w:tcW w:w="6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4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1F5450" w:rsidRPr="001F5450" w:rsidTr="001F5450">
        <w:trPr>
          <w:trHeight w:val="319"/>
          <w:jc w:val="center"/>
        </w:trPr>
        <w:tc>
          <w:tcPr>
            <w:tcW w:w="6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3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1F5450" w:rsidRPr="001F5450" w:rsidTr="001F5450">
        <w:trPr>
          <w:trHeight w:val="319"/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2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1F5450" w:rsidRPr="001F5450" w:rsidTr="001F5450">
        <w:trPr>
          <w:trHeight w:val="319"/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BAJO </w:t>
            </w:r>
          </w:p>
        </w:tc>
      </w:tr>
      <w:tr w:rsidR="001F5450" w:rsidRPr="001F5450" w:rsidTr="001F5450">
        <w:trPr>
          <w:trHeight w:val="227"/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3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5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6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7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9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10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1F5450" w:rsidRPr="001F5450" w:rsidTr="001F5450">
        <w:trPr>
          <w:trHeight w:val="227"/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1F5450" w:rsidRPr="001F5450" w:rsidTr="001F5450">
        <w:trPr>
          <w:trHeight w:val="227"/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512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COMPLEJIDAD DE LA EJECUCION. 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5450" w:rsidRPr="001F5450" w:rsidRDefault="001F5450" w:rsidP="001F5450">
            <w:pPr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</w:tbl>
    <w:p w:rsidR="002C49E6" w:rsidRPr="002C49E6" w:rsidRDefault="002C49E6" w:rsidP="00D751BB">
      <w:pPr>
        <w:spacing w:line="360" w:lineRule="auto"/>
        <w:rPr>
          <w:rFonts w:ascii="Arial" w:hAnsi="Arial" w:cs="Arial"/>
          <w:b/>
          <w:color w:val="8064A2" w:themeColor="accent4"/>
          <w:sz w:val="22"/>
          <w:szCs w:val="22"/>
        </w:rPr>
      </w:pPr>
    </w:p>
    <w:sectPr w:rsidR="002C49E6" w:rsidRPr="002C49E6" w:rsidSect="00D751BB">
      <w:type w:val="continuous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DFD" w:rsidRDefault="004C2DFD" w:rsidP="002C49E6">
      <w:r>
        <w:separator/>
      </w:r>
    </w:p>
  </w:endnote>
  <w:endnote w:type="continuationSeparator" w:id="0">
    <w:p w:rsidR="004C2DFD" w:rsidRDefault="004C2DFD" w:rsidP="002C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DFD" w:rsidRDefault="004C2DFD" w:rsidP="002C49E6">
      <w:r>
        <w:separator/>
      </w:r>
    </w:p>
  </w:footnote>
  <w:footnote w:type="continuationSeparator" w:id="0">
    <w:p w:rsidR="004C2DFD" w:rsidRDefault="004C2DFD" w:rsidP="002C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C3024"/>
    <w:multiLevelType w:val="hybridMultilevel"/>
    <w:tmpl w:val="292C0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D776B"/>
    <w:multiLevelType w:val="hybridMultilevel"/>
    <w:tmpl w:val="91420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BF"/>
    <w:rsid w:val="000712CE"/>
    <w:rsid w:val="000F35C6"/>
    <w:rsid w:val="00147019"/>
    <w:rsid w:val="001F5450"/>
    <w:rsid w:val="001F6E43"/>
    <w:rsid w:val="002C49E6"/>
    <w:rsid w:val="003C301F"/>
    <w:rsid w:val="004455BF"/>
    <w:rsid w:val="004C2DFD"/>
    <w:rsid w:val="00557552"/>
    <w:rsid w:val="0058034B"/>
    <w:rsid w:val="005E5364"/>
    <w:rsid w:val="009624C1"/>
    <w:rsid w:val="00A220C0"/>
    <w:rsid w:val="00AF0BF0"/>
    <w:rsid w:val="00BA0DB3"/>
    <w:rsid w:val="00C70831"/>
    <w:rsid w:val="00D75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AC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364"/>
    <w:pPr>
      <w:spacing w:before="100" w:beforeAutospacing="1" w:after="100" w:afterAutospacing="1"/>
    </w:pPr>
    <w:rPr>
      <w:rFonts w:ascii="Times New Roman" w:hAnsi="Times New Roman" w:cs="Times New Roman"/>
      <w:lang w:val="es-MX" w:eastAsia="es-MX"/>
    </w:rPr>
  </w:style>
  <w:style w:type="paragraph" w:customStyle="1" w:styleId="Default">
    <w:name w:val="Default"/>
    <w:rsid w:val="00AF0BF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55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55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C49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49E6"/>
  </w:style>
  <w:style w:type="paragraph" w:styleId="Piedepgina">
    <w:name w:val="footer"/>
    <w:basedOn w:val="Normal"/>
    <w:link w:val="PiedepginaCar"/>
    <w:uiPriority w:val="99"/>
    <w:unhideWhenUsed/>
    <w:rsid w:val="002C49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9E6"/>
  </w:style>
  <w:style w:type="paragraph" w:styleId="Prrafodelista">
    <w:name w:val="List Paragraph"/>
    <w:basedOn w:val="Normal"/>
    <w:uiPriority w:val="34"/>
    <w:qFormat/>
    <w:rsid w:val="004C2D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364"/>
    <w:pPr>
      <w:spacing w:before="100" w:beforeAutospacing="1" w:after="100" w:afterAutospacing="1"/>
    </w:pPr>
    <w:rPr>
      <w:rFonts w:ascii="Times New Roman" w:hAnsi="Times New Roman" w:cs="Times New Roman"/>
      <w:lang w:val="es-MX" w:eastAsia="es-MX"/>
    </w:rPr>
  </w:style>
  <w:style w:type="paragraph" w:customStyle="1" w:styleId="Default">
    <w:name w:val="Default"/>
    <w:rsid w:val="00AF0BF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55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55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C49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49E6"/>
  </w:style>
  <w:style w:type="paragraph" w:styleId="Piedepgina">
    <w:name w:val="footer"/>
    <w:basedOn w:val="Normal"/>
    <w:link w:val="PiedepginaCar"/>
    <w:uiPriority w:val="99"/>
    <w:unhideWhenUsed/>
    <w:rsid w:val="002C49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9E6"/>
  </w:style>
  <w:style w:type="paragraph" w:styleId="Prrafodelista">
    <w:name w:val="List Paragraph"/>
    <w:basedOn w:val="Normal"/>
    <w:uiPriority w:val="34"/>
    <w:qFormat/>
    <w:rsid w:val="004C2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AEE728-FFA7-154B-B8EB-321C7E56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1163</Words>
  <Characters>6400</Characters>
  <Application>Microsoft Macintosh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Gomez Corzo</dc:creator>
  <cp:keywords/>
  <dc:description/>
  <cp:lastModifiedBy>Jose Roberto Gomez Corzo</cp:lastModifiedBy>
  <cp:revision>1</cp:revision>
  <dcterms:created xsi:type="dcterms:W3CDTF">2015-11-03T16:11:00Z</dcterms:created>
  <dcterms:modified xsi:type="dcterms:W3CDTF">2015-11-04T18:30:00Z</dcterms:modified>
</cp:coreProperties>
</file>