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4437" w14:textId="77777777" w:rsidR="0078455C" w:rsidRPr="00AD441D" w:rsidRDefault="0078455C" w:rsidP="00AD441D">
      <w:pPr>
        <w:spacing w:line="276" w:lineRule="auto"/>
        <w:jc w:val="center"/>
        <w:rPr>
          <w:rFonts w:ascii="Arial" w:hAnsi="Arial" w:cs="Arial"/>
          <w:b/>
          <w:bCs/>
          <w:color w:val="1A1A1A"/>
          <w:lang w:val="es-ES"/>
        </w:rPr>
      </w:pPr>
      <w:r w:rsidRPr="00AD441D">
        <w:rPr>
          <w:rFonts w:ascii="Arial" w:hAnsi="Arial" w:cs="Arial"/>
          <w:noProof/>
          <w:lang w:val="es-ES"/>
        </w:rPr>
        <w:drawing>
          <wp:anchor distT="0" distB="0" distL="114300" distR="114300" simplePos="0" relativeHeight="251659264" behindDoc="0" locked="0" layoutInCell="1" allowOverlap="1" wp14:anchorId="407F9D4C" wp14:editId="7AC2514F">
            <wp:simplePos x="0" y="0"/>
            <wp:positionH relativeFrom="column">
              <wp:posOffset>-990600</wp:posOffset>
            </wp:positionH>
            <wp:positionV relativeFrom="paragraph">
              <wp:posOffset>-677545</wp:posOffset>
            </wp:positionV>
            <wp:extent cx="3048000" cy="11347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34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CBA42F" w14:textId="77777777" w:rsidR="0078455C" w:rsidRPr="00AD441D" w:rsidRDefault="0078455C" w:rsidP="00AD441D">
      <w:pPr>
        <w:spacing w:line="276" w:lineRule="auto"/>
        <w:rPr>
          <w:rFonts w:ascii="Arial" w:hAnsi="Arial" w:cs="Arial"/>
          <w:lang w:val="es-ES"/>
        </w:rPr>
      </w:pPr>
    </w:p>
    <w:p w14:paraId="04666D61" w14:textId="77777777" w:rsidR="0078455C" w:rsidRPr="00AD441D" w:rsidRDefault="0078455C" w:rsidP="00AD441D">
      <w:pPr>
        <w:spacing w:line="276" w:lineRule="auto"/>
        <w:rPr>
          <w:rFonts w:ascii="Arial" w:hAnsi="Arial" w:cs="Arial"/>
          <w:lang w:val="es-ES"/>
        </w:rPr>
      </w:pPr>
    </w:p>
    <w:p w14:paraId="687EE599" w14:textId="77777777" w:rsidR="0078455C" w:rsidRPr="00AD441D" w:rsidRDefault="0078455C" w:rsidP="00AD441D">
      <w:pPr>
        <w:spacing w:line="276" w:lineRule="auto"/>
        <w:rPr>
          <w:rFonts w:ascii="Arial" w:hAnsi="Arial" w:cs="Arial"/>
          <w:lang w:val="es-ES"/>
        </w:rPr>
      </w:pPr>
    </w:p>
    <w:p w14:paraId="673B03BC" w14:textId="77777777" w:rsidR="0078455C" w:rsidRPr="00AD441D" w:rsidRDefault="0078455C" w:rsidP="00AD441D">
      <w:pPr>
        <w:spacing w:line="276" w:lineRule="auto"/>
        <w:rPr>
          <w:rFonts w:ascii="Arial" w:hAnsi="Arial" w:cs="Arial"/>
          <w:lang w:val="es-ES"/>
        </w:rPr>
      </w:pPr>
    </w:p>
    <w:p w14:paraId="5E0B2560" w14:textId="77777777" w:rsidR="0078455C" w:rsidRPr="00AD441D" w:rsidRDefault="0078455C" w:rsidP="00AD441D">
      <w:pPr>
        <w:spacing w:line="276" w:lineRule="auto"/>
        <w:jc w:val="center"/>
        <w:rPr>
          <w:rFonts w:ascii="Arial" w:hAnsi="Arial" w:cs="Arial"/>
          <w:sz w:val="32"/>
          <w:szCs w:val="32"/>
          <w:lang w:val="es-ES"/>
        </w:rPr>
      </w:pPr>
    </w:p>
    <w:p w14:paraId="6CA5CB29"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 xml:space="preserve">Maestría en Administración Publica </w:t>
      </w:r>
    </w:p>
    <w:p w14:paraId="2F6FC454"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y Políticas Publicas.</w:t>
      </w:r>
    </w:p>
    <w:p w14:paraId="6DCB9BA9" w14:textId="77777777" w:rsidR="0078455C" w:rsidRPr="00AD441D" w:rsidRDefault="0078455C" w:rsidP="00AD441D">
      <w:pPr>
        <w:spacing w:line="276" w:lineRule="auto"/>
        <w:jc w:val="center"/>
        <w:rPr>
          <w:rFonts w:ascii="Arial" w:hAnsi="Arial" w:cs="Arial"/>
          <w:sz w:val="32"/>
          <w:szCs w:val="32"/>
          <w:lang w:val="es-ES"/>
        </w:rPr>
      </w:pPr>
    </w:p>
    <w:p w14:paraId="371F97BC" w14:textId="77777777" w:rsidR="0078455C" w:rsidRPr="00AD441D" w:rsidRDefault="0078455C" w:rsidP="00AD441D">
      <w:pPr>
        <w:spacing w:line="276" w:lineRule="auto"/>
        <w:jc w:val="center"/>
        <w:rPr>
          <w:rFonts w:ascii="Arial" w:hAnsi="Arial" w:cs="Arial"/>
          <w:sz w:val="32"/>
          <w:szCs w:val="32"/>
          <w:lang w:val="es-ES"/>
        </w:rPr>
      </w:pPr>
    </w:p>
    <w:p w14:paraId="520CCC28" w14:textId="77777777" w:rsidR="0078455C" w:rsidRPr="00AD441D" w:rsidRDefault="0078455C" w:rsidP="00AD441D">
      <w:pPr>
        <w:spacing w:line="276" w:lineRule="auto"/>
        <w:jc w:val="center"/>
        <w:rPr>
          <w:rFonts w:ascii="Arial" w:hAnsi="Arial" w:cs="Arial"/>
          <w:sz w:val="32"/>
          <w:szCs w:val="32"/>
          <w:lang w:val="es-ES"/>
        </w:rPr>
      </w:pPr>
      <w:r w:rsidRPr="00AD441D">
        <w:rPr>
          <w:rFonts w:ascii="Arial" w:hAnsi="Arial" w:cs="Arial"/>
          <w:sz w:val="32"/>
          <w:szCs w:val="32"/>
          <w:lang w:val="es-ES"/>
        </w:rPr>
        <w:t xml:space="preserve">Alumno: </w:t>
      </w:r>
    </w:p>
    <w:p w14:paraId="5000F199"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José Roberto Gómez Corzo.</w:t>
      </w:r>
    </w:p>
    <w:p w14:paraId="4F4156F8" w14:textId="77777777" w:rsidR="0078455C" w:rsidRPr="00AD441D" w:rsidRDefault="0078455C" w:rsidP="00AD441D">
      <w:pPr>
        <w:spacing w:line="276" w:lineRule="auto"/>
        <w:jc w:val="center"/>
        <w:rPr>
          <w:rFonts w:ascii="Arial" w:hAnsi="Arial" w:cs="Arial"/>
          <w:sz w:val="32"/>
          <w:szCs w:val="32"/>
          <w:lang w:val="es-ES"/>
        </w:rPr>
      </w:pPr>
    </w:p>
    <w:p w14:paraId="18B24083" w14:textId="77777777" w:rsidR="0078455C" w:rsidRPr="00AD441D" w:rsidRDefault="0078455C" w:rsidP="00AD441D">
      <w:pPr>
        <w:spacing w:line="276" w:lineRule="auto"/>
        <w:jc w:val="center"/>
        <w:rPr>
          <w:rFonts w:ascii="Arial" w:hAnsi="Arial" w:cs="Arial"/>
          <w:sz w:val="32"/>
          <w:szCs w:val="32"/>
          <w:lang w:val="es-ES"/>
        </w:rPr>
      </w:pPr>
    </w:p>
    <w:p w14:paraId="0961A1F5" w14:textId="77777777" w:rsidR="0078455C" w:rsidRPr="00AD441D" w:rsidRDefault="0078455C" w:rsidP="00AD441D">
      <w:pPr>
        <w:tabs>
          <w:tab w:val="left" w:pos="1373"/>
        </w:tabs>
        <w:spacing w:line="276" w:lineRule="auto"/>
        <w:jc w:val="center"/>
        <w:rPr>
          <w:rFonts w:ascii="Arial" w:hAnsi="Arial" w:cs="Arial"/>
          <w:sz w:val="32"/>
          <w:szCs w:val="32"/>
          <w:lang w:val="es-ES"/>
        </w:rPr>
      </w:pPr>
      <w:r w:rsidRPr="00AD441D">
        <w:rPr>
          <w:rFonts w:ascii="Arial" w:hAnsi="Arial" w:cs="Arial"/>
          <w:sz w:val="32"/>
          <w:szCs w:val="32"/>
          <w:lang w:val="es-ES"/>
        </w:rPr>
        <w:t xml:space="preserve">Materia: </w:t>
      </w:r>
    </w:p>
    <w:p w14:paraId="018EE89C" w14:textId="61E7343D" w:rsidR="0078455C" w:rsidRPr="00AD441D" w:rsidRDefault="00E15780" w:rsidP="00AD441D">
      <w:pPr>
        <w:tabs>
          <w:tab w:val="left" w:pos="1373"/>
        </w:tabs>
        <w:spacing w:line="276" w:lineRule="auto"/>
        <w:jc w:val="center"/>
        <w:rPr>
          <w:rFonts w:ascii="Arial" w:hAnsi="Arial" w:cs="Arial"/>
          <w:b/>
          <w:sz w:val="32"/>
          <w:szCs w:val="32"/>
          <w:lang w:val="es-ES"/>
        </w:rPr>
      </w:pPr>
      <w:r w:rsidRPr="00AD441D">
        <w:rPr>
          <w:rFonts w:ascii="Arial" w:hAnsi="Arial" w:cs="Arial"/>
          <w:b/>
          <w:sz w:val="32"/>
          <w:szCs w:val="32"/>
          <w:lang w:val="es-ES"/>
        </w:rPr>
        <w:t xml:space="preserve">Desarrollo Organizacional. </w:t>
      </w:r>
    </w:p>
    <w:p w14:paraId="627E496A" w14:textId="77777777" w:rsidR="0078455C" w:rsidRPr="00AD441D" w:rsidRDefault="0078455C" w:rsidP="00AD441D">
      <w:pPr>
        <w:tabs>
          <w:tab w:val="left" w:pos="1373"/>
        </w:tabs>
        <w:spacing w:line="276" w:lineRule="auto"/>
        <w:jc w:val="center"/>
        <w:rPr>
          <w:rFonts w:ascii="Arial" w:hAnsi="Arial" w:cs="Arial"/>
          <w:sz w:val="32"/>
          <w:szCs w:val="32"/>
          <w:lang w:val="es-ES"/>
        </w:rPr>
      </w:pPr>
    </w:p>
    <w:p w14:paraId="21D34FD0" w14:textId="77777777" w:rsidR="0078455C" w:rsidRPr="00AD441D" w:rsidRDefault="0078455C" w:rsidP="00AD441D">
      <w:pPr>
        <w:tabs>
          <w:tab w:val="left" w:pos="1373"/>
        </w:tabs>
        <w:spacing w:line="276" w:lineRule="auto"/>
        <w:jc w:val="center"/>
        <w:rPr>
          <w:rFonts w:ascii="Arial" w:hAnsi="Arial" w:cs="Arial"/>
          <w:sz w:val="32"/>
          <w:szCs w:val="32"/>
          <w:lang w:val="es-ES"/>
        </w:rPr>
      </w:pPr>
    </w:p>
    <w:p w14:paraId="42A99782" w14:textId="77777777" w:rsidR="0078455C" w:rsidRPr="00AD441D" w:rsidRDefault="0078455C" w:rsidP="00AD441D">
      <w:pPr>
        <w:tabs>
          <w:tab w:val="left" w:pos="1373"/>
        </w:tabs>
        <w:spacing w:line="276" w:lineRule="auto"/>
        <w:jc w:val="center"/>
        <w:rPr>
          <w:rFonts w:ascii="Arial" w:hAnsi="Arial" w:cs="Arial"/>
          <w:sz w:val="32"/>
          <w:szCs w:val="32"/>
          <w:lang w:val="es-ES"/>
        </w:rPr>
      </w:pPr>
      <w:r w:rsidRPr="00AD441D">
        <w:rPr>
          <w:rFonts w:ascii="Arial" w:hAnsi="Arial" w:cs="Arial"/>
          <w:sz w:val="32"/>
          <w:szCs w:val="32"/>
          <w:lang w:val="es-ES"/>
        </w:rPr>
        <w:t xml:space="preserve">Docente: </w:t>
      </w:r>
    </w:p>
    <w:p w14:paraId="6495C4BF" w14:textId="413D571C" w:rsidR="0078455C" w:rsidRPr="00AD441D" w:rsidRDefault="0078455C" w:rsidP="00AD441D">
      <w:pPr>
        <w:tabs>
          <w:tab w:val="left" w:pos="1373"/>
        </w:tabs>
        <w:spacing w:line="276" w:lineRule="auto"/>
        <w:jc w:val="center"/>
        <w:rPr>
          <w:rFonts w:ascii="Arial" w:hAnsi="Arial" w:cs="Arial"/>
          <w:color w:val="1A1A1A"/>
          <w:lang w:val="es-ES"/>
        </w:rPr>
      </w:pPr>
      <w:r w:rsidRPr="00AD441D">
        <w:rPr>
          <w:rFonts w:ascii="Arial" w:hAnsi="Arial" w:cs="Arial"/>
          <w:b/>
          <w:sz w:val="32"/>
          <w:szCs w:val="32"/>
          <w:lang w:val="es-ES"/>
        </w:rPr>
        <w:t xml:space="preserve">Maestro </w:t>
      </w:r>
      <w:r w:rsidR="00E15780" w:rsidRPr="00AD441D">
        <w:rPr>
          <w:rFonts w:ascii="Arial" w:hAnsi="Arial" w:cs="Arial"/>
          <w:b/>
          <w:sz w:val="32"/>
          <w:szCs w:val="32"/>
          <w:lang w:val="es-ES"/>
        </w:rPr>
        <w:t>Héctor Gabriel Guillén García.</w:t>
      </w:r>
    </w:p>
    <w:p w14:paraId="0B6788CE" w14:textId="77777777" w:rsidR="00E15780" w:rsidRPr="00AD441D" w:rsidRDefault="00E15780" w:rsidP="00AD441D">
      <w:pPr>
        <w:tabs>
          <w:tab w:val="left" w:pos="1373"/>
        </w:tabs>
        <w:spacing w:line="276" w:lineRule="auto"/>
        <w:jc w:val="center"/>
        <w:rPr>
          <w:rFonts w:ascii="Arial" w:hAnsi="Arial" w:cs="Arial"/>
          <w:color w:val="1A1A1A"/>
          <w:lang w:val="es-ES"/>
        </w:rPr>
      </w:pPr>
    </w:p>
    <w:p w14:paraId="1DF80913" w14:textId="77777777" w:rsidR="00E15780" w:rsidRPr="00AD441D" w:rsidRDefault="00E15780" w:rsidP="00AD441D">
      <w:pPr>
        <w:tabs>
          <w:tab w:val="left" w:pos="1373"/>
        </w:tabs>
        <w:spacing w:line="276" w:lineRule="auto"/>
        <w:jc w:val="center"/>
        <w:rPr>
          <w:rFonts w:ascii="Arial" w:hAnsi="Arial" w:cs="Arial"/>
          <w:sz w:val="32"/>
          <w:szCs w:val="32"/>
          <w:lang w:val="es-ES"/>
        </w:rPr>
      </w:pPr>
    </w:p>
    <w:p w14:paraId="60A9B89D" w14:textId="77777777" w:rsidR="0078455C" w:rsidRPr="00AD441D" w:rsidRDefault="0078455C" w:rsidP="00AD441D">
      <w:pPr>
        <w:spacing w:line="276" w:lineRule="auto"/>
        <w:jc w:val="center"/>
        <w:rPr>
          <w:rFonts w:ascii="Arial" w:hAnsi="Arial" w:cs="Arial"/>
          <w:sz w:val="32"/>
          <w:szCs w:val="32"/>
          <w:lang w:val="es-ES"/>
        </w:rPr>
      </w:pPr>
      <w:r w:rsidRPr="00AD441D">
        <w:rPr>
          <w:rFonts w:ascii="Arial" w:hAnsi="Arial" w:cs="Arial"/>
          <w:sz w:val="32"/>
          <w:szCs w:val="32"/>
          <w:lang w:val="es-ES"/>
        </w:rPr>
        <w:t xml:space="preserve">Tema: </w:t>
      </w:r>
    </w:p>
    <w:p w14:paraId="6A1C4815" w14:textId="77777777" w:rsidR="0078455C" w:rsidRPr="00AD441D" w:rsidRDefault="006E2154" w:rsidP="00AD441D">
      <w:pPr>
        <w:spacing w:line="276" w:lineRule="auto"/>
        <w:jc w:val="center"/>
        <w:rPr>
          <w:rFonts w:ascii="Arial" w:hAnsi="Arial" w:cs="Arial"/>
          <w:b/>
          <w:sz w:val="32"/>
          <w:szCs w:val="32"/>
        </w:rPr>
      </w:pPr>
      <w:r w:rsidRPr="00AD441D">
        <w:rPr>
          <w:rFonts w:ascii="Arial" w:hAnsi="Arial" w:cs="Arial"/>
          <w:b/>
          <w:sz w:val="32"/>
          <w:szCs w:val="32"/>
        </w:rPr>
        <w:t>Trabajo</w:t>
      </w:r>
      <w:r w:rsidR="00E051D5" w:rsidRPr="00AD441D">
        <w:rPr>
          <w:rFonts w:ascii="Arial" w:hAnsi="Arial" w:cs="Arial"/>
          <w:b/>
          <w:sz w:val="32"/>
          <w:szCs w:val="32"/>
        </w:rPr>
        <w:t xml:space="preserve"> y Evaluación Final.</w:t>
      </w:r>
    </w:p>
    <w:p w14:paraId="5A0640CB" w14:textId="77777777" w:rsidR="0078455C" w:rsidRPr="00AD441D" w:rsidRDefault="0078455C" w:rsidP="00AD441D">
      <w:pPr>
        <w:spacing w:line="276" w:lineRule="auto"/>
        <w:rPr>
          <w:rFonts w:ascii="Arial" w:hAnsi="Arial" w:cs="Arial"/>
          <w:lang w:val="es-ES"/>
        </w:rPr>
      </w:pPr>
    </w:p>
    <w:p w14:paraId="69CBA57A" w14:textId="77777777" w:rsidR="0078455C" w:rsidRPr="00AD441D" w:rsidRDefault="0078455C" w:rsidP="00AD441D">
      <w:pPr>
        <w:spacing w:line="276" w:lineRule="auto"/>
        <w:rPr>
          <w:rFonts w:ascii="Arial" w:hAnsi="Arial" w:cs="Arial"/>
          <w:lang w:val="es-ES"/>
        </w:rPr>
      </w:pPr>
    </w:p>
    <w:p w14:paraId="694395B3" w14:textId="77777777" w:rsidR="00E15780" w:rsidRPr="00AD441D" w:rsidRDefault="00E15780" w:rsidP="00AD441D">
      <w:pPr>
        <w:spacing w:line="276" w:lineRule="auto"/>
        <w:rPr>
          <w:rFonts w:ascii="Arial" w:hAnsi="Arial" w:cs="Arial"/>
          <w:lang w:val="es-ES"/>
        </w:rPr>
      </w:pPr>
    </w:p>
    <w:p w14:paraId="60D2EDA2" w14:textId="77777777" w:rsidR="00E15780" w:rsidRPr="00AD441D" w:rsidRDefault="00E15780" w:rsidP="00AD441D">
      <w:pPr>
        <w:spacing w:line="276" w:lineRule="auto"/>
        <w:rPr>
          <w:rFonts w:ascii="Arial" w:hAnsi="Arial" w:cs="Arial"/>
          <w:lang w:val="es-ES"/>
        </w:rPr>
      </w:pPr>
    </w:p>
    <w:p w14:paraId="44982A89" w14:textId="77777777" w:rsidR="0078455C" w:rsidRPr="00AD441D" w:rsidRDefault="0078455C" w:rsidP="00AD441D">
      <w:pPr>
        <w:spacing w:line="276" w:lineRule="auto"/>
        <w:rPr>
          <w:rFonts w:ascii="Arial" w:hAnsi="Arial" w:cs="Arial"/>
          <w:lang w:val="es-ES"/>
        </w:rPr>
      </w:pPr>
    </w:p>
    <w:p w14:paraId="1CA4B538" w14:textId="77777777" w:rsidR="0078455C" w:rsidRPr="00AD441D" w:rsidRDefault="0078455C" w:rsidP="00AD441D">
      <w:pPr>
        <w:spacing w:line="276" w:lineRule="auto"/>
        <w:rPr>
          <w:rFonts w:ascii="Arial" w:hAnsi="Arial" w:cs="Arial"/>
          <w:lang w:val="es-ES"/>
        </w:rPr>
      </w:pPr>
    </w:p>
    <w:p w14:paraId="75C8EAF3" w14:textId="109677D3" w:rsidR="0078455C" w:rsidRPr="00AD441D" w:rsidRDefault="00E15780" w:rsidP="00AD441D">
      <w:pPr>
        <w:spacing w:line="276" w:lineRule="auto"/>
        <w:jc w:val="center"/>
        <w:rPr>
          <w:rFonts w:ascii="Arial" w:hAnsi="Arial" w:cs="Arial"/>
          <w:lang w:val="es-ES"/>
        </w:rPr>
        <w:sectPr w:rsidR="0078455C" w:rsidRPr="00AD441D" w:rsidSect="001E141E">
          <w:footerReference w:type="even" r:id="rId10"/>
          <w:footerReference w:type="default" r:id="rId11"/>
          <w:pgSz w:w="12240" w:h="15840"/>
          <w:pgMar w:top="1417" w:right="1701" w:bottom="1417" w:left="1701" w:header="708" w:footer="708" w:gutter="0"/>
          <w:cols w:space="708"/>
          <w:printerSettings r:id="rId12"/>
        </w:sectPr>
      </w:pPr>
      <w:r w:rsidRPr="00AD441D">
        <w:rPr>
          <w:rFonts w:ascii="Arial" w:hAnsi="Arial" w:cs="Arial"/>
          <w:lang w:val="es-ES"/>
        </w:rPr>
        <w:t>Enero 2016.</w:t>
      </w:r>
    </w:p>
    <w:p w14:paraId="69B17FD0" w14:textId="77777777" w:rsidR="00C32F96" w:rsidRPr="00AD441D" w:rsidRDefault="00C32F96" w:rsidP="00C32F96">
      <w:pPr>
        <w:spacing w:line="276" w:lineRule="auto"/>
        <w:jc w:val="center"/>
        <w:rPr>
          <w:rFonts w:ascii="Arial" w:hAnsi="Arial" w:cs="Arial"/>
          <w:b/>
          <w:sz w:val="32"/>
          <w:szCs w:val="32"/>
        </w:rPr>
      </w:pPr>
      <w:r>
        <w:rPr>
          <w:rFonts w:ascii="Arial" w:hAnsi="Arial" w:cs="Arial"/>
          <w:b/>
          <w:sz w:val="32"/>
          <w:szCs w:val="32"/>
        </w:rPr>
        <w:lastRenderedPageBreak/>
        <w:t xml:space="preserve">Introducción. </w:t>
      </w:r>
    </w:p>
    <w:p w14:paraId="5981421A" w14:textId="77777777" w:rsidR="00C32F96" w:rsidRPr="00AD441D" w:rsidRDefault="00C32F96" w:rsidP="00C32F96">
      <w:pPr>
        <w:spacing w:line="276" w:lineRule="auto"/>
        <w:jc w:val="both"/>
        <w:rPr>
          <w:rFonts w:ascii="Arial" w:hAnsi="Arial" w:cs="Arial"/>
          <w:sz w:val="22"/>
          <w:szCs w:val="22"/>
        </w:rPr>
      </w:pPr>
    </w:p>
    <w:p w14:paraId="4ED1BCBB"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Desafortunadamente, el sistema de Justicia en México, hasta el año 2008, mostro serias deficiencias para cumplir con su superior finalidad: impartir una justicia pronta, expedita e imparcial. El incumplimiento de este objetivo, derivo, desafortunadamente en practicas de corrupción, trafico de influencias, violaciones a los derechos humanos; en resumen impunidad. </w:t>
      </w:r>
    </w:p>
    <w:p w14:paraId="5F42313E" w14:textId="77777777" w:rsidR="00C32F96" w:rsidRPr="00AD441D" w:rsidRDefault="00C32F96" w:rsidP="00C32F96">
      <w:pPr>
        <w:spacing w:line="276" w:lineRule="auto"/>
        <w:jc w:val="both"/>
        <w:rPr>
          <w:rFonts w:ascii="Arial" w:hAnsi="Arial" w:cs="Arial"/>
          <w:sz w:val="22"/>
          <w:szCs w:val="22"/>
        </w:rPr>
      </w:pPr>
    </w:p>
    <w:p w14:paraId="0967F32A"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En base a lo antes expuesto, el Estad</w:t>
      </w:r>
      <w:r>
        <w:rPr>
          <w:rFonts w:ascii="Arial" w:hAnsi="Arial" w:cs="Arial"/>
          <w:sz w:val="22"/>
          <w:szCs w:val="22"/>
        </w:rPr>
        <w:t>o</w:t>
      </w:r>
      <w:r w:rsidRPr="00AD441D">
        <w:rPr>
          <w:rFonts w:ascii="Arial" w:hAnsi="Arial" w:cs="Arial"/>
          <w:sz w:val="22"/>
          <w:szCs w:val="22"/>
        </w:rPr>
        <w:t xml:space="preserve"> Mexicano tuvo la necesidad de realizar diversas reformas constitucionales que transformaron el Sistema de Justicia Penal en junio de 2008. Las anteriores marcaron las directrices par el rediseño del sistema mexicano de justicia, migrando de un sistema de justicia inquisitivo mixto hacia un sistema acusatorio. Evidentemente en este momentos es donde  se plantea dos retos mas importantes para la implementación des sistema Penal Acusatorio; la creación o adecuación de Instituciones Especializadas y la capacitación de autoridades, estudiantes y personas interesadas en la aplicación de la Justicia. </w:t>
      </w:r>
    </w:p>
    <w:p w14:paraId="73E84B5A" w14:textId="77777777" w:rsidR="00C32F96" w:rsidRPr="00AD441D" w:rsidRDefault="00C32F96" w:rsidP="00C32F96">
      <w:pPr>
        <w:spacing w:line="276" w:lineRule="auto"/>
        <w:jc w:val="both"/>
        <w:rPr>
          <w:rFonts w:ascii="Arial" w:hAnsi="Arial" w:cs="Arial"/>
          <w:sz w:val="22"/>
          <w:szCs w:val="22"/>
        </w:rPr>
      </w:pPr>
    </w:p>
    <w:p w14:paraId="319FA545"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Derivado de lo anterior, en el Poder Judicial el Estado, evidentemente tiene que evolucionar e innovar para la implementación de dicho sistema, teniendo como fecha limite el 2016. </w:t>
      </w:r>
    </w:p>
    <w:p w14:paraId="54941F5B" w14:textId="77777777" w:rsidR="00C32F96" w:rsidRPr="00AD441D" w:rsidRDefault="00C32F96" w:rsidP="00C32F96">
      <w:pPr>
        <w:spacing w:line="276" w:lineRule="auto"/>
        <w:jc w:val="both"/>
        <w:rPr>
          <w:rFonts w:ascii="Arial" w:hAnsi="Arial" w:cs="Arial"/>
          <w:sz w:val="22"/>
          <w:szCs w:val="22"/>
        </w:rPr>
      </w:pPr>
    </w:p>
    <w:p w14:paraId="5183D759"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Con los cambios de Gobierno Federal, Estatal y básicamente, dentro de los directivos del </w:t>
      </w:r>
      <w:proofErr w:type="spellStart"/>
      <w:r w:rsidRPr="00AD441D">
        <w:rPr>
          <w:rFonts w:ascii="Arial" w:hAnsi="Arial" w:cs="Arial"/>
          <w:sz w:val="22"/>
          <w:szCs w:val="22"/>
        </w:rPr>
        <w:t>PJE</w:t>
      </w:r>
      <w:proofErr w:type="spellEnd"/>
      <w:r w:rsidRPr="00AD441D">
        <w:rPr>
          <w:rFonts w:ascii="Arial" w:hAnsi="Arial" w:cs="Arial"/>
          <w:sz w:val="22"/>
          <w:szCs w:val="22"/>
        </w:rPr>
        <w:t xml:space="preserve">, inicia una ardua carreara por garantizar, se cumpliría con los estándares y requerimientos para la aplicación del nuevo sistema, el cual consistía en la construcción de Juzgados Orales, capacitación de funcionarios en el nuevo sistema, aplicación de las nuevas leyes, códigos y normas. </w:t>
      </w:r>
    </w:p>
    <w:p w14:paraId="49E963BF" w14:textId="77777777" w:rsidR="00C32F96" w:rsidRPr="00AD441D" w:rsidRDefault="00C32F96" w:rsidP="00C32F96">
      <w:pPr>
        <w:spacing w:line="276" w:lineRule="auto"/>
        <w:jc w:val="both"/>
        <w:rPr>
          <w:rFonts w:ascii="Arial" w:hAnsi="Arial" w:cs="Arial"/>
          <w:sz w:val="22"/>
          <w:szCs w:val="22"/>
        </w:rPr>
      </w:pPr>
    </w:p>
    <w:p w14:paraId="19A47E3D"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Por lo anterior, en 2013 se inicia con la construcción de los juzgados de Garantías y Juicio Oral de Tuxtla Gutiérrez, San Cristóbal de las Casas y Tapachula. A la par de la creación de estos Juzgados se debió comenzar con la capacitación de funcionarios, lamentablemente no fue el caso sino hasta mediados el 2014, cuando la fecha limite se veía mas cercana, se comienza a capacitar a los 680 funcionarios que integraría estos Juzgados, se comienza con la capacitación de los 37 magistrados integrantes de Salas Regionales así como a las diferentes Barras y colegios de Abogados litigantes. </w:t>
      </w:r>
    </w:p>
    <w:p w14:paraId="568BBA8F" w14:textId="77777777" w:rsidR="00C32F96" w:rsidRPr="00AD441D" w:rsidRDefault="00C32F96" w:rsidP="00C32F96">
      <w:pPr>
        <w:spacing w:line="276" w:lineRule="auto"/>
        <w:jc w:val="both"/>
        <w:rPr>
          <w:rFonts w:ascii="Arial" w:hAnsi="Arial" w:cs="Arial"/>
          <w:sz w:val="22"/>
          <w:szCs w:val="22"/>
        </w:rPr>
      </w:pPr>
    </w:p>
    <w:p w14:paraId="4980D5F7" w14:textId="77777777" w:rsidR="00C32F96" w:rsidRPr="00AD441D" w:rsidRDefault="00C32F96" w:rsidP="00C32F96">
      <w:pPr>
        <w:spacing w:line="276" w:lineRule="auto"/>
        <w:ind w:firstLine="708"/>
        <w:jc w:val="both"/>
        <w:rPr>
          <w:rFonts w:ascii="Arial" w:hAnsi="Arial" w:cs="Arial"/>
          <w:sz w:val="22"/>
          <w:szCs w:val="22"/>
        </w:rPr>
      </w:pPr>
      <w:r>
        <w:rPr>
          <w:rFonts w:ascii="Arial" w:hAnsi="Arial" w:cs="Arial"/>
          <w:sz w:val="22"/>
          <w:szCs w:val="22"/>
        </w:rPr>
        <w:t xml:space="preserve">El </w:t>
      </w:r>
      <w:r w:rsidRPr="00AD441D">
        <w:rPr>
          <w:rFonts w:ascii="Arial" w:hAnsi="Arial" w:cs="Arial"/>
          <w:sz w:val="22"/>
          <w:szCs w:val="22"/>
        </w:rPr>
        <w:t xml:space="preserve">2015 ha sido un año sumamente productivo, la inauguración de los Tribunales de control y enjuiciamiento (Juzgados Orales) de </w:t>
      </w:r>
      <w:proofErr w:type="spellStart"/>
      <w:r w:rsidRPr="00AD441D">
        <w:rPr>
          <w:rFonts w:ascii="Arial" w:hAnsi="Arial" w:cs="Arial"/>
          <w:sz w:val="22"/>
          <w:szCs w:val="22"/>
        </w:rPr>
        <w:t>Cintalapa</w:t>
      </w:r>
      <w:proofErr w:type="spellEnd"/>
      <w:r w:rsidRPr="00AD441D">
        <w:rPr>
          <w:rFonts w:ascii="Arial" w:hAnsi="Arial" w:cs="Arial"/>
          <w:sz w:val="22"/>
          <w:szCs w:val="22"/>
        </w:rPr>
        <w:t xml:space="preserve">, Ocosingo, </w:t>
      </w:r>
      <w:proofErr w:type="spellStart"/>
      <w:r w:rsidRPr="00AD441D">
        <w:rPr>
          <w:rFonts w:ascii="Arial" w:hAnsi="Arial" w:cs="Arial"/>
          <w:sz w:val="22"/>
          <w:szCs w:val="22"/>
        </w:rPr>
        <w:t>Pichucalco</w:t>
      </w:r>
      <w:proofErr w:type="spellEnd"/>
      <w:r w:rsidRPr="00AD441D">
        <w:rPr>
          <w:rFonts w:ascii="Arial" w:hAnsi="Arial" w:cs="Arial"/>
          <w:sz w:val="22"/>
          <w:szCs w:val="22"/>
        </w:rPr>
        <w:t xml:space="preserve"> y Tonalá, así como la creación de los Centros de Justicia alternativa de Tapachula y San Cristóbal de las Casas, nos han colocado dentro de los primeros cinco Tribunales de Justicia del país en la aplicación del nuevo Modelo de Justicia. </w:t>
      </w:r>
    </w:p>
    <w:p w14:paraId="6E9D52A6" w14:textId="77777777" w:rsidR="00C32F96" w:rsidRPr="00AD441D" w:rsidRDefault="00C32F96" w:rsidP="00C32F96">
      <w:pPr>
        <w:spacing w:line="276" w:lineRule="auto"/>
        <w:jc w:val="both"/>
        <w:rPr>
          <w:rFonts w:ascii="Arial" w:hAnsi="Arial" w:cs="Arial"/>
          <w:sz w:val="22"/>
          <w:szCs w:val="22"/>
        </w:rPr>
      </w:pPr>
    </w:p>
    <w:p w14:paraId="2478960E"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Por lo tanto, y principalmente al estar </w:t>
      </w:r>
      <w:r>
        <w:rPr>
          <w:rFonts w:ascii="Arial" w:hAnsi="Arial" w:cs="Arial"/>
          <w:sz w:val="22"/>
          <w:szCs w:val="22"/>
        </w:rPr>
        <w:t xml:space="preserve">en la fecha limite para </w:t>
      </w:r>
      <w:r w:rsidRPr="00AD441D">
        <w:rPr>
          <w:rFonts w:ascii="Arial" w:hAnsi="Arial" w:cs="Arial"/>
          <w:sz w:val="22"/>
          <w:szCs w:val="22"/>
        </w:rPr>
        <w:t xml:space="preserve">que todos los Tribuales del país deban estar en su máxima capacidad para la implementación del nuevo Modelo tanto en Delitos Graves como no Graves, las necesidades de capacitación, equipamiento y selección de personal cada vez es mayor, estamos en un punto critico en el cual cumplimos la meta o fracasamos como Órgano Judicial por lo tanto, </w:t>
      </w:r>
      <w:r>
        <w:rPr>
          <w:rFonts w:ascii="Arial" w:hAnsi="Arial" w:cs="Arial"/>
          <w:sz w:val="22"/>
          <w:szCs w:val="22"/>
        </w:rPr>
        <w:t>este año,</w:t>
      </w:r>
      <w:r w:rsidRPr="00AD441D">
        <w:rPr>
          <w:rFonts w:ascii="Arial" w:hAnsi="Arial" w:cs="Arial"/>
          <w:sz w:val="22"/>
          <w:szCs w:val="22"/>
        </w:rPr>
        <w:t xml:space="preserve"> será la prueba de fuego pasa saber si hemos enfocado de manera correcta, tanto los recursos económicos, humanos y materiales. </w:t>
      </w:r>
    </w:p>
    <w:p w14:paraId="4121525B" w14:textId="77777777" w:rsidR="00C32F96" w:rsidRPr="00AD441D" w:rsidRDefault="00C32F96" w:rsidP="00C32F96">
      <w:pPr>
        <w:spacing w:line="276" w:lineRule="auto"/>
        <w:jc w:val="both"/>
        <w:rPr>
          <w:rFonts w:ascii="Arial" w:hAnsi="Arial" w:cs="Arial"/>
          <w:sz w:val="22"/>
          <w:szCs w:val="22"/>
        </w:rPr>
      </w:pPr>
    </w:p>
    <w:p w14:paraId="36613A89"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En es</w:t>
      </w:r>
      <w:r>
        <w:rPr>
          <w:rFonts w:ascii="Arial" w:hAnsi="Arial" w:cs="Arial"/>
          <w:sz w:val="22"/>
          <w:szCs w:val="22"/>
        </w:rPr>
        <w:t>te sentido, el 2016 nos brinda</w:t>
      </w:r>
      <w:r w:rsidRPr="00AD441D">
        <w:rPr>
          <w:rFonts w:ascii="Arial" w:hAnsi="Arial" w:cs="Arial"/>
          <w:sz w:val="22"/>
          <w:szCs w:val="22"/>
        </w:rPr>
        <w:t xml:space="preserve"> la pauta para dirigir y redoblar los esfuerzos hacia puntos mas específicos, no queriendo decir que no se conocieran</w:t>
      </w:r>
      <w:r>
        <w:rPr>
          <w:rFonts w:ascii="Arial" w:hAnsi="Arial" w:cs="Arial"/>
          <w:sz w:val="22"/>
          <w:szCs w:val="22"/>
        </w:rPr>
        <w:t>,</w:t>
      </w:r>
      <w:r w:rsidRPr="00AD441D">
        <w:rPr>
          <w:rFonts w:ascii="Arial" w:hAnsi="Arial" w:cs="Arial"/>
          <w:sz w:val="22"/>
          <w:szCs w:val="22"/>
        </w:rPr>
        <w:t xml:space="preserve"> pero podríamos hablar de debilidades y oportunidades que tendríamos que </w:t>
      </w:r>
      <w:r>
        <w:rPr>
          <w:rFonts w:ascii="Arial" w:hAnsi="Arial" w:cs="Arial"/>
          <w:sz w:val="22"/>
          <w:szCs w:val="22"/>
        </w:rPr>
        <w:t xml:space="preserve">tenemos que </w:t>
      </w:r>
      <w:r w:rsidRPr="00AD441D">
        <w:rPr>
          <w:rFonts w:ascii="Arial" w:hAnsi="Arial" w:cs="Arial"/>
          <w:sz w:val="22"/>
          <w:szCs w:val="22"/>
        </w:rPr>
        <w:t xml:space="preserve">afrontar y buscar los mecanismos idóneos para aplicarlos, mejor capacitación, equipamientos de las Salas, conoceríamos las debilidades y fortalezas del sistema mismo, así como la convergencia contra las demás instituciones y ordenes de gobiernos con las cuales tenemos que coadyuvar para el cumplimiento y aplicación de una Justicia Pronta y Expedita como lo marcan las necesidades que nos orillaron a migrar de un sistema a otro. </w:t>
      </w:r>
    </w:p>
    <w:p w14:paraId="4B0F6C91" w14:textId="77777777" w:rsidR="00C32F96" w:rsidRPr="00AD441D" w:rsidRDefault="00C32F96" w:rsidP="00C32F96">
      <w:pPr>
        <w:spacing w:line="276" w:lineRule="auto"/>
        <w:jc w:val="both"/>
        <w:rPr>
          <w:rFonts w:ascii="Arial" w:hAnsi="Arial" w:cs="Arial"/>
          <w:sz w:val="22"/>
          <w:szCs w:val="22"/>
        </w:rPr>
      </w:pPr>
    </w:p>
    <w:p w14:paraId="29C4C581"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En el 2018 aproximadamente se prevé tener la capacidad de llevar otro tipo de juicios, aunque hoy en día, se conocen también los Juzgados Orales Mercantiles, sin duda estos son el primer paso para que en un futuro no muy lejano, conozcamos Juzgados Orales en materia familiar, civil, etc. </w:t>
      </w:r>
    </w:p>
    <w:p w14:paraId="7CD99CA2" w14:textId="77777777" w:rsidR="00C32F96" w:rsidRPr="00AD441D" w:rsidRDefault="00C32F96" w:rsidP="00C32F96">
      <w:pPr>
        <w:spacing w:line="276" w:lineRule="auto"/>
        <w:jc w:val="both"/>
        <w:rPr>
          <w:rFonts w:ascii="Arial" w:hAnsi="Arial" w:cs="Arial"/>
          <w:sz w:val="22"/>
          <w:szCs w:val="22"/>
        </w:rPr>
      </w:pPr>
    </w:p>
    <w:p w14:paraId="329C7CD6" w14:textId="435AEA96" w:rsidR="00C32F96"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Sin duda  la implementación de un sistema homogéneo en todas las ramas del Derecho seria la culminación del objetivo primario, sin pensar, en ningún momento que esto seria el fin, sino todo lo contrario, seria el comienzo y estaríamos hablando de los mayores esfuerzos para no corromper un sistema que se pretende sea transparente y sobretodo confiable para nuestra sociedad.</w:t>
      </w:r>
    </w:p>
    <w:p w14:paraId="11E66086" w14:textId="77777777" w:rsidR="00C32F96" w:rsidRDefault="00C32F96" w:rsidP="00C32F96">
      <w:pPr>
        <w:spacing w:line="276" w:lineRule="auto"/>
        <w:jc w:val="center"/>
        <w:rPr>
          <w:rFonts w:ascii="Arial" w:hAnsi="Arial" w:cs="Arial"/>
          <w:sz w:val="22"/>
          <w:szCs w:val="22"/>
        </w:rPr>
      </w:pPr>
    </w:p>
    <w:p w14:paraId="4E11BAF6" w14:textId="77777777" w:rsidR="00C32F96" w:rsidRDefault="00C32F96" w:rsidP="00C32F96">
      <w:pPr>
        <w:spacing w:line="276" w:lineRule="auto"/>
        <w:jc w:val="center"/>
        <w:rPr>
          <w:rFonts w:ascii="Arial" w:hAnsi="Arial" w:cs="Arial"/>
          <w:b/>
          <w:sz w:val="32"/>
          <w:szCs w:val="32"/>
        </w:rPr>
        <w:sectPr w:rsidR="00C32F96" w:rsidSect="003E07B8">
          <w:pgSz w:w="12240" w:h="15840"/>
          <w:pgMar w:top="1417" w:right="1701" w:bottom="1417" w:left="1701" w:header="708" w:footer="708" w:gutter="0"/>
          <w:cols w:space="708"/>
          <w:printerSettings r:id="rId13"/>
        </w:sectPr>
      </w:pPr>
    </w:p>
    <w:p w14:paraId="37EA62AA" w14:textId="10734EA3" w:rsidR="00E051D5" w:rsidRPr="00AD441D" w:rsidRDefault="00E051D5" w:rsidP="00AD441D">
      <w:pPr>
        <w:spacing w:line="276" w:lineRule="auto"/>
        <w:jc w:val="center"/>
        <w:rPr>
          <w:rFonts w:ascii="Arial" w:hAnsi="Arial" w:cs="Arial"/>
          <w:b/>
          <w:sz w:val="32"/>
          <w:szCs w:val="32"/>
        </w:rPr>
      </w:pPr>
      <w:r w:rsidRPr="00AD441D">
        <w:rPr>
          <w:rFonts w:ascii="Arial" w:hAnsi="Arial" w:cs="Arial"/>
          <w:b/>
          <w:sz w:val="32"/>
          <w:szCs w:val="32"/>
        </w:rPr>
        <w:t>Índice</w:t>
      </w:r>
    </w:p>
    <w:p w14:paraId="35D7ED4C" w14:textId="77777777" w:rsidR="00E051D5" w:rsidRPr="00AD441D" w:rsidRDefault="00E051D5" w:rsidP="00AD441D">
      <w:pPr>
        <w:spacing w:line="276" w:lineRule="auto"/>
        <w:jc w:val="center"/>
        <w:rPr>
          <w:rFonts w:ascii="Arial" w:hAnsi="Arial" w:cs="Arial"/>
          <w:b/>
          <w:sz w:val="32"/>
          <w:szCs w:val="32"/>
        </w:rPr>
      </w:pPr>
    </w:p>
    <w:p w14:paraId="37B758C6" w14:textId="77777777" w:rsidR="00E051D5" w:rsidRPr="00AD441D" w:rsidRDefault="00E051D5" w:rsidP="00AD441D">
      <w:pPr>
        <w:spacing w:line="276" w:lineRule="auto"/>
        <w:jc w:val="center"/>
        <w:rPr>
          <w:rFonts w:ascii="Arial" w:hAnsi="Arial" w:cs="Arial"/>
          <w:b/>
          <w:sz w:val="32"/>
          <w:szCs w:val="32"/>
        </w:rPr>
      </w:pPr>
    </w:p>
    <w:p w14:paraId="0FD56771" w14:textId="1E946C17" w:rsidR="00E051D5" w:rsidRPr="00AD441D" w:rsidRDefault="00492AE5" w:rsidP="00AD441D">
      <w:pPr>
        <w:spacing w:line="276" w:lineRule="auto"/>
        <w:ind w:firstLine="708"/>
        <w:rPr>
          <w:rFonts w:ascii="Arial" w:hAnsi="Arial" w:cs="Arial"/>
          <w:b/>
          <w:sz w:val="32"/>
          <w:szCs w:val="32"/>
        </w:rPr>
      </w:pPr>
      <w:r w:rsidRPr="00AD441D">
        <w:rPr>
          <w:rFonts w:ascii="Arial" w:hAnsi="Arial" w:cs="Arial"/>
          <w:b/>
          <w:sz w:val="32"/>
          <w:szCs w:val="32"/>
        </w:rPr>
        <w:t>Marco de Referencia</w:t>
      </w:r>
      <w:r w:rsidRPr="00AD441D">
        <w:rPr>
          <w:rFonts w:ascii="Arial" w:hAnsi="Arial" w:cs="Arial"/>
          <w:b/>
          <w:sz w:val="32"/>
          <w:szCs w:val="32"/>
        </w:rPr>
        <w:tab/>
      </w:r>
      <w:r w:rsidRPr="00AD441D">
        <w:rPr>
          <w:rFonts w:ascii="Arial" w:hAnsi="Arial" w:cs="Arial"/>
          <w:b/>
          <w:sz w:val="32"/>
          <w:szCs w:val="32"/>
        </w:rPr>
        <w:tab/>
      </w:r>
      <w:r w:rsidR="00EB68CF">
        <w:rPr>
          <w:rFonts w:ascii="Arial" w:hAnsi="Arial" w:cs="Arial"/>
          <w:b/>
          <w:sz w:val="32"/>
          <w:szCs w:val="32"/>
        </w:rPr>
        <w:tab/>
      </w:r>
      <w:r w:rsidR="002F4976">
        <w:rPr>
          <w:rFonts w:ascii="Arial" w:hAnsi="Arial" w:cs="Arial"/>
          <w:b/>
          <w:sz w:val="32"/>
          <w:szCs w:val="32"/>
        </w:rPr>
        <w:tab/>
      </w:r>
      <w:r w:rsidR="002F4976">
        <w:rPr>
          <w:rFonts w:ascii="Arial" w:hAnsi="Arial" w:cs="Arial"/>
          <w:b/>
          <w:sz w:val="32"/>
          <w:szCs w:val="32"/>
        </w:rPr>
        <w:tab/>
      </w:r>
    </w:p>
    <w:p w14:paraId="08EE26C8" w14:textId="77777777" w:rsidR="00E051D5" w:rsidRPr="00AD441D" w:rsidRDefault="00E051D5" w:rsidP="00AD441D">
      <w:pPr>
        <w:spacing w:line="276" w:lineRule="auto"/>
        <w:jc w:val="center"/>
        <w:rPr>
          <w:rFonts w:ascii="Arial" w:hAnsi="Arial" w:cs="Arial"/>
          <w:b/>
          <w:sz w:val="32"/>
          <w:szCs w:val="32"/>
        </w:rPr>
      </w:pPr>
    </w:p>
    <w:p w14:paraId="4F1F8B92" w14:textId="6B9C5383" w:rsidR="00154218" w:rsidRDefault="002F0464" w:rsidP="002F4976">
      <w:pPr>
        <w:spacing w:line="276" w:lineRule="auto"/>
        <w:ind w:firstLine="708"/>
        <w:rPr>
          <w:rFonts w:ascii="Arial" w:hAnsi="Arial" w:cs="Arial"/>
          <w:b/>
          <w:sz w:val="32"/>
          <w:szCs w:val="32"/>
        </w:rPr>
      </w:pPr>
      <w:r>
        <w:rPr>
          <w:rFonts w:ascii="Arial" w:hAnsi="Arial" w:cs="Arial"/>
          <w:b/>
          <w:sz w:val="32"/>
          <w:szCs w:val="32"/>
        </w:rPr>
        <w:t>Filosofía Institucional</w:t>
      </w:r>
      <w:r>
        <w:rPr>
          <w:rFonts w:ascii="Arial" w:hAnsi="Arial" w:cs="Arial"/>
          <w:b/>
          <w:sz w:val="32"/>
          <w:szCs w:val="32"/>
        </w:rPr>
        <w:tab/>
      </w:r>
      <w:r w:rsidR="00E051D5" w:rsidRPr="00AD441D">
        <w:rPr>
          <w:rFonts w:ascii="Arial" w:hAnsi="Arial" w:cs="Arial"/>
          <w:b/>
          <w:sz w:val="32"/>
          <w:szCs w:val="32"/>
        </w:rPr>
        <w:tab/>
      </w:r>
      <w:r w:rsidR="00EB68CF">
        <w:rPr>
          <w:rFonts w:ascii="Arial" w:hAnsi="Arial" w:cs="Arial"/>
          <w:b/>
          <w:sz w:val="32"/>
          <w:szCs w:val="32"/>
        </w:rPr>
        <w:tab/>
      </w:r>
      <w:r w:rsidR="002F4976">
        <w:rPr>
          <w:rFonts w:ascii="Arial" w:hAnsi="Arial" w:cs="Arial"/>
          <w:b/>
          <w:sz w:val="32"/>
          <w:szCs w:val="32"/>
        </w:rPr>
        <w:tab/>
      </w:r>
      <w:r w:rsidR="002F4976">
        <w:rPr>
          <w:rFonts w:ascii="Arial" w:hAnsi="Arial" w:cs="Arial"/>
          <w:b/>
          <w:sz w:val="32"/>
          <w:szCs w:val="32"/>
        </w:rPr>
        <w:tab/>
      </w:r>
    </w:p>
    <w:p w14:paraId="3F0365F4" w14:textId="77777777" w:rsidR="002F4976" w:rsidRPr="00AD441D" w:rsidRDefault="002F4976" w:rsidP="002F4976">
      <w:pPr>
        <w:spacing w:line="276" w:lineRule="auto"/>
        <w:ind w:firstLine="708"/>
        <w:rPr>
          <w:rFonts w:ascii="Arial" w:hAnsi="Arial" w:cs="Arial"/>
          <w:b/>
          <w:sz w:val="32"/>
          <w:szCs w:val="32"/>
        </w:rPr>
      </w:pPr>
      <w:bookmarkStart w:id="0" w:name="_GoBack"/>
      <w:bookmarkEnd w:id="0"/>
    </w:p>
    <w:p w14:paraId="083A2E58" w14:textId="486F0C37" w:rsidR="00154218" w:rsidRPr="00AD441D" w:rsidRDefault="00EB68CF" w:rsidP="00AD441D">
      <w:pPr>
        <w:spacing w:line="276" w:lineRule="auto"/>
        <w:ind w:firstLine="708"/>
        <w:rPr>
          <w:rFonts w:ascii="Arial" w:hAnsi="Arial" w:cs="Arial"/>
          <w:b/>
          <w:bCs/>
          <w:sz w:val="32"/>
          <w:szCs w:val="32"/>
        </w:rPr>
      </w:pPr>
      <w:r>
        <w:rPr>
          <w:rFonts w:ascii="Arial" w:hAnsi="Arial" w:cs="Arial"/>
          <w:b/>
          <w:bCs/>
          <w:sz w:val="32"/>
          <w:szCs w:val="32"/>
        </w:rPr>
        <w:t>Diagnostico</w:t>
      </w:r>
      <w:r w:rsidR="002F0464">
        <w:rPr>
          <w:rFonts w:ascii="Arial" w:hAnsi="Arial" w:cs="Arial"/>
          <w:b/>
          <w:bCs/>
          <w:sz w:val="32"/>
          <w:szCs w:val="32"/>
        </w:rPr>
        <w:t xml:space="preserve"> </w:t>
      </w:r>
      <w:proofErr w:type="spellStart"/>
      <w:r w:rsidR="002F0464">
        <w:rPr>
          <w:rFonts w:ascii="Arial" w:hAnsi="Arial" w:cs="Arial"/>
          <w:b/>
          <w:bCs/>
          <w:sz w:val="32"/>
          <w:szCs w:val="32"/>
        </w:rPr>
        <w:t>FODA</w:t>
      </w:r>
      <w:proofErr w:type="spellEnd"/>
      <w:r w:rsidR="002F0464">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p>
    <w:p w14:paraId="3B109254" w14:textId="77777777" w:rsidR="00154218" w:rsidRPr="00AD441D" w:rsidRDefault="00154218" w:rsidP="00AD441D">
      <w:pPr>
        <w:spacing w:line="276" w:lineRule="auto"/>
        <w:ind w:firstLine="708"/>
        <w:rPr>
          <w:rFonts w:ascii="Arial" w:hAnsi="Arial" w:cs="Arial"/>
          <w:b/>
          <w:bCs/>
          <w:sz w:val="32"/>
          <w:szCs w:val="32"/>
        </w:rPr>
      </w:pPr>
    </w:p>
    <w:p w14:paraId="05CA6860" w14:textId="6FBD5695" w:rsidR="00154218" w:rsidRDefault="00EB68CF" w:rsidP="00AD441D">
      <w:pPr>
        <w:spacing w:line="276" w:lineRule="auto"/>
        <w:ind w:firstLine="708"/>
        <w:rPr>
          <w:rFonts w:ascii="Arial" w:hAnsi="Arial" w:cs="Arial"/>
          <w:b/>
          <w:bCs/>
          <w:sz w:val="32"/>
          <w:szCs w:val="32"/>
        </w:rPr>
      </w:pPr>
      <w:r>
        <w:rPr>
          <w:rFonts w:ascii="Arial" w:hAnsi="Arial" w:cs="Arial"/>
          <w:b/>
          <w:bCs/>
          <w:sz w:val="32"/>
          <w:szCs w:val="32"/>
        </w:rPr>
        <w:t>Concepto de Modelo</w:t>
      </w:r>
      <w:r w:rsidR="00154218" w:rsidRPr="00AD441D">
        <w:rPr>
          <w:rFonts w:ascii="Arial" w:hAnsi="Arial" w:cs="Arial"/>
          <w:b/>
          <w:bCs/>
          <w:sz w:val="32"/>
          <w:szCs w:val="32"/>
        </w:rPr>
        <w:tab/>
      </w:r>
      <w:r w:rsidR="00154218" w:rsidRPr="00AD441D">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p>
    <w:p w14:paraId="2C05389D" w14:textId="77777777" w:rsidR="00EB68CF" w:rsidRDefault="00EB68CF" w:rsidP="00AD441D">
      <w:pPr>
        <w:spacing w:line="276" w:lineRule="auto"/>
        <w:ind w:firstLine="708"/>
        <w:rPr>
          <w:rFonts w:ascii="Arial" w:hAnsi="Arial" w:cs="Arial"/>
          <w:b/>
          <w:bCs/>
          <w:sz w:val="32"/>
          <w:szCs w:val="32"/>
        </w:rPr>
      </w:pPr>
    </w:p>
    <w:p w14:paraId="5F59A53E" w14:textId="63D3B565" w:rsidR="00EB68CF" w:rsidRDefault="00EB68CF" w:rsidP="00AD441D">
      <w:pPr>
        <w:spacing w:line="276" w:lineRule="auto"/>
        <w:ind w:firstLine="708"/>
        <w:rPr>
          <w:rFonts w:ascii="Arial" w:hAnsi="Arial" w:cs="Arial"/>
          <w:b/>
          <w:bCs/>
          <w:sz w:val="32"/>
          <w:szCs w:val="32"/>
        </w:rPr>
      </w:pPr>
      <w:r>
        <w:rPr>
          <w:rFonts w:ascii="Arial" w:hAnsi="Arial" w:cs="Arial"/>
          <w:b/>
          <w:bCs/>
          <w:sz w:val="32"/>
          <w:szCs w:val="32"/>
        </w:rPr>
        <w:t>Esquema Grafico</w:t>
      </w:r>
    </w:p>
    <w:p w14:paraId="0D251CEF" w14:textId="77777777" w:rsidR="00EB68CF" w:rsidRDefault="00EB68CF" w:rsidP="00AD441D">
      <w:pPr>
        <w:spacing w:line="276" w:lineRule="auto"/>
        <w:ind w:firstLine="708"/>
        <w:rPr>
          <w:rFonts w:ascii="Arial" w:hAnsi="Arial" w:cs="Arial"/>
          <w:b/>
          <w:bCs/>
          <w:sz w:val="32"/>
          <w:szCs w:val="32"/>
        </w:rPr>
      </w:pPr>
    </w:p>
    <w:p w14:paraId="4BE2C2DA" w14:textId="5559F2E5" w:rsidR="00EB68CF" w:rsidRPr="00AD441D" w:rsidRDefault="00EB68CF" w:rsidP="00AD441D">
      <w:pPr>
        <w:spacing w:line="276" w:lineRule="auto"/>
        <w:ind w:firstLine="708"/>
        <w:rPr>
          <w:rFonts w:ascii="Arial" w:hAnsi="Arial" w:cs="Arial"/>
          <w:b/>
          <w:bCs/>
          <w:sz w:val="32"/>
          <w:szCs w:val="32"/>
        </w:rPr>
      </w:pPr>
      <w:r>
        <w:rPr>
          <w:rFonts w:ascii="Arial" w:hAnsi="Arial" w:cs="Arial"/>
          <w:b/>
          <w:bCs/>
          <w:sz w:val="32"/>
          <w:szCs w:val="32"/>
        </w:rPr>
        <w:t>Objetivo General</w:t>
      </w:r>
    </w:p>
    <w:p w14:paraId="4112E5C5" w14:textId="77777777" w:rsidR="00154218" w:rsidRPr="00AD441D" w:rsidRDefault="00154218" w:rsidP="00AD441D">
      <w:pPr>
        <w:spacing w:line="276" w:lineRule="auto"/>
        <w:ind w:firstLine="708"/>
        <w:rPr>
          <w:rFonts w:ascii="Arial" w:hAnsi="Arial" w:cs="Arial"/>
          <w:b/>
          <w:sz w:val="32"/>
          <w:szCs w:val="32"/>
        </w:rPr>
      </w:pPr>
    </w:p>
    <w:p w14:paraId="0D058791" w14:textId="77777777" w:rsidR="00E051D5" w:rsidRPr="00AD441D" w:rsidRDefault="00E051D5" w:rsidP="00AD441D">
      <w:pPr>
        <w:spacing w:line="276" w:lineRule="auto"/>
        <w:ind w:firstLine="708"/>
        <w:rPr>
          <w:rFonts w:ascii="Arial" w:hAnsi="Arial" w:cs="Arial"/>
          <w:b/>
          <w:sz w:val="32"/>
          <w:szCs w:val="32"/>
        </w:rPr>
      </w:pPr>
    </w:p>
    <w:p w14:paraId="282E86B7" w14:textId="77777777" w:rsidR="00E051D5" w:rsidRPr="00AD441D" w:rsidRDefault="00E051D5" w:rsidP="00AD441D">
      <w:pPr>
        <w:spacing w:line="276" w:lineRule="auto"/>
        <w:ind w:firstLine="708"/>
        <w:rPr>
          <w:rFonts w:ascii="Arial" w:hAnsi="Arial" w:cs="Arial"/>
          <w:b/>
          <w:sz w:val="32"/>
          <w:szCs w:val="32"/>
        </w:rPr>
      </w:pPr>
    </w:p>
    <w:p w14:paraId="1BF2E76F" w14:textId="77777777" w:rsidR="00E051D5" w:rsidRPr="00AD441D" w:rsidRDefault="00E051D5" w:rsidP="00AD441D">
      <w:pPr>
        <w:spacing w:line="276" w:lineRule="auto"/>
        <w:ind w:firstLine="708"/>
        <w:rPr>
          <w:rFonts w:ascii="Arial" w:hAnsi="Arial" w:cs="Arial"/>
          <w:b/>
          <w:sz w:val="32"/>
          <w:szCs w:val="32"/>
        </w:rPr>
      </w:pPr>
    </w:p>
    <w:p w14:paraId="50A555B4" w14:textId="77777777" w:rsidR="00E051D5" w:rsidRPr="00AD441D" w:rsidRDefault="00E051D5" w:rsidP="00AD441D">
      <w:pPr>
        <w:spacing w:line="276" w:lineRule="auto"/>
        <w:ind w:firstLine="708"/>
        <w:rPr>
          <w:rFonts w:ascii="Arial" w:hAnsi="Arial" w:cs="Arial"/>
          <w:b/>
          <w:sz w:val="32"/>
          <w:szCs w:val="32"/>
        </w:rPr>
      </w:pPr>
    </w:p>
    <w:p w14:paraId="71D5C60F" w14:textId="77777777" w:rsidR="00E051D5" w:rsidRPr="00AD441D" w:rsidRDefault="00E051D5" w:rsidP="00AD441D">
      <w:pPr>
        <w:spacing w:line="276" w:lineRule="auto"/>
        <w:jc w:val="center"/>
        <w:rPr>
          <w:rFonts w:ascii="Arial" w:hAnsi="Arial" w:cs="Arial"/>
          <w:b/>
          <w:sz w:val="32"/>
          <w:szCs w:val="32"/>
        </w:rPr>
      </w:pPr>
    </w:p>
    <w:p w14:paraId="311C2E54" w14:textId="77777777" w:rsidR="00E051D5" w:rsidRPr="00AD441D" w:rsidRDefault="00E051D5" w:rsidP="00AD441D">
      <w:pPr>
        <w:spacing w:line="276" w:lineRule="auto"/>
        <w:jc w:val="center"/>
        <w:rPr>
          <w:rFonts w:ascii="Arial" w:hAnsi="Arial" w:cs="Arial"/>
          <w:b/>
          <w:sz w:val="32"/>
          <w:szCs w:val="32"/>
        </w:rPr>
      </w:pPr>
    </w:p>
    <w:p w14:paraId="212A102E" w14:textId="77777777" w:rsidR="00E051D5" w:rsidRPr="00AD441D" w:rsidRDefault="00E051D5" w:rsidP="00AD441D">
      <w:pPr>
        <w:spacing w:line="276" w:lineRule="auto"/>
        <w:jc w:val="center"/>
        <w:rPr>
          <w:rFonts w:ascii="Arial" w:hAnsi="Arial" w:cs="Arial"/>
          <w:b/>
          <w:sz w:val="32"/>
          <w:szCs w:val="32"/>
        </w:rPr>
      </w:pPr>
    </w:p>
    <w:p w14:paraId="65BB6902" w14:textId="77777777" w:rsidR="00E051D5" w:rsidRPr="00AD441D" w:rsidRDefault="00E051D5" w:rsidP="00AD441D">
      <w:pPr>
        <w:spacing w:line="276" w:lineRule="auto"/>
        <w:jc w:val="center"/>
        <w:rPr>
          <w:rFonts w:ascii="Arial" w:hAnsi="Arial" w:cs="Arial"/>
          <w:b/>
          <w:sz w:val="32"/>
          <w:szCs w:val="32"/>
        </w:rPr>
      </w:pPr>
    </w:p>
    <w:p w14:paraId="61B869AF" w14:textId="77777777" w:rsidR="00E051D5" w:rsidRPr="00AD441D" w:rsidRDefault="00E051D5" w:rsidP="00AD441D">
      <w:pPr>
        <w:spacing w:line="276" w:lineRule="auto"/>
        <w:jc w:val="center"/>
        <w:rPr>
          <w:rFonts w:ascii="Arial" w:hAnsi="Arial" w:cs="Arial"/>
          <w:b/>
          <w:sz w:val="32"/>
          <w:szCs w:val="32"/>
        </w:rPr>
      </w:pPr>
    </w:p>
    <w:p w14:paraId="7ABB575B" w14:textId="77777777" w:rsidR="00E051D5" w:rsidRPr="00AD441D" w:rsidRDefault="00E051D5" w:rsidP="00AD441D">
      <w:pPr>
        <w:spacing w:line="276" w:lineRule="auto"/>
        <w:jc w:val="center"/>
        <w:rPr>
          <w:rFonts w:ascii="Arial" w:hAnsi="Arial" w:cs="Arial"/>
          <w:b/>
          <w:sz w:val="32"/>
          <w:szCs w:val="32"/>
        </w:rPr>
      </w:pPr>
    </w:p>
    <w:p w14:paraId="001336C6" w14:textId="77777777" w:rsidR="00E051D5" w:rsidRPr="00AD441D" w:rsidRDefault="00E051D5" w:rsidP="00AD441D">
      <w:pPr>
        <w:spacing w:line="276" w:lineRule="auto"/>
        <w:jc w:val="center"/>
        <w:rPr>
          <w:rFonts w:ascii="Arial" w:hAnsi="Arial" w:cs="Arial"/>
          <w:b/>
          <w:sz w:val="32"/>
          <w:szCs w:val="32"/>
        </w:rPr>
        <w:sectPr w:rsidR="00E051D5" w:rsidRPr="00AD441D" w:rsidSect="003E07B8">
          <w:pgSz w:w="12240" w:h="15840"/>
          <w:pgMar w:top="1417" w:right="1701" w:bottom="1417" w:left="1701" w:header="708" w:footer="708" w:gutter="0"/>
          <w:cols w:space="708"/>
          <w:printerSettings r:id="rId14"/>
        </w:sectPr>
      </w:pPr>
    </w:p>
    <w:p w14:paraId="6511C125" w14:textId="77777777" w:rsidR="00AD441D" w:rsidRDefault="00AD441D" w:rsidP="00AD441D">
      <w:pPr>
        <w:spacing w:line="276" w:lineRule="auto"/>
        <w:jc w:val="center"/>
        <w:rPr>
          <w:rFonts w:ascii="Arial" w:hAnsi="Arial" w:cs="Arial"/>
          <w:b/>
          <w:sz w:val="32"/>
          <w:szCs w:val="32"/>
        </w:rPr>
      </w:pPr>
    </w:p>
    <w:p w14:paraId="2611DF6E" w14:textId="42A729FA" w:rsidR="00492AE5" w:rsidRDefault="00492AE5" w:rsidP="00AD441D">
      <w:pPr>
        <w:spacing w:line="276" w:lineRule="auto"/>
        <w:jc w:val="center"/>
        <w:rPr>
          <w:rFonts w:ascii="Arial" w:hAnsi="Arial" w:cs="Arial"/>
          <w:b/>
          <w:sz w:val="32"/>
          <w:szCs w:val="32"/>
        </w:rPr>
      </w:pPr>
      <w:r w:rsidRPr="00AD441D">
        <w:rPr>
          <w:rFonts w:ascii="Arial" w:hAnsi="Arial" w:cs="Arial"/>
          <w:b/>
          <w:sz w:val="32"/>
          <w:szCs w:val="32"/>
        </w:rPr>
        <w:t xml:space="preserve">Marco de Referencia: </w:t>
      </w:r>
    </w:p>
    <w:p w14:paraId="0B7365B6" w14:textId="77777777" w:rsidR="00AD441D" w:rsidRPr="00AD441D" w:rsidRDefault="00AD441D" w:rsidP="00AD441D">
      <w:pPr>
        <w:spacing w:line="276" w:lineRule="auto"/>
        <w:jc w:val="center"/>
        <w:rPr>
          <w:rFonts w:ascii="Arial" w:hAnsi="Arial" w:cs="Arial"/>
          <w:b/>
          <w:sz w:val="32"/>
          <w:szCs w:val="32"/>
        </w:rPr>
      </w:pPr>
    </w:p>
    <w:p w14:paraId="16B541BA" w14:textId="77777777" w:rsidR="00492AE5" w:rsidRPr="00AD441D" w:rsidRDefault="00492AE5" w:rsidP="00AD441D">
      <w:pPr>
        <w:spacing w:line="276" w:lineRule="auto"/>
        <w:jc w:val="center"/>
        <w:rPr>
          <w:rFonts w:ascii="Arial" w:hAnsi="Arial" w:cs="Arial"/>
          <w:b/>
          <w:sz w:val="32"/>
          <w:szCs w:val="32"/>
        </w:rPr>
      </w:pPr>
    </w:p>
    <w:p w14:paraId="253914B2" w14:textId="1FFC98D4" w:rsidR="00492AE5" w:rsidRDefault="00492AE5"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Manual de Organización del Consejo de la Judicatura</w:t>
      </w:r>
      <w:r w:rsidR="00AD441D" w:rsidRPr="00AD441D">
        <w:rPr>
          <w:rFonts w:ascii="Arial" w:hAnsi="Arial" w:cs="Arial"/>
          <w:color w:val="4C4C4C"/>
          <w:lang w:val="es-ES"/>
        </w:rPr>
        <w:t>.</w:t>
      </w:r>
    </w:p>
    <w:p w14:paraId="6DF1349B" w14:textId="77777777" w:rsidR="00AD441D" w:rsidRP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19DBACE9" w14:textId="28F3DB36" w:rsidR="00492AE5" w:rsidRDefault="00492AE5"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Manual para la elaboración y presentación de Proyectos Especiales</w:t>
      </w:r>
      <w:r w:rsidR="00AD441D" w:rsidRPr="00AD441D">
        <w:rPr>
          <w:rFonts w:ascii="Arial" w:hAnsi="Arial" w:cs="Arial"/>
          <w:color w:val="4C4C4C"/>
          <w:lang w:val="es-ES"/>
        </w:rPr>
        <w:t>.</w:t>
      </w:r>
    </w:p>
    <w:p w14:paraId="597C13A5" w14:textId="77777777" w:rsidR="00AD441D" w:rsidRPr="00AD441D" w:rsidRDefault="00AD441D" w:rsidP="00AD441D">
      <w:pPr>
        <w:widowControl w:val="0"/>
        <w:autoSpaceDE w:val="0"/>
        <w:autoSpaceDN w:val="0"/>
        <w:adjustRightInd w:val="0"/>
        <w:spacing w:line="276" w:lineRule="auto"/>
        <w:jc w:val="both"/>
        <w:rPr>
          <w:rFonts w:ascii="Arial" w:hAnsi="Arial" w:cs="Arial"/>
          <w:color w:val="4C4C4C"/>
          <w:lang w:val="es-ES"/>
        </w:rPr>
      </w:pPr>
    </w:p>
    <w:p w14:paraId="1B851B9F" w14:textId="5748F496" w:rsidR="00492AE5" w:rsidRPr="00AD441D" w:rsidRDefault="00492AE5"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Manual de Inducción del Poder Judicial del Estado</w:t>
      </w:r>
      <w:r w:rsidR="00AD441D" w:rsidRPr="00AD441D">
        <w:rPr>
          <w:rFonts w:ascii="Arial" w:hAnsi="Arial" w:cs="Arial"/>
          <w:color w:val="4C4C4C"/>
          <w:lang w:val="es-ES"/>
        </w:rPr>
        <w:t>.</w:t>
      </w:r>
    </w:p>
    <w:p w14:paraId="004A9BDE" w14:textId="77777777" w:rsidR="00AD441D" w:rsidRDefault="00AD441D" w:rsidP="00AD441D">
      <w:pPr>
        <w:pStyle w:val="Prrafodelista"/>
        <w:spacing w:line="276" w:lineRule="auto"/>
        <w:rPr>
          <w:rFonts w:ascii="Arial" w:hAnsi="Arial" w:cs="Arial"/>
          <w:color w:val="4C4C4C"/>
          <w:lang w:val="es-ES"/>
        </w:rPr>
      </w:pPr>
    </w:p>
    <w:p w14:paraId="22023882" w14:textId="217D7D63" w:rsidR="00492AE5" w:rsidRPr="00AD441D" w:rsidRDefault="00492AE5" w:rsidP="00AD441D">
      <w:pPr>
        <w:pStyle w:val="Prrafodelista"/>
        <w:numPr>
          <w:ilvl w:val="0"/>
          <w:numId w:val="4"/>
        </w:numPr>
        <w:spacing w:line="276" w:lineRule="auto"/>
        <w:rPr>
          <w:rFonts w:ascii="Arial" w:hAnsi="Arial" w:cs="Arial"/>
          <w:color w:val="4C4C4C"/>
          <w:lang w:val="es-ES"/>
        </w:rPr>
      </w:pPr>
      <w:r w:rsidRPr="00AD441D">
        <w:rPr>
          <w:rFonts w:ascii="Arial" w:hAnsi="Arial" w:cs="Arial"/>
          <w:color w:val="4C4C4C"/>
          <w:lang w:val="es-ES"/>
        </w:rPr>
        <w:t>Manual de Procedimiento</w:t>
      </w:r>
      <w:r w:rsidR="00AD441D" w:rsidRPr="00AD441D">
        <w:rPr>
          <w:rFonts w:ascii="Arial" w:hAnsi="Arial" w:cs="Arial"/>
          <w:color w:val="4C4C4C"/>
          <w:lang w:val="es-ES"/>
        </w:rPr>
        <w:t>s del Consejo de la Judicatura.</w:t>
      </w:r>
    </w:p>
    <w:p w14:paraId="494A463A" w14:textId="77777777" w:rsidR="00AD441D" w:rsidRDefault="00AD441D" w:rsidP="00AD441D">
      <w:pPr>
        <w:pStyle w:val="Prrafodelista"/>
        <w:spacing w:line="276" w:lineRule="auto"/>
        <w:rPr>
          <w:rFonts w:ascii="Arial" w:hAnsi="Arial" w:cs="Arial"/>
          <w:color w:val="4C4C4C"/>
          <w:lang w:val="es-ES"/>
        </w:rPr>
      </w:pPr>
    </w:p>
    <w:p w14:paraId="6A990C55" w14:textId="77777777" w:rsidR="00AD441D" w:rsidRPr="00AD441D" w:rsidRDefault="00AD441D" w:rsidP="00AD441D">
      <w:pPr>
        <w:pStyle w:val="Prrafodelista"/>
        <w:numPr>
          <w:ilvl w:val="0"/>
          <w:numId w:val="4"/>
        </w:numPr>
        <w:spacing w:line="276" w:lineRule="auto"/>
        <w:rPr>
          <w:rFonts w:ascii="Arial" w:hAnsi="Arial" w:cs="Arial"/>
          <w:color w:val="4C4C4C"/>
          <w:lang w:val="es-ES"/>
        </w:rPr>
      </w:pPr>
      <w:r w:rsidRPr="00AD441D">
        <w:rPr>
          <w:rFonts w:ascii="Arial" w:hAnsi="Arial" w:cs="Arial"/>
          <w:color w:val="4C4C4C"/>
          <w:lang w:val="es-ES"/>
        </w:rPr>
        <w:t xml:space="preserve">Manual de Procedimientos de </w:t>
      </w:r>
      <w:proofErr w:type="spellStart"/>
      <w:r w:rsidRPr="00AD441D">
        <w:rPr>
          <w:rFonts w:ascii="Arial" w:hAnsi="Arial" w:cs="Arial"/>
          <w:color w:val="4C4C4C"/>
          <w:lang w:val="es-ES"/>
        </w:rPr>
        <w:t>Oficialia</w:t>
      </w:r>
      <w:proofErr w:type="spellEnd"/>
      <w:r w:rsidRPr="00AD441D">
        <w:rPr>
          <w:rFonts w:ascii="Arial" w:hAnsi="Arial" w:cs="Arial"/>
          <w:color w:val="4C4C4C"/>
          <w:lang w:val="es-ES"/>
        </w:rPr>
        <w:t xml:space="preserve"> Mayor.</w:t>
      </w:r>
    </w:p>
    <w:p w14:paraId="4174F559" w14:textId="77777777" w:rsidR="00AD441D" w:rsidRDefault="00AD441D" w:rsidP="00AD441D">
      <w:pPr>
        <w:pStyle w:val="Prrafodelista"/>
        <w:spacing w:line="276" w:lineRule="auto"/>
        <w:rPr>
          <w:rFonts w:ascii="Arial" w:hAnsi="Arial" w:cs="Arial"/>
          <w:color w:val="4C4C4C"/>
          <w:lang w:val="es-ES"/>
        </w:rPr>
      </w:pPr>
    </w:p>
    <w:p w14:paraId="04DB37A3" w14:textId="0C7B0587" w:rsidR="00AD441D" w:rsidRPr="00AD441D" w:rsidRDefault="00AD441D" w:rsidP="00AD441D">
      <w:pPr>
        <w:pStyle w:val="Prrafodelista"/>
        <w:numPr>
          <w:ilvl w:val="0"/>
          <w:numId w:val="4"/>
        </w:numPr>
        <w:spacing w:line="276" w:lineRule="auto"/>
        <w:rPr>
          <w:rFonts w:ascii="Arial" w:hAnsi="Arial" w:cs="Arial"/>
          <w:color w:val="4C4C4C"/>
          <w:lang w:val="es-ES"/>
        </w:rPr>
      </w:pPr>
      <w:r w:rsidRPr="00AD441D">
        <w:rPr>
          <w:rFonts w:ascii="Arial" w:hAnsi="Arial" w:cs="Arial"/>
          <w:color w:val="4C4C4C"/>
          <w:lang w:val="es-ES"/>
        </w:rPr>
        <w:t>Guía para creación o modificación de plazas y áreas administrativas.</w:t>
      </w:r>
    </w:p>
    <w:p w14:paraId="3EF53657"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2C481986" w14:textId="092473D2"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Guía técnica para elaborar o actualizar manuales administrativos.</w:t>
      </w:r>
    </w:p>
    <w:p w14:paraId="1A372F74"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115D7C78" w14:textId="51D54E81"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Lineamientos en Materia de Recursos Humanos.</w:t>
      </w:r>
    </w:p>
    <w:p w14:paraId="52243414"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05ABDC80" w14:textId="0CFAB5FD"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 xml:space="preserve">Normatividad para la Comprobación del Gasto. </w:t>
      </w:r>
    </w:p>
    <w:p w14:paraId="51EED348"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1C2AA35F" w14:textId="4675CAFF"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Organigrama General del Poder Judicial del Estado de Chiapas.</w:t>
      </w:r>
    </w:p>
    <w:p w14:paraId="522C6033"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2ACA3B12" w14:textId="5068907F"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Organigrama General del Consejo de la Judicatura del Poder Judicial.</w:t>
      </w:r>
    </w:p>
    <w:p w14:paraId="2B48E6ED" w14:textId="77777777" w:rsidR="00AD441D" w:rsidRPr="00AD441D" w:rsidRDefault="00AD441D" w:rsidP="00AD441D">
      <w:pPr>
        <w:widowControl w:val="0"/>
        <w:autoSpaceDE w:val="0"/>
        <w:autoSpaceDN w:val="0"/>
        <w:adjustRightInd w:val="0"/>
        <w:spacing w:line="276" w:lineRule="auto"/>
        <w:rPr>
          <w:rFonts w:ascii="Arial" w:hAnsi="Arial" w:cs="Arial"/>
          <w:sz w:val="32"/>
          <w:szCs w:val="32"/>
          <w:lang w:val="es-ES"/>
        </w:rPr>
      </w:pPr>
    </w:p>
    <w:p w14:paraId="2D36BF11" w14:textId="402954F8" w:rsidR="00EB68CF" w:rsidRDefault="00EB68CF" w:rsidP="00AD441D">
      <w:pPr>
        <w:widowControl w:val="0"/>
        <w:autoSpaceDE w:val="0"/>
        <w:autoSpaceDN w:val="0"/>
        <w:adjustRightInd w:val="0"/>
        <w:spacing w:line="276" w:lineRule="auto"/>
        <w:jc w:val="both"/>
        <w:rPr>
          <w:rFonts w:ascii="Arial" w:hAnsi="Arial" w:cs="Arial"/>
          <w:color w:val="4C4C4C"/>
          <w:sz w:val="28"/>
          <w:szCs w:val="28"/>
          <w:lang w:val="es-ES"/>
        </w:rPr>
      </w:pPr>
    </w:p>
    <w:p w14:paraId="56418BF7" w14:textId="77777777" w:rsidR="00EB68CF" w:rsidRPr="00EB68CF" w:rsidRDefault="00EB68CF" w:rsidP="00EB68CF">
      <w:pPr>
        <w:rPr>
          <w:rFonts w:ascii="Arial" w:hAnsi="Arial" w:cs="Arial"/>
          <w:sz w:val="28"/>
          <w:szCs w:val="28"/>
          <w:lang w:val="es-ES"/>
        </w:rPr>
      </w:pPr>
    </w:p>
    <w:p w14:paraId="36C6CBD5" w14:textId="77777777" w:rsidR="00EB68CF" w:rsidRPr="00EB68CF" w:rsidRDefault="00EB68CF" w:rsidP="00EB68CF">
      <w:pPr>
        <w:rPr>
          <w:rFonts w:ascii="Arial" w:hAnsi="Arial" w:cs="Arial"/>
          <w:sz w:val="28"/>
          <w:szCs w:val="28"/>
          <w:lang w:val="es-ES"/>
        </w:rPr>
      </w:pPr>
    </w:p>
    <w:p w14:paraId="568BD80E" w14:textId="77777777" w:rsidR="00EB68CF" w:rsidRPr="00EB68CF" w:rsidRDefault="00EB68CF" w:rsidP="00EB68CF">
      <w:pPr>
        <w:rPr>
          <w:rFonts w:ascii="Arial" w:hAnsi="Arial" w:cs="Arial"/>
          <w:sz w:val="28"/>
          <w:szCs w:val="28"/>
          <w:lang w:val="es-ES"/>
        </w:rPr>
      </w:pPr>
    </w:p>
    <w:p w14:paraId="03220883" w14:textId="77777777" w:rsidR="00EB68CF" w:rsidRPr="00EB68CF" w:rsidRDefault="00EB68CF" w:rsidP="00EB68CF">
      <w:pPr>
        <w:rPr>
          <w:rFonts w:ascii="Arial" w:hAnsi="Arial" w:cs="Arial"/>
          <w:sz w:val="28"/>
          <w:szCs w:val="28"/>
          <w:lang w:val="es-ES"/>
        </w:rPr>
      </w:pPr>
    </w:p>
    <w:p w14:paraId="51D87228" w14:textId="77777777" w:rsidR="00EB68CF" w:rsidRPr="00EB68CF" w:rsidRDefault="00EB68CF" w:rsidP="00EB68CF">
      <w:pPr>
        <w:rPr>
          <w:rFonts w:ascii="Arial" w:hAnsi="Arial" w:cs="Arial"/>
          <w:sz w:val="28"/>
          <w:szCs w:val="28"/>
          <w:lang w:val="es-ES"/>
        </w:rPr>
      </w:pPr>
    </w:p>
    <w:p w14:paraId="5C6C4DAC" w14:textId="77777777" w:rsidR="00EB68CF" w:rsidRPr="00EB68CF" w:rsidRDefault="00EB68CF" w:rsidP="00EB68CF">
      <w:pPr>
        <w:rPr>
          <w:rFonts w:ascii="Arial" w:hAnsi="Arial" w:cs="Arial"/>
          <w:sz w:val="28"/>
          <w:szCs w:val="28"/>
          <w:lang w:val="es-ES"/>
        </w:rPr>
      </w:pPr>
    </w:p>
    <w:p w14:paraId="2C94D8E5" w14:textId="77777777" w:rsidR="00EB68CF" w:rsidRPr="00EB68CF" w:rsidRDefault="00EB68CF" w:rsidP="00EB68CF">
      <w:pPr>
        <w:rPr>
          <w:rFonts w:ascii="Arial" w:hAnsi="Arial" w:cs="Arial"/>
          <w:sz w:val="28"/>
          <w:szCs w:val="28"/>
          <w:lang w:val="es-ES"/>
        </w:rPr>
      </w:pPr>
    </w:p>
    <w:p w14:paraId="06390EFB" w14:textId="77777777" w:rsidR="00EB68CF" w:rsidRPr="00EB68CF" w:rsidRDefault="00EB68CF" w:rsidP="00EB68CF">
      <w:pPr>
        <w:rPr>
          <w:rFonts w:ascii="Arial" w:hAnsi="Arial" w:cs="Arial"/>
          <w:sz w:val="28"/>
          <w:szCs w:val="28"/>
          <w:lang w:val="es-ES"/>
        </w:rPr>
      </w:pPr>
    </w:p>
    <w:p w14:paraId="0CAD8C6F" w14:textId="56006A8E" w:rsidR="00EB68CF" w:rsidRDefault="00EB68CF" w:rsidP="00EB68CF">
      <w:pPr>
        <w:rPr>
          <w:rFonts w:ascii="Arial" w:hAnsi="Arial" w:cs="Arial"/>
          <w:sz w:val="28"/>
          <w:szCs w:val="28"/>
          <w:lang w:val="es-ES"/>
        </w:rPr>
      </w:pPr>
    </w:p>
    <w:p w14:paraId="6904AC57" w14:textId="73546EE0" w:rsidR="00EB68CF" w:rsidRDefault="00EB68CF" w:rsidP="00EB68CF">
      <w:pPr>
        <w:rPr>
          <w:rFonts w:ascii="Arial" w:hAnsi="Arial" w:cs="Arial"/>
          <w:sz w:val="28"/>
          <w:szCs w:val="28"/>
          <w:lang w:val="es-ES"/>
        </w:rPr>
      </w:pPr>
    </w:p>
    <w:p w14:paraId="092E8F73" w14:textId="5A41DCDB" w:rsidR="00EB68CF" w:rsidRDefault="00EB68CF" w:rsidP="00EB68CF">
      <w:pPr>
        <w:rPr>
          <w:rFonts w:ascii="Arial" w:hAnsi="Arial" w:cs="Arial"/>
          <w:sz w:val="28"/>
          <w:szCs w:val="28"/>
          <w:lang w:val="es-ES"/>
        </w:rPr>
      </w:pPr>
    </w:p>
    <w:p w14:paraId="2BC2B299" w14:textId="77777777" w:rsidR="00AD441D" w:rsidRPr="00EB68CF" w:rsidRDefault="00AD441D" w:rsidP="00EB68CF">
      <w:pPr>
        <w:rPr>
          <w:rFonts w:ascii="Arial" w:hAnsi="Arial" w:cs="Arial"/>
          <w:sz w:val="28"/>
          <w:szCs w:val="28"/>
          <w:lang w:val="es-ES"/>
        </w:rPr>
        <w:sectPr w:rsidR="00AD441D" w:rsidRPr="00EB68CF" w:rsidSect="003E07B8">
          <w:pgSz w:w="12240" w:h="15840"/>
          <w:pgMar w:top="1417" w:right="1701" w:bottom="1417" w:left="1701" w:header="708" w:footer="708" w:gutter="0"/>
          <w:pgNumType w:start="1"/>
          <w:cols w:space="708"/>
          <w:printerSettings r:id="rId15"/>
        </w:sectPr>
      </w:pPr>
    </w:p>
    <w:p w14:paraId="209D00D5" w14:textId="77777777" w:rsidR="00AD441D" w:rsidRPr="00AD441D" w:rsidRDefault="00AD441D" w:rsidP="00AD441D">
      <w:pPr>
        <w:spacing w:line="276" w:lineRule="auto"/>
        <w:jc w:val="center"/>
        <w:rPr>
          <w:rFonts w:ascii="Arial" w:hAnsi="Arial" w:cs="Arial"/>
          <w:b/>
          <w:sz w:val="32"/>
          <w:szCs w:val="32"/>
        </w:rPr>
      </w:pPr>
      <w:r>
        <w:rPr>
          <w:rFonts w:ascii="Arial" w:hAnsi="Arial" w:cs="Arial"/>
          <w:b/>
          <w:sz w:val="32"/>
          <w:szCs w:val="32"/>
        </w:rPr>
        <w:t xml:space="preserve">Filosofía Institucional. </w:t>
      </w:r>
    </w:p>
    <w:p w14:paraId="4235ACA4" w14:textId="77777777" w:rsidR="00AD441D" w:rsidRPr="00AD441D" w:rsidRDefault="00AD441D" w:rsidP="00AD441D">
      <w:pPr>
        <w:spacing w:line="276" w:lineRule="auto"/>
        <w:rPr>
          <w:rFonts w:ascii="Arial" w:hAnsi="Arial" w:cs="Arial"/>
          <w:sz w:val="22"/>
          <w:szCs w:val="22"/>
        </w:rPr>
      </w:pPr>
    </w:p>
    <w:p w14:paraId="202CF170" w14:textId="5A0BA621" w:rsidR="00AD441D" w:rsidRPr="00AD441D" w:rsidRDefault="00AD441D" w:rsidP="00AD441D">
      <w:pPr>
        <w:spacing w:line="276" w:lineRule="auto"/>
        <w:ind w:firstLine="360"/>
        <w:jc w:val="both"/>
        <w:rPr>
          <w:rFonts w:ascii="Arial" w:hAnsi="Arial" w:cs="Arial"/>
          <w:sz w:val="22"/>
          <w:szCs w:val="22"/>
        </w:rPr>
      </w:pPr>
      <w:r w:rsidRPr="00AD441D">
        <w:rPr>
          <w:rFonts w:ascii="Arial" w:hAnsi="Arial" w:cs="Arial"/>
          <w:sz w:val="22"/>
          <w:szCs w:val="22"/>
        </w:rPr>
        <w:t>El presente diagnostico pretende analizar la posición estratégica en la cua</w:t>
      </w:r>
      <w:r>
        <w:rPr>
          <w:rFonts w:ascii="Arial" w:hAnsi="Arial" w:cs="Arial"/>
          <w:sz w:val="22"/>
          <w:szCs w:val="22"/>
        </w:rPr>
        <w:t>l se encuentra actualm</w:t>
      </w:r>
      <w:r w:rsidR="00EB68CF">
        <w:rPr>
          <w:rFonts w:ascii="Arial" w:hAnsi="Arial" w:cs="Arial"/>
          <w:sz w:val="22"/>
          <w:szCs w:val="22"/>
        </w:rPr>
        <w:t>ente el Po</w:t>
      </w:r>
      <w:r>
        <w:rPr>
          <w:rFonts w:ascii="Arial" w:hAnsi="Arial" w:cs="Arial"/>
          <w:sz w:val="22"/>
          <w:szCs w:val="22"/>
        </w:rPr>
        <w:t>der Judicial del Estado</w:t>
      </w:r>
      <w:r w:rsidRPr="00AD441D">
        <w:rPr>
          <w:rFonts w:ascii="Arial" w:hAnsi="Arial" w:cs="Arial"/>
          <w:sz w:val="22"/>
          <w:szCs w:val="22"/>
        </w:rPr>
        <w:t xml:space="preserve">, tomando en consideración aspectos de suma relevancia como lo son: </w:t>
      </w:r>
    </w:p>
    <w:p w14:paraId="773711B4" w14:textId="77777777" w:rsidR="00AD441D" w:rsidRPr="00AD441D" w:rsidRDefault="00AD441D" w:rsidP="00AD441D">
      <w:pPr>
        <w:spacing w:line="276" w:lineRule="auto"/>
        <w:rPr>
          <w:rFonts w:ascii="Arial" w:hAnsi="Arial" w:cs="Arial"/>
          <w:sz w:val="22"/>
          <w:szCs w:val="22"/>
        </w:rPr>
      </w:pPr>
    </w:p>
    <w:p w14:paraId="16AF1330" w14:textId="77777777"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Visión</w:t>
      </w:r>
    </w:p>
    <w:p w14:paraId="557FE863" w14:textId="77777777"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Misión</w:t>
      </w:r>
    </w:p>
    <w:p w14:paraId="2702F08A" w14:textId="0BF12FDC"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Valores</w:t>
      </w:r>
    </w:p>
    <w:p w14:paraId="48201439" w14:textId="3EC5C5AB"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Políticas</w:t>
      </w:r>
    </w:p>
    <w:p w14:paraId="11B49EF5" w14:textId="77777777"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Metas</w:t>
      </w:r>
    </w:p>
    <w:p w14:paraId="5942E515" w14:textId="77777777" w:rsidR="00AD441D" w:rsidRPr="00AD441D" w:rsidRDefault="00AD441D" w:rsidP="00AD441D">
      <w:pPr>
        <w:spacing w:line="276" w:lineRule="auto"/>
        <w:rPr>
          <w:rFonts w:ascii="Arial" w:hAnsi="Arial" w:cs="Arial"/>
          <w:sz w:val="22"/>
          <w:szCs w:val="22"/>
        </w:rPr>
      </w:pPr>
    </w:p>
    <w:p w14:paraId="765B4CCA" w14:textId="77777777" w:rsidR="00AD441D" w:rsidRDefault="00AD441D" w:rsidP="00AD441D">
      <w:pPr>
        <w:spacing w:line="276" w:lineRule="auto"/>
        <w:ind w:firstLine="360"/>
        <w:jc w:val="both"/>
        <w:rPr>
          <w:rFonts w:ascii="Arial" w:hAnsi="Arial" w:cs="Arial"/>
          <w:sz w:val="22"/>
          <w:szCs w:val="22"/>
        </w:rPr>
      </w:pPr>
      <w:r w:rsidRPr="00AD441D">
        <w:rPr>
          <w:rFonts w:ascii="Arial" w:hAnsi="Arial" w:cs="Arial"/>
          <w:sz w:val="22"/>
          <w:szCs w:val="22"/>
        </w:rPr>
        <w:t xml:space="preserve">Cabe destacar, que en la actualidad en el tribuna se esta implementando el Plan Estratégico 2014 - 2018. Resultado de diversos análisis realizados por la Oficialía Mayor; órgano administrativo de mayor nivel jerárquico dentro de la organización. Lo que tuvo como resultado, la necesidad de la creación de dicho Plan Estratégico que contempla diversas variables y que en la actualidad se encuentra en su fase de conocimiento e implementación dentro de todas las Áreas que integran al </w:t>
      </w:r>
      <w:proofErr w:type="spellStart"/>
      <w:r w:rsidRPr="00AD441D">
        <w:rPr>
          <w:rFonts w:ascii="Arial" w:hAnsi="Arial" w:cs="Arial"/>
          <w:sz w:val="22"/>
          <w:szCs w:val="22"/>
        </w:rPr>
        <w:t>PJE</w:t>
      </w:r>
      <w:proofErr w:type="spellEnd"/>
      <w:r w:rsidRPr="00AD441D">
        <w:rPr>
          <w:rFonts w:ascii="Arial" w:hAnsi="Arial" w:cs="Arial"/>
          <w:sz w:val="22"/>
          <w:szCs w:val="22"/>
        </w:rPr>
        <w:t xml:space="preserve">. </w:t>
      </w:r>
    </w:p>
    <w:p w14:paraId="2706B5CC" w14:textId="77777777" w:rsidR="00AD441D" w:rsidRDefault="00AD441D" w:rsidP="00AD441D">
      <w:pPr>
        <w:spacing w:line="276" w:lineRule="auto"/>
        <w:ind w:firstLine="360"/>
        <w:jc w:val="both"/>
        <w:rPr>
          <w:rFonts w:ascii="Arial" w:hAnsi="Arial" w:cs="Arial"/>
          <w:sz w:val="22"/>
          <w:szCs w:val="22"/>
        </w:rPr>
      </w:pPr>
    </w:p>
    <w:p w14:paraId="0CD2AE11" w14:textId="696854F7" w:rsidR="00AD441D" w:rsidRDefault="00AD441D" w:rsidP="00AD441D">
      <w:pPr>
        <w:spacing w:line="276" w:lineRule="auto"/>
        <w:ind w:firstLine="360"/>
        <w:jc w:val="both"/>
        <w:rPr>
          <w:rFonts w:ascii="Arial" w:hAnsi="Arial" w:cs="Arial"/>
          <w:sz w:val="22"/>
          <w:szCs w:val="22"/>
        </w:rPr>
      </w:pPr>
      <w:r w:rsidRPr="00AD441D">
        <w:rPr>
          <w:rFonts w:ascii="Arial" w:hAnsi="Arial" w:cs="Arial"/>
          <w:sz w:val="22"/>
          <w:szCs w:val="22"/>
        </w:rPr>
        <w:t xml:space="preserve">Para iniciar, realizare una breve introducción al Plan Estratégico Institucional para después, </w:t>
      </w:r>
      <w:r>
        <w:rPr>
          <w:rFonts w:ascii="Arial" w:hAnsi="Arial" w:cs="Arial"/>
          <w:sz w:val="22"/>
          <w:szCs w:val="22"/>
        </w:rPr>
        <w:t xml:space="preserve">que nos permita formar una base solida para el Desarrollo Organizacional que se busca implementar con el presente. </w:t>
      </w:r>
      <w:r w:rsidRPr="00AD441D">
        <w:rPr>
          <w:rFonts w:ascii="Arial" w:hAnsi="Arial" w:cs="Arial"/>
          <w:sz w:val="22"/>
          <w:szCs w:val="22"/>
        </w:rPr>
        <w:t xml:space="preserve">  </w:t>
      </w:r>
    </w:p>
    <w:p w14:paraId="07064F05" w14:textId="77777777" w:rsidR="00AD441D" w:rsidRDefault="00AD441D" w:rsidP="00AD441D">
      <w:pPr>
        <w:spacing w:line="276" w:lineRule="auto"/>
        <w:ind w:firstLine="360"/>
        <w:jc w:val="both"/>
        <w:rPr>
          <w:rFonts w:ascii="Arial" w:hAnsi="Arial" w:cs="Arial"/>
          <w:sz w:val="22"/>
          <w:szCs w:val="22"/>
        </w:rPr>
      </w:pPr>
    </w:p>
    <w:p w14:paraId="0D4AE64A"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Misión:</w:t>
      </w:r>
    </w:p>
    <w:p w14:paraId="0D715FA1"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sz w:val="22"/>
          <w:szCs w:val="22"/>
        </w:rPr>
        <w:t>Somos un órgano judicial que administra e imparte justicia pronta, eficaz, gratuita y expedita, apegada a los principios constitucionales y garantizando la aplicación de los tratados internacionales y con respeto a los derechos humanos de acuerdo a lo consagrado en la carta magna.</w:t>
      </w:r>
    </w:p>
    <w:p w14:paraId="516E668C" w14:textId="77777777" w:rsidR="00AD441D" w:rsidRPr="00AD441D" w:rsidRDefault="00AD441D" w:rsidP="00AD441D">
      <w:pPr>
        <w:spacing w:line="276" w:lineRule="auto"/>
        <w:jc w:val="both"/>
        <w:rPr>
          <w:rFonts w:ascii="Arial" w:hAnsi="Arial" w:cs="Arial"/>
          <w:sz w:val="22"/>
          <w:szCs w:val="22"/>
        </w:rPr>
      </w:pPr>
    </w:p>
    <w:p w14:paraId="1360F881"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Visión:</w:t>
      </w:r>
    </w:p>
    <w:p w14:paraId="0A2A3912"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sz w:val="22"/>
          <w:szCs w:val="22"/>
        </w:rPr>
        <w:t xml:space="preserve">Ser una institución innovadora y garante que imparta justicia oportuna con principios de equidad a la sociedad, aplicando la ley con ética y eficacia. </w:t>
      </w:r>
    </w:p>
    <w:p w14:paraId="10DC109A" w14:textId="77777777" w:rsidR="00AD441D" w:rsidRPr="00AD441D" w:rsidRDefault="00AD441D" w:rsidP="00AD441D">
      <w:pPr>
        <w:spacing w:line="276" w:lineRule="auto"/>
        <w:jc w:val="both"/>
        <w:rPr>
          <w:rFonts w:ascii="Arial" w:hAnsi="Arial" w:cs="Arial"/>
          <w:sz w:val="22"/>
          <w:szCs w:val="22"/>
        </w:rPr>
      </w:pPr>
    </w:p>
    <w:p w14:paraId="6575AC19" w14:textId="77777777" w:rsidR="00AD441D" w:rsidRPr="00AD441D" w:rsidRDefault="00AD441D" w:rsidP="00AD441D">
      <w:pPr>
        <w:spacing w:line="276" w:lineRule="auto"/>
        <w:jc w:val="center"/>
        <w:rPr>
          <w:rFonts w:ascii="Arial" w:hAnsi="Arial" w:cs="Arial"/>
          <w:b/>
          <w:bCs/>
          <w:sz w:val="22"/>
          <w:szCs w:val="22"/>
        </w:rPr>
      </w:pPr>
      <w:r w:rsidRPr="00AD441D">
        <w:rPr>
          <w:rFonts w:ascii="Arial" w:hAnsi="Arial" w:cs="Arial"/>
          <w:b/>
          <w:bCs/>
          <w:sz w:val="22"/>
          <w:szCs w:val="22"/>
        </w:rPr>
        <w:t>Valores</w:t>
      </w:r>
    </w:p>
    <w:p w14:paraId="6E583836"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Compromiso institucional: </w:t>
      </w:r>
      <w:r w:rsidRPr="00AD441D">
        <w:rPr>
          <w:rFonts w:ascii="Arial" w:hAnsi="Arial" w:cs="Arial"/>
          <w:sz w:val="22"/>
          <w:szCs w:val="22"/>
        </w:rPr>
        <w:t>Toda la Institución está trabajando en atender su caso.</w:t>
      </w:r>
    </w:p>
    <w:p w14:paraId="4971567E"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Responsabilidad</w:t>
      </w:r>
      <w:r w:rsidRPr="00AD441D">
        <w:rPr>
          <w:rFonts w:ascii="Arial" w:hAnsi="Arial" w:cs="Arial"/>
          <w:sz w:val="22"/>
          <w:szCs w:val="22"/>
        </w:rPr>
        <w:t>: asumimos nuestra responsabilidad en cumplirle.</w:t>
      </w:r>
    </w:p>
    <w:p w14:paraId="1C1008C0"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Prudencia</w:t>
      </w:r>
      <w:r w:rsidRPr="00AD441D">
        <w:rPr>
          <w:rFonts w:ascii="Arial" w:hAnsi="Arial" w:cs="Arial"/>
          <w:sz w:val="22"/>
          <w:szCs w:val="22"/>
        </w:rPr>
        <w:t>: la cautela, sensatez y buen juicio. para su propia tranquilidad.</w:t>
      </w:r>
    </w:p>
    <w:p w14:paraId="2E2C7396"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Honestidad</w:t>
      </w:r>
      <w:r w:rsidRPr="00AD441D">
        <w:rPr>
          <w:rFonts w:ascii="Arial" w:hAnsi="Arial" w:cs="Arial"/>
          <w:sz w:val="22"/>
          <w:szCs w:val="22"/>
        </w:rPr>
        <w:t>: atención honesta es lo que su caso amerita.</w:t>
      </w:r>
    </w:p>
    <w:p w14:paraId="7A5B000E"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Independencia</w:t>
      </w:r>
      <w:r w:rsidRPr="00AD441D">
        <w:rPr>
          <w:rFonts w:ascii="Arial" w:hAnsi="Arial" w:cs="Arial"/>
          <w:sz w:val="22"/>
          <w:szCs w:val="22"/>
        </w:rPr>
        <w:t>: ningún criterio al margen de la ley, que vicie los resultados justos.</w:t>
      </w:r>
    </w:p>
    <w:p w14:paraId="101E0CA1"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Justicia</w:t>
      </w:r>
      <w:r w:rsidRPr="00AD441D">
        <w:rPr>
          <w:rFonts w:ascii="Arial" w:hAnsi="Arial" w:cs="Arial"/>
          <w:sz w:val="22"/>
          <w:szCs w:val="22"/>
        </w:rPr>
        <w:t>: defendemos su caso con apego al derecho de mayor beneficio.</w:t>
      </w:r>
    </w:p>
    <w:p w14:paraId="6BD7338F"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Decoro: </w:t>
      </w:r>
      <w:r w:rsidRPr="00AD441D">
        <w:rPr>
          <w:rFonts w:ascii="Arial" w:hAnsi="Arial" w:cs="Arial"/>
          <w:sz w:val="22"/>
          <w:szCs w:val="22"/>
        </w:rPr>
        <w:t>Nunca atentaremos algo que dañe su persona.</w:t>
      </w:r>
    </w:p>
    <w:p w14:paraId="39E1E232" w14:textId="77777777" w:rsidR="00AD441D" w:rsidRPr="00AD441D" w:rsidRDefault="00AD441D" w:rsidP="00AD441D">
      <w:pPr>
        <w:spacing w:line="276" w:lineRule="auto"/>
        <w:jc w:val="both"/>
        <w:rPr>
          <w:rFonts w:ascii="Arial" w:hAnsi="Arial" w:cs="Arial"/>
          <w:sz w:val="22"/>
          <w:szCs w:val="22"/>
        </w:rPr>
      </w:pPr>
    </w:p>
    <w:p w14:paraId="29AF6BB6" w14:textId="77777777" w:rsidR="00AD441D" w:rsidRDefault="00AD441D" w:rsidP="00AD441D">
      <w:pPr>
        <w:spacing w:line="276" w:lineRule="auto"/>
        <w:jc w:val="both"/>
        <w:rPr>
          <w:rFonts w:ascii="Arial" w:hAnsi="Arial" w:cs="Arial"/>
          <w:sz w:val="22"/>
          <w:szCs w:val="22"/>
        </w:rPr>
      </w:pPr>
    </w:p>
    <w:p w14:paraId="76EF6DA6" w14:textId="77777777" w:rsidR="00EB68CF" w:rsidRPr="00AD441D" w:rsidRDefault="00EB68CF" w:rsidP="00AD441D">
      <w:pPr>
        <w:spacing w:line="276" w:lineRule="auto"/>
        <w:jc w:val="both"/>
        <w:rPr>
          <w:rFonts w:ascii="Arial" w:hAnsi="Arial" w:cs="Arial"/>
          <w:sz w:val="22"/>
          <w:szCs w:val="22"/>
        </w:rPr>
      </w:pPr>
    </w:p>
    <w:p w14:paraId="49C3ECE6" w14:textId="77777777" w:rsidR="00AD441D" w:rsidRPr="00AD441D" w:rsidRDefault="00AD441D" w:rsidP="00AD441D">
      <w:pPr>
        <w:spacing w:line="276" w:lineRule="auto"/>
        <w:jc w:val="center"/>
        <w:rPr>
          <w:rFonts w:ascii="Arial" w:hAnsi="Arial" w:cs="Arial"/>
          <w:sz w:val="22"/>
          <w:szCs w:val="22"/>
        </w:rPr>
      </w:pPr>
      <w:r w:rsidRPr="00AD441D">
        <w:rPr>
          <w:rFonts w:ascii="Arial" w:hAnsi="Arial" w:cs="Arial"/>
          <w:b/>
          <w:bCs/>
          <w:sz w:val="22"/>
          <w:szCs w:val="22"/>
        </w:rPr>
        <w:t>Principios (Políticas)</w:t>
      </w:r>
    </w:p>
    <w:p w14:paraId="7C640DD7" w14:textId="77777777" w:rsidR="00AD441D" w:rsidRPr="00AD441D" w:rsidRDefault="00AD441D" w:rsidP="00AD441D">
      <w:pPr>
        <w:spacing w:line="276" w:lineRule="auto"/>
        <w:jc w:val="both"/>
        <w:rPr>
          <w:rFonts w:ascii="Arial" w:hAnsi="Arial" w:cs="Arial"/>
          <w:sz w:val="22"/>
          <w:szCs w:val="22"/>
        </w:rPr>
      </w:pPr>
    </w:p>
    <w:p w14:paraId="2573EC97"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Imparcialidad: </w:t>
      </w:r>
      <w:r w:rsidRPr="00AD441D">
        <w:rPr>
          <w:rFonts w:ascii="Arial" w:hAnsi="Arial" w:cs="Arial"/>
          <w:sz w:val="22"/>
          <w:szCs w:val="22"/>
        </w:rPr>
        <w:t>servicio a todos por igual sin distingos de ninguna clase.</w:t>
      </w:r>
    </w:p>
    <w:p w14:paraId="6B481D8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Excelencia: </w:t>
      </w:r>
      <w:r w:rsidRPr="00AD441D">
        <w:rPr>
          <w:rFonts w:ascii="Arial" w:hAnsi="Arial" w:cs="Arial"/>
          <w:sz w:val="22"/>
          <w:szCs w:val="22"/>
        </w:rPr>
        <w:t>buscamos siempre lo mejores resultados.</w:t>
      </w:r>
    </w:p>
    <w:p w14:paraId="48A147CA"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Objetividad: </w:t>
      </w:r>
      <w:r w:rsidRPr="00AD441D">
        <w:rPr>
          <w:rFonts w:ascii="Arial" w:hAnsi="Arial" w:cs="Arial"/>
          <w:sz w:val="22"/>
          <w:szCs w:val="22"/>
        </w:rPr>
        <w:t>resultados bien definidos, cero ambigüedad.</w:t>
      </w:r>
    </w:p>
    <w:p w14:paraId="6E4BED8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Equidad: </w:t>
      </w:r>
      <w:r w:rsidRPr="00AD441D">
        <w:rPr>
          <w:rFonts w:ascii="Arial" w:hAnsi="Arial" w:cs="Arial"/>
          <w:sz w:val="22"/>
          <w:szCs w:val="22"/>
        </w:rPr>
        <w:t>ni más ni menos. equilibrio para cada sujeto.</w:t>
      </w:r>
    </w:p>
    <w:p w14:paraId="71E3D8B0"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Profesionalismo: </w:t>
      </w:r>
      <w:r w:rsidRPr="00AD441D">
        <w:rPr>
          <w:rFonts w:ascii="Arial" w:hAnsi="Arial" w:cs="Arial"/>
          <w:sz w:val="22"/>
          <w:szCs w:val="22"/>
        </w:rPr>
        <w:t>Toda nuestra capacidad y experiencia la ponemos a su servicio.</w:t>
      </w:r>
    </w:p>
    <w:p w14:paraId="4CFCBBF7" w14:textId="77777777" w:rsidR="00AD441D" w:rsidRPr="00AD441D" w:rsidRDefault="00AD441D" w:rsidP="00AD441D">
      <w:pPr>
        <w:spacing w:line="276" w:lineRule="auto"/>
        <w:jc w:val="both"/>
        <w:rPr>
          <w:rFonts w:ascii="Arial" w:hAnsi="Arial" w:cs="Arial"/>
          <w:b/>
          <w:bCs/>
          <w:sz w:val="22"/>
          <w:szCs w:val="22"/>
        </w:rPr>
      </w:pPr>
    </w:p>
    <w:p w14:paraId="16C3DF7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Metas:</w:t>
      </w:r>
    </w:p>
    <w:p w14:paraId="73602E1E" w14:textId="77777777" w:rsidR="00AD441D" w:rsidRPr="00AD441D" w:rsidRDefault="00AD441D" w:rsidP="00AD441D">
      <w:pPr>
        <w:spacing w:line="276" w:lineRule="auto"/>
        <w:ind w:firstLine="708"/>
        <w:jc w:val="both"/>
        <w:rPr>
          <w:rFonts w:ascii="Arial" w:hAnsi="Arial" w:cs="Arial"/>
          <w:sz w:val="22"/>
          <w:szCs w:val="22"/>
        </w:rPr>
      </w:pPr>
      <w:r w:rsidRPr="00AD441D">
        <w:rPr>
          <w:rFonts w:ascii="Arial" w:hAnsi="Arial" w:cs="Arial"/>
          <w:b/>
          <w:bCs/>
          <w:sz w:val="22"/>
          <w:szCs w:val="22"/>
        </w:rPr>
        <w:t xml:space="preserve">EJE 1: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 xml:space="preserve">EJE 2: </w:t>
      </w:r>
    </w:p>
    <w:p w14:paraId="4BD631F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      Juicio Justo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Desarrollo Humano Integral</w:t>
      </w:r>
    </w:p>
    <w:p w14:paraId="73473D9F" w14:textId="77777777" w:rsidR="00AD441D" w:rsidRPr="00AD441D" w:rsidRDefault="00AD441D" w:rsidP="00AD441D">
      <w:pPr>
        <w:spacing w:line="276" w:lineRule="auto"/>
        <w:jc w:val="both"/>
        <w:rPr>
          <w:rFonts w:ascii="Arial" w:hAnsi="Arial" w:cs="Arial"/>
          <w:sz w:val="22"/>
          <w:szCs w:val="22"/>
        </w:rPr>
      </w:pPr>
    </w:p>
    <w:p w14:paraId="0F13F0C1" w14:textId="77777777" w:rsidR="00AD441D" w:rsidRPr="00AD441D" w:rsidRDefault="00AD441D" w:rsidP="00AD441D">
      <w:pPr>
        <w:spacing w:line="276" w:lineRule="auto"/>
        <w:jc w:val="both"/>
        <w:rPr>
          <w:rFonts w:ascii="Arial" w:hAnsi="Arial" w:cs="Arial"/>
          <w:b/>
          <w:bCs/>
          <w:sz w:val="22"/>
          <w:szCs w:val="22"/>
        </w:rPr>
      </w:pPr>
    </w:p>
    <w:p w14:paraId="0B07D67C" w14:textId="77777777" w:rsidR="00AD441D" w:rsidRPr="00AD441D" w:rsidRDefault="00AD441D" w:rsidP="00AD441D">
      <w:pPr>
        <w:spacing w:line="276" w:lineRule="auto"/>
        <w:ind w:firstLine="708"/>
        <w:jc w:val="both"/>
        <w:rPr>
          <w:rFonts w:ascii="Arial" w:hAnsi="Arial" w:cs="Arial"/>
          <w:sz w:val="22"/>
          <w:szCs w:val="22"/>
        </w:rPr>
      </w:pPr>
      <w:r w:rsidRPr="00AD441D">
        <w:rPr>
          <w:rFonts w:ascii="Arial" w:hAnsi="Arial" w:cs="Arial"/>
          <w:b/>
          <w:bCs/>
          <w:sz w:val="22"/>
          <w:szCs w:val="22"/>
        </w:rPr>
        <w:t xml:space="preserve">EJE 3: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 xml:space="preserve">EJE 4: </w:t>
      </w:r>
    </w:p>
    <w:p w14:paraId="46BC19A1" w14:textId="77777777" w:rsidR="00AD441D" w:rsidRPr="00AD441D" w:rsidRDefault="00AD441D" w:rsidP="00AD441D">
      <w:pPr>
        <w:spacing w:line="276" w:lineRule="auto"/>
        <w:jc w:val="both"/>
        <w:rPr>
          <w:rFonts w:ascii="Arial" w:hAnsi="Arial" w:cs="Arial"/>
          <w:b/>
          <w:bCs/>
          <w:sz w:val="22"/>
          <w:szCs w:val="22"/>
        </w:rPr>
      </w:pPr>
      <w:r w:rsidRPr="00AD441D">
        <w:rPr>
          <w:rFonts w:ascii="Arial" w:hAnsi="Arial" w:cs="Arial"/>
          <w:b/>
          <w:bCs/>
          <w:sz w:val="22"/>
          <w:szCs w:val="22"/>
        </w:rPr>
        <w:t>Reingeniería Administrativa</w:t>
      </w:r>
      <w:r w:rsidRPr="00AD441D">
        <w:rPr>
          <w:rFonts w:ascii="Arial" w:hAnsi="Arial" w:cs="Arial"/>
          <w:sz w:val="22"/>
          <w:szCs w:val="22"/>
        </w:rPr>
        <w:t xml:space="preserve">                                </w:t>
      </w:r>
      <w:r w:rsidRPr="00AD441D">
        <w:rPr>
          <w:rFonts w:ascii="Arial" w:hAnsi="Arial" w:cs="Arial"/>
          <w:b/>
          <w:bCs/>
          <w:sz w:val="22"/>
          <w:szCs w:val="22"/>
        </w:rPr>
        <w:t>Sociedad y Acceso a la Justicia</w:t>
      </w:r>
    </w:p>
    <w:p w14:paraId="18123368" w14:textId="77777777" w:rsidR="00AD441D" w:rsidRPr="00AD441D" w:rsidRDefault="00AD441D" w:rsidP="00AD441D">
      <w:pPr>
        <w:spacing w:line="276" w:lineRule="auto"/>
        <w:ind w:firstLine="360"/>
        <w:jc w:val="both"/>
        <w:rPr>
          <w:rFonts w:ascii="Arial" w:hAnsi="Arial" w:cs="Arial"/>
          <w:sz w:val="22"/>
          <w:szCs w:val="22"/>
        </w:rPr>
      </w:pPr>
    </w:p>
    <w:p w14:paraId="47792023" w14:textId="77777777" w:rsidR="00AD441D" w:rsidRPr="00AD441D" w:rsidRDefault="00AD441D" w:rsidP="00AD441D">
      <w:pPr>
        <w:spacing w:line="276" w:lineRule="auto"/>
        <w:ind w:firstLine="360"/>
        <w:jc w:val="both"/>
        <w:rPr>
          <w:rFonts w:ascii="Arial" w:hAnsi="Arial" w:cs="Arial"/>
          <w:sz w:val="22"/>
          <w:szCs w:val="22"/>
        </w:rPr>
      </w:pPr>
    </w:p>
    <w:p w14:paraId="279DCC62" w14:textId="77777777" w:rsidR="00AD441D" w:rsidRPr="00AD441D" w:rsidRDefault="00AD441D" w:rsidP="00AD441D">
      <w:pPr>
        <w:spacing w:line="276" w:lineRule="auto"/>
        <w:jc w:val="both"/>
        <w:rPr>
          <w:rFonts w:ascii="Arial" w:hAnsi="Arial" w:cs="Arial"/>
          <w:sz w:val="22"/>
          <w:szCs w:val="22"/>
        </w:rPr>
      </w:pPr>
    </w:p>
    <w:p w14:paraId="752B93F6" w14:textId="77777777" w:rsidR="00AD441D" w:rsidRDefault="00AD441D" w:rsidP="00AD441D">
      <w:pPr>
        <w:spacing w:line="276" w:lineRule="auto"/>
        <w:jc w:val="center"/>
        <w:rPr>
          <w:rFonts w:ascii="Arial" w:hAnsi="Arial" w:cs="Arial"/>
          <w:b/>
          <w:sz w:val="32"/>
          <w:szCs w:val="32"/>
        </w:rPr>
      </w:pPr>
    </w:p>
    <w:p w14:paraId="38CE9DC1" w14:textId="4E532E1F" w:rsidR="00AD441D" w:rsidRDefault="002F0464" w:rsidP="002F0464">
      <w:pPr>
        <w:spacing w:line="276" w:lineRule="auto"/>
        <w:jc w:val="center"/>
        <w:rPr>
          <w:rFonts w:ascii="Arial" w:hAnsi="Arial" w:cs="Arial"/>
          <w:b/>
          <w:sz w:val="32"/>
          <w:szCs w:val="32"/>
        </w:rPr>
      </w:pPr>
      <w:r>
        <w:rPr>
          <w:rFonts w:ascii="Arial" w:hAnsi="Arial" w:cs="Arial"/>
          <w:b/>
          <w:sz w:val="32"/>
          <w:szCs w:val="32"/>
        </w:rPr>
        <w:t xml:space="preserve">Matriz </w:t>
      </w:r>
      <w:proofErr w:type="spellStart"/>
      <w:r>
        <w:rPr>
          <w:rFonts w:ascii="Arial" w:hAnsi="Arial" w:cs="Arial"/>
          <w:b/>
          <w:sz w:val="32"/>
          <w:szCs w:val="32"/>
        </w:rPr>
        <w:t>Foda</w:t>
      </w:r>
      <w:proofErr w:type="spellEnd"/>
      <w:r>
        <w:rPr>
          <w:rFonts w:ascii="Arial" w:hAnsi="Arial" w:cs="Arial"/>
          <w:b/>
          <w:sz w:val="32"/>
          <w:szCs w:val="32"/>
        </w:rPr>
        <w:t>.</w:t>
      </w:r>
    </w:p>
    <w:p w14:paraId="414F3E6E" w14:textId="77777777" w:rsidR="002F0464" w:rsidRDefault="002F0464" w:rsidP="002F0464">
      <w:pPr>
        <w:spacing w:line="276" w:lineRule="auto"/>
        <w:rPr>
          <w:rFonts w:ascii="Arial" w:hAnsi="Arial" w:cs="Arial"/>
          <w:b/>
          <w:sz w:val="32"/>
          <w:szCs w:val="32"/>
        </w:rPr>
      </w:pPr>
    </w:p>
    <w:tbl>
      <w:tblPr>
        <w:tblpPr w:leftFromText="141" w:rightFromText="141" w:vertAnchor="text" w:horzAnchor="page" w:tblpXSpec="center" w:tblpY="157"/>
        <w:tblW w:w="7554" w:type="dxa"/>
        <w:tblCellMar>
          <w:left w:w="70" w:type="dxa"/>
          <w:right w:w="70" w:type="dxa"/>
        </w:tblCellMar>
        <w:tblLook w:val="04A0" w:firstRow="1" w:lastRow="0" w:firstColumn="1" w:lastColumn="0" w:noHBand="0" w:noVBand="1"/>
      </w:tblPr>
      <w:tblGrid>
        <w:gridCol w:w="3777"/>
        <w:gridCol w:w="3777"/>
      </w:tblGrid>
      <w:tr w:rsidR="002F0464" w:rsidRPr="00AD441D" w14:paraId="47F62062" w14:textId="77777777" w:rsidTr="002F0464">
        <w:trPr>
          <w:trHeight w:val="2342"/>
        </w:trPr>
        <w:tc>
          <w:tcPr>
            <w:tcW w:w="3777" w:type="dxa"/>
            <w:tcBorders>
              <w:top w:val="nil"/>
              <w:left w:val="nil"/>
              <w:bottom w:val="single" w:sz="4" w:space="0" w:color="auto"/>
              <w:right w:val="single" w:sz="4" w:space="0" w:color="auto"/>
            </w:tcBorders>
            <w:shd w:val="clear" w:color="auto" w:fill="auto"/>
            <w:vAlign w:val="center"/>
            <w:hideMark/>
          </w:tcPr>
          <w:p w14:paraId="040D8C68"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Fortalezas: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Indicadores establecidos por la CONATRIB,</w:t>
            </w:r>
            <w:r w:rsidRPr="00AD441D">
              <w:rPr>
                <w:rFonts w:ascii="Arial" w:eastAsia="Times New Roman" w:hAnsi="Arial" w:cs="Arial"/>
                <w:color w:val="000000"/>
                <w:sz w:val="22"/>
                <w:szCs w:val="22"/>
                <w:lang w:val="es-MX"/>
              </w:rPr>
              <w:br/>
              <w:t>2. Existencia de la Dirección de Equidad de Género y Derechos Humanos.</w:t>
            </w:r>
            <w:r w:rsidRPr="00AD441D">
              <w:rPr>
                <w:rFonts w:ascii="Arial" w:eastAsia="Times New Roman" w:hAnsi="Arial" w:cs="Arial"/>
                <w:color w:val="000000"/>
                <w:sz w:val="22"/>
                <w:szCs w:val="22"/>
                <w:lang w:val="es-MX"/>
              </w:rPr>
              <w:br/>
            </w:r>
          </w:p>
        </w:tc>
        <w:tc>
          <w:tcPr>
            <w:tcW w:w="3777" w:type="dxa"/>
            <w:tcBorders>
              <w:top w:val="nil"/>
              <w:left w:val="nil"/>
              <w:bottom w:val="single" w:sz="4" w:space="0" w:color="auto"/>
              <w:right w:val="nil"/>
            </w:tcBorders>
            <w:shd w:val="clear" w:color="auto" w:fill="auto"/>
            <w:vAlign w:val="center"/>
            <w:hideMark/>
          </w:tcPr>
          <w:p w14:paraId="16D01659"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Oportunidades: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 xml:space="preserve">1. Reconocimiento a nivel nacional e institucionalidad, </w:t>
            </w:r>
            <w:r w:rsidRPr="00AD441D">
              <w:rPr>
                <w:rFonts w:ascii="Arial" w:eastAsia="Times New Roman" w:hAnsi="Arial" w:cs="Arial"/>
                <w:color w:val="000000"/>
                <w:sz w:val="22"/>
                <w:szCs w:val="22"/>
                <w:lang w:val="es-MX"/>
              </w:rPr>
              <w:br/>
              <w:t>2. Adquisición de Recursos Financieros Federales,</w:t>
            </w:r>
            <w:r w:rsidRPr="00AD441D">
              <w:rPr>
                <w:rFonts w:ascii="Arial" w:eastAsia="Times New Roman" w:hAnsi="Arial" w:cs="Arial"/>
                <w:color w:val="000000"/>
                <w:sz w:val="22"/>
                <w:szCs w:val="22"/>
                <w:lang w:val="es-MX"/>
              </w:rPr>
              <w:br/>
              <w:t>3. Reactivar la credibilidad y confianza ciudadana,</w:t>
            </w:r>
            <w:r w:rsidRPr="00AD441D">
              <w:rPr>
                <w:rFonts w:ascii="Arial" w:eastAsia="Times New Roman" w:hAnsi="Arial" w:cs="Arial"/>
                <w:color w:val="000000"/>
                <w:sz w:val="22"/>
                <w:szCs w:val="22"/>
                <w:lang w:val="es-MX"/>
              </w:rPr>
              <w:br/>
              <w:t>4. Mejora la imagen del Poder Judicial del Estado desde la perspectiva del usuario.</w:t>
            </w:r>
          </w:p>
        </w:tc>
      </w:tr>
      <w:tr w:rsidR="002F0464" w:rsidRPr="00AD441D" w14:paraId="5178DD26" w14:textId="77777777" w:rsidTr="002F0464">
        <w:trPr>
          <w:trHeight w:val="2342"/>
        </w:trPr>
        <w:tc>
          <w:tcPr>
            <w:tcW w:w="3777" w:type="dxa"/>
            <w:tcBorders>
              <w:top w:val="nil"/>
              <w:left w:val="nil"/>
              <w:bottom w:val="nil"/>
              <w:right w:val="single" w:sz="4" w:space="0" w:color="auto"/>
            </w:tcBorders>
            <w:shd w:val="clear" w:color="auto" w:fill="auto"/>
            <w:vAlign w:val="center"/>
            <w:hideMark/>
          </w:tcPr>
          <w:p w14:paraId="48453774"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Debilidades: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No se cuenta con manuales de operación,</w:t>
            </w:r>
            <w:r w:rsidRPr="00AD441D">
              <w:rPr>
                <w:rFonts w:ascii="Arial" w:eastAsia="Times New Roman" w:hAnsi="Arial" w:cs="Arial"/>
                <w:color w:val="000000"/>
                <w:sz w:val="22"/>
                <w:szCs w:val="22"/>
                <w:lang w:val="es-MX"/>
              </w:rPr>
              <w:br/>
              <w:t>2. Inexistencia de un sistema de captura o base de datos que permita rendir información real.</w:t>
            </w:r>
          </w:p>
        </w:tc>
        <w:tc>
          <w:tcPr>
            <w:tcW w:w="3777" w:type="dxa"/>
            <w:tcBorders>
              <w:top w:val="nil"/>
              <w:left w:val="nil"/>
              <w:bottom w:val="nil"/>
              <w:right w:val="nil"/>
            </w:tcBorders>
            <w:shd w:val="clear" w:color="auto" w:fill="auto"/>
            <w:vAlign w:val="center"/>
            <w:hideMark/>
          </w:tcPr>
          <w:p w14:paraId="226D2D8A"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Amenazas: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Vulnerabilidad a la corrupción,</w:t>
            </w:r>
            <w:r w:rsidRPr="00AD441D">
              <w:rPr>
                <w:rFonts w:ascii="Arial" w:eastAsia="Times New Roman" w:hAnsi="Arial" w:cs="Arial"/>
                <w:color w:val="000000"/>
                <w:sz w:val="22"/>
                <w:szCs w:val="22"/>
                <w:lang w:val="es-MX"/>
              </w:rPr>
              <w:br/>
              <w:t>2. Tráfico de influencias,</w:t>
            </w:r>
            <w:r w:rsidRPr="00AD441D">
              <w:rPr>
                <w:rFonts w:ascii="Arial" w:eastAsia="Times New Roman" w:hAnsi="Arial" w:cs="Arial"/>
                <w:color w:val="000000"/>
                <w:sz w:val="22"/>
                <w:szCs w:val="22"/>
                <w:lang w:val="es-MX"/>
              </w:rPr>
              <w:br/>
              <w:t>3. Quejas y denuncias.</w:t>
            </w:r>
          </w:p>
        </w:tc>
      </w:tr>
    </w:tbl>
    <w:p w14:paraId="5BA27FCC" w14:textId="77777777" w:rsidR="002F0464" w:rsidRDefault="002F0464" w:rsidP="002F0464">
      <w:pPr>
        <w:spacing w:line="276" w:lineRule="auto"/>
        <w:rPr>
          <w:rFonts w:ascii="Arial" w:hAnsi="Arial" w:cs="Arial"/>
          <w:b/>
          <w:sz w:val="32"/>
          <w:szCs w:val="32"/>
        </w:rPr>
      </w:pPr>
    </w:p>
    <w:p w14:paraId="70180257" w14:textId="77777777" w:rsidR="00AD441D" w:rsidRDefault="00AD441D" w:rsidP="00AD441D">
      <w:pPr>
        <w:spacing w:line="276" w:lineRule="auto"/>
        <w:jc w:val="center"/>
        <w:rPr>
          <w:rFonts w:ascii="Arial" w:hAnsi="Arial" w:cs="Arial"/>
          <w:b/>
          <w:sz w:val="32"/>
          <w:szCs w:val="32"/>
        </w:rPr>
        <w:sectPr w:rsidR="00AD441D" w:rsidSect="00A34646">
          <w:pgSz w:w="12240" w:h="15840"/>
          <w:pgMar w:top="1417" w:right="1701" w:bottom="1417" w:left="1701" w:header="708" w:footer="708" w:gutter="0"/>
          <w:pgNumType w:start="1"/>
          <w:cols w:space="708"/>
          <w:titlePg/>
          <w:printerSettings r:id="rId16"/>
        </w:sectPr>
      </w:pPr>
    </w:p>
    <w:p w14:paraId="34640399" w14:textId="17C13240" w:rsidR="0078455C" w:rsidRPr="00AD441D" w:rsidRDefault="0078455C" w:rsidP="00C32F96">
      <w:pPr>
        <w:spacing w:line="276" w:lineRule="auto"/>
        <w:ind w:firstLine="708"/>
        <w:jc w:val="both"/>
        <w:rPr>
          <w:rFonts w:ascii="Arial" w:hAnsi="Arial" w:cs="Arial"/>
          <w:sz w:val="22"/>
          <w:szCs w:val="22"/>
        </w:rPr>
      </w:pPr>
      <w:r w:rsidRPr="00AD441D">
        <w:rPr>
          <w:rFonts w:ascii="Arial" w:hAnsi="Arial" w:cs="Arial"/>
          <w:sz w:val="22"/>
          <w:szCs w:val="22"/>
        </w:rPr>
        <w:t xml:space="preserve"> </w:t>
      </w:r>
    </w:p>
    <w:p w14:paraId="7BEAE3AA" w14:textId="77777777" w:rsidR="006E2154" w:rsidRPr="00AD441D" w:rsidRDefault="006E2154" w:rsidP="00AD441D">
      <w:pPr>
        <w:spacing w:line="276" w:lineRule="auto"/>
        <w:jc w:val="both"/>
        <w:rPr>
          <w:rFonts w:ascii="Arial" w:hAnsi="Arial" w:cs="Arial"/>
          <w:sz w:val="22"/>
          <w:szCs w:val="22"/>
        </w:rPr>
      </w:pPr>
    </w:p>
    <w:p w14:paraId="342E1028" w14:textId="7661700C" w:rsidR="00AD441D" w:rsidRP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Concepto de Modelo.</w:t>
      </w:r>
    </w:p>
    <w:p w14:paraId="70E92C6A" w14:textId="77777777" w:rsidR="003E07B8" w:rsidRDefault="003E07B8" w:rsidP="00AD441D">
      <w:pPr>
        <w:spacing w:line="276" w:lineRule="auto"/>
        <w:jc w:val="both"/>
        <w:rPr>
          <w:rFonts w:ascii="Arial" w:hAnsi="Arial" w:cs="Arial"/>
          <w:sz w:val="22"/>
          <w:szCs w:val="22"/>
        </w:rPr>
      </w:pPr>
    </w:p>
    <w:p w14:paraId="3C59D100" w14:textId="77777777" w:rsidR="003E07B8" w:rsidRDefault="003E07B8" w:rsidP="00AD441D">
      <w:pPr>
        <w:spacing w:line="276" w:lineRule="auto"/>
        <w:jc w:val="both"/>
        <w:rPr>
          <w:rFonts w:ascii="Arial" w:hAnsi="Arial" w:cs="Arial"/>
          <w:sz w:val="22"/>
          <w:szCs w:val="22"/>
        </w:rPr>
      </w:pPr>
    </w:p>
    <w:p w14:paraId="754515C7" w14:textId="77777777" w:rsidR="003E07B8" w:rsidRPr="00AD441D" w:rsidRDefault="003E07B8" w:rsidP="003E07B8">
      <w:pPr>
        <w:spacing w:line="276" w:lineRule="auto"/>
        <w:ind w:firstLine="708"/>
        <w:jc w:val="both"/>
        <w:rPr>
          <w:rFonts w:ascii="Arial" w:hAnsi="Arial" w:cs="Arial"/>
          <w:sz w:val="22"/>
          <w:szCs w:val="22"/>
        </w:rPr>
      </w:pPr>
      <w:r>
        <w:rPr>
          <w:rFonts w:ascii="Arial" w:hAnsi="Arial" w:cs="Arial"/>
          <w:sz w:val="22"/>
          <w:szCs w:val="22"/>
        </w:rPr>
        <w:t>Desarrollar una Cultura Organizacional que nos permita c</w:t>
      </w:r>
      <w:r w:rsidRPr="00AD441D">
        <w:rPr>
          <w:rFonts w:ascii="Arial" w:hAnsi="Arial" w:cs="Arial"/>
          <w:sz w:val="22"/>
          <w:szCs w:val="22"/>
        </w:rPr>
        <w:t xml:space="preserve">onsolidar al Poder Judicial, mediante políticas públicas que contribuyan a generar mayor confianza de la sociedad en el ejercicio de la función jurisdiccional, así como, establecer los programas y acciones dirigidas al desarrollo integral, en un período del </w:t>
      </w:r>
      <w:r w:rsidRPr="00AD441D">
        <w:rPr>
          <w:rFonts w:ascii="Arial" w:hAnsi="Arial" w:cs="Arial"/>
          <w:b/>
          <w:bCs/>
          <w:sz w:val="22"/>
          <w:szCs w:val="22"/>
        </w:rPr>
        <w:t>2014 – 2018.</w:t>
      </w:r>
    </w:p>
    <w:p w14:paraId="5CB3B574" w14:textId="77777777" w:rsidR="003E07B8" w:rsidRDefault="003E07B8" w:rsidP="00AD441D">
      <w:pPr>
        <w:spacing w:line="276" w:lineRule="auto"/>
        <w:jc w:val="both"/>
        <w:rPr>
          <w:rFonts w:ascii="Arial" w:hAnsi="Arial" w:cs="Arial"/>
          <w:sz w:val="22"/>
          <w:szCs w:val="22"/>
        </w:rPr>
      </w:pPr>
    </w:p>
    <w:p w14:paraId="2C14D285" w14:textId="77777777" w:rsidR="003E07B8" w:rsidRDefault="003E07B8" w:rsidP="00AD441D">
      <w:pPr>
        <w:spacing w:line="276" w:lineRule="auto"/>
        <w:jc w:val="both"/>
        <w:rPr>
          <w:rFonts w:ascii="Arial" w:hAnsi="Arial" w:cs="Arial"/>
          <w:sz w:val="22"/>
          <w:szCs w:val="22"/>
        </w:rPr>
      </w:pPr>
    </w:p>
    <w:p w14:paraId="35DD0DE3" w14:textId="34A7FAD3" w:rsidR="003E07B8" w:rsidRP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 xml:space="preserve">Esquema Grafico. </w:t>
      </w:r>
    </w:p>
    <w:p w14:paraId="1CF9C284" w14:textId="77777777" w:rsidR="003E07B8" w:rsidRPr="003E07B8" w:rsidRDefault="003E07B8" w:rsidP="003E07B8">
      <w:pPr>
        <w:spacing w:line="276" w:lineRule="auto"/>
        <w:jc w:val="center"/>
        <w:rPr>
          <w:rFonts w:ascii="Arial" w:hAnsi="Arial" w:cs="Arial"/>
          <w:b/>
          <w:sz w:val="32"/>
          <w:szCs w:val="32"/>
        </w:rPr>
      </w:pPr>
    </w:p>
    <w:tbl>
      <w:tblPr>
        <w:tblW w:w="14645" w:type="dxa"/>
        <w:tblInd w:w="70" w:type="dxa"/>
        <w:tblLayout w:type="fixed"/>
        <w:tblCellMar>
          <w:left w:w="70" w:type="dxa"/>
          <w:right w:w="70" w:type="dxa"/>
        </w:tblCellMar>
        <w:tblLook w:val="04A0" w:firstRow="1" w:lastRow="0" w:firstColumn="1" w:lastColumn="0" w:noHBand="0" w:noVBand="1"/>
      </w:tblPr>
      <w:tblGrid>
        <w:gridCol w:w="6365"/>
        <w:gridCol w:w="8280"/>
      </w:tblGrid>
      <w:tr w:rsidR="00EB68CF" w:rsidRPr="00EB68CF" w14:paraId="72048ED2" w14:textId="77777777" w:rsidTr="00EB68CF">
        <w:trPr>
          <w:trHeight w:val="320"/>
        </w:trPr>
        <w:tc>
          <w:tcPr>
            <w:tcW w:w="14645" w:type="dxa"/>
            <w:gridSpan w:val="2"/>
            <w:tcBorders>
              <w:top w:val="single" w:sz="8" w:space="0" w:color="auto"/>
              <w:left w:val="single" w:sz="8" w:space="0" w:color="auto"/>
              <w:bottom w:val="single" w:sz="8" w:space="0" w:color="000000"/>
              <w:right w:val="nil"/>
            </w:tcBorders>
            <w:shd w:val="clear" w:color="000000" w:fill="DDDDDD"/>
            <w:vAlign w:val="center"/>
            <w:hideMark/>
          </w:tcPr>
          <w:p w14:paraId="76B3FD2D" w14:textId="77777777" w:rsidR="00EB68CF" w:rsidRPr="00EB68CF" w:rsidRDefault="00EB68CF" w:rsidP="00EB68CF">
            <w:pPr>
              <w:jc w:val="both"/>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Órgano Administrativo:                                                             Fecha de elaboración:</w:t>
            </w:r>
          </w:p>
        </w:tc>
      </w:tr>
      <w:tr w:rsidR="00EB68CF" w:rsidRPr="00EB68CF" w14:paraId="67A0939B" w14:textId="77777777" w:rsidTr="00EB68CF">
        <w:trPr>
          <w:trHeight w:val="104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33E808A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Estratégico:Fortalecer al Poder Judicial como una institución eficaz y confiable, ante el reto que conlleva los cambios en el marco jurídico imperante en el Estado de Chiapas mediante el correcto y eficiente ejercicio de las atribuciones de los órganos que integran el Poder Judicial.</w:t>
            </w:r>
          </w:p>
        </w:tc>
      </w:tr>
      <w:tr w:rsidR="00EB68CF" w:rsidRPr="00EB68CF" w14:paraId="3BA786FD" w14:textId="77777777" w:rsidTr="00EB68CF">
        <w:trPr>
          <w:trHeight w:val="300"/>
        </w:trPr>
        <w:tc>
          <w:tcPr>
            <w:tcW w:w="6365" w:type="dxa"/>
            <w:vMerge w:val="restart"/>
            <w:tcBorders>
              <w:top w:val="nil"/>
              <w:left w:val="single" w:sz="8" w:space="0" w:color="auto"/>
              <w:bottom w:val="single" w:sz="8" w:space="0" w:color="000000"/>
              <w:right w:val="single" w:sz="8" w:space="0" w:color="000000"/>
            </w:tcBorders>
            <w:shd w:val="clear" w:color="000000" w:fill="D5EFFF"/>
            <w:vAlign w:val="center"/>
            <w:hideMark/>
          </w:tcPr>
          <w:p w14:paraId="164B9035"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6BE7EE22"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1E4D23AE" w14:textId="77777777" w:rsidTr="00EB68CF">
        <w:trPr>
          <w:trHeight w:val="300"/>
        </w:trPr>
        <w:tc>
          <w:tcPr>
            <w:tcW w:w="6365" w:type="dxa"/>
            <w:vMerge/>
            <w:tcBorders>
              <w:top w:val="nil"/>
              <w:left w:val="single" w:sz="8" w:space="0" w:color="auto"/>
              <w:bottom w:val="single" w:sz="8" w:space="0" w:color="000000"/>
              <w:right w:val="single" w:sz="8" w:space="0" w:color="000000"/>
            </w:tcBorders>
            <w:vAlign w:val="center"/>
            <w:hideMark/>
          </w:tcPr>
          <w:p w14:paraId="24F25C79"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00D2492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E1F4679" w14:textId="77777777" w:rsidTr="00EB68CF">
        <w:trPr>
          <w:trHeight w:val="320"/>
        </w:trPr>
        <w:tc>
          <w:tcPr>
            <w:tcW w:w="6365" w:type="dxa"/>
            <w:vMerge/>
            <w:tcBorders>
              <w:top w:val="nil"/>
              <w:left w:val="single" w:sz="8" w:space="0" w:color="auto"/>
              <w:bottom w:val="single" w:sz="8" w:space="0" w:color="000000"/>
              <w:right w:val="single" w:sz="8" w:space="0" w:color="000000"/>
            </w:tcBorders>
            <w:vAlign w:val="center"/>
            <w:hideMark/>
          </w:tcPr>
          <w:p w14:paraId="105E7AC5"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3988B2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8A1F2AA" w14:textId="77777777" w:rsidTr="00EB68CF">
        <w:trPr>
          <w:trHeight w:val="1320"/>
        </w:trPr>
        <w:tc>
          <w:tcPr>
            <w:tcW w:w="6365" w:type="dxa"/>
            <w:tcBorders>
              <w:top w:val="nil"/>
              <w:left w:val="single" w:sz="8" w:space="0" w:color="auto"/>
              <w:bottom w:val="single" w:sz="8" w:space="0" w:color="000000"/>
              <w:right w:val="nil"/>
            </w:tcBorders>
            <w:shd w:val="clear" w:color="000000" w:fill="FFFFFF"/>
            <w:vAlign w:val="center"/>
            <w:hideMark/>
          </w:tcPr>
          <w:p w14:paraId="70DF765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la implementación de la Reforma Procesal Penal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47CC032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para la creacion y equipamiento de los Juzgados en materia. </w:t>
            </w:r>
          </w:p>
        </w:tc>
      </w:tr>
      <w:tr w:rsidR="00EB68CF" w:rsidRPr="00EB68CF" w14:paraId="04C9A933" w14:textId="77777777" w:rsidTr="00EB68CF">
        <w:trPr>
          <w:trHeight w:val="300"/>
        </w:trPr>
        <w:tc>
          <w:tcPr>
            <w:tcW w:w="6365" w:type="dxa"/>
            <w:tcBorders>
              <w:top w:val="nil"/>
              <w:left w:val="single" w:sz="8" w:space="0" w:color="auto"/>
              <w:bottom w:val="nil"/>
              <w:right w:val="nil"/>
            </w:tcBorders>
            <w:shd w:val="clear" w:color="000000" w:fill="FFFFFF"/>
            <w:vAlign w:val="center"/>
            <w:hideMark/>
          </w:tcPr>
          <w:p w14:paraId="77E75B7D" w14:textId="77777777" w:rsidR="00EB68CF" w:rsidRPr="00EB68CF" w:rsidRDefault="00EB68CF" w:rsidP="00EB68CF">
            <w:pPr>
              <w:jc w:val="center"/>
              <w:rPr>
                <w:rFonts w:ascii="Calibri" w:eastAsia="Times New Roman" w:hAnsi="Calibri" w:cs="Times New Roman"/>
                <w:color w:val="000000"/>
                <w:lang w:val="es-MX"/>
              </w:rPr>
            </w:pPr>
            <w:r w:rsidRPr="00EB68CF">
              <w:rPr>
                <w:rFonts w:ascii="Calibri" w:eastAsia="Times New Roman" w:hAnsi="Calibri" w:cs="Times New Roman"/>
                <w:color w:val="000000"/>
                <w:lang w:val="es-MX"/>
              </w:rPr>
              <w:t> </w:t>
            </w:r>
          </w:p>
        </w:tc>
        <w:tc>
          <w:tcPr>
            <w:tcW w:w="828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01ADD4CF"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Corrupcion</w:t>
            </w:r>
          </w:p>
        </w:tc>
      </w:tr>
      <w:tr w:rsidR="00EB68CF" w:rsidRPr="00EB68CF" w14:paraId="520CBA8B" w14:textId="77777777" w:rsidTr="00EB68CF">
        <w:trPr>
          <w:trHeight w:val="540"/>
        </w:trPr>
        <w:tc>
          <w:tcPr>
            <w:tcW w:w="6365" w:type="dxa"/>
            <w:tcBorders>
              <w:top w:val="nil"/>
              <w:left w:val="single" w:sz="8" w:space="0" w:color="auto"/>
              <w:bottom w:val="single" w:sz="8" w:space="0" w:color="auto"/>
              <w:right w:val="nil"/>
            </w:tcBorders>
            <w:shd w:val="clear" w:color="000000" w:fill="FFFFFF"/>
            <w:vAlign w:val="center"/>
            <w:hideMark/>
          </w:tcPr>
          <w:p w14:paraId="476CAC25"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Consolidación e Implementación de los indicadores para el derecho a un juicio justo.</w:t>
            </w:r>
          </w:p>
        </w:tc>
        <w:tc>
          <w:tcPr>
            <w:tcW w:w="8280" w:type="dxa"/>
            <w:vMerge/>
            <w:tcBorders>
              <w:top w:val="nil"/>
              <w:left w:val="single" w:sz="8" w:space="0" w:color="000000"/>
              <w:bottom w:val="single" w:sz="8" w:space="0" w:color="000000"/>
              <w:right w:val="single" w:sz="8" w:space="0" w:color="000000"/>
            </w:tcBorders>
            <w:vAlign w:val="center"/>
            <w:hideMark/>
          </w:tcPr>
          <w:p w14:paraId="2F14F521"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0E726A45" w14:textId="77777777" w:rsidTr="00EB68CF">
        <w:trPr>
          <w:trHeight w:val="320"/>
        </w:trPr>
        <w:tc>
          <w:tcPr>
            <w:tcW w:w="6365" w:type="dxa"/>
            <w:tcBorders>
              <w:top w:val="nil"/>
              <w:left w:val="nil"/>
              <w:bottom w:val="nil"/>
              <w:right w:val="nil"/>
            </w:tcBorders>
            <w:shd w:val="clear" w:color="auto" w:fill="auto"/>
            <w:noWrap/>
            <w:vAlign w:val="bottom"/>
            <w:hideMark/>
          </w:tcPr>
          <w:p w14:paraId="4D5D523E"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028F602" w14:textId="77777777" w:rsidR="00EB68CF" w:rsidRPr="00EB68CF" w:rsidRDefault="00EB68CF" w:rsidP="00EB68CF">
            <w:pPr>
              <w:rPr>
                <w:rFonts w:ascii="Calibri" w:eastAsia="Times New Roman" w:hAnsi="Calibri" w:cs="Times New Roman"/>
                <w:color w:val="000000"/>
                <w:lang w:val="es-MX"/>
              </w:rPr>
            </w:pPr>
          </w:p>
        </w:tc>
      </w:tr>
      <w:tr w:rsidR="00EB68CF" w:rsidRPr="00EB68CF" w14:paraId="44418019" w14:textId="77777777" w:rsidTr="00EB68CF">
        <w:trPr>
          <w:trHeight w:val="104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56638DB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Generar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w:t>
            </w:r>
          </w:p>
        </w:tc>
      </w:tr>
      <w:tr w:rsidR="00EB68CF" w:rsidRPr="00EB68CF" w14:paraId="7E136F14"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1FDC2343"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B41958F"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61FA2851"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4A995431"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773FB47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66BF376"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54E9A08A"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21C0A44D"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10966E7"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2667FFB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Desarrollar actividades académicas, científicas y culturales que permitan la interacción y actualización de los servidores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7ECAB186"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del personal a realizar las actividades </w:t>
            </w:r>
          </w:p>
        </w:tc>
      </w:tr>
      <w:tr w:rsidR="00EB68CF" w:rsidRPr="00EB68CF" w14:paraId="6EA08661"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20BD844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Crear y dotar de las condiciones necesarias para la existencia de un ambiente laboral favorable, con acción preventiva de protección u autoprotección.</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2187B7B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al las medidas de Proteccion Civil </w:t>
            </w:r>
          </w:p>
        </w:tc>
      </w:tr>
      <w:tr w:rsidR="00EB68CF" w:rsidRPr="00EB68CF" w14:paraId="5EEA077A"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1F50245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los derechos de los servidores públicos.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08EBCB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No se consiga el convenio con infonavit </w:t>
            </w:r>
          </w:p>
        </w:tc>
      </w:tr>
      <w:tr w:rsidR="00EB68CF" w:rsidRPr="00EB68CF" w14:paraId="05479F7B" w14:textId="77777777" w:rsidTr="00EB68CF">
        <w:trPr>
          <w:trHeight w:val="320"/>
        </w:trPr>
        <w:tc>
          <w:tcPr>
            <w:tcW w:w="6365" w:type="dxa"/>
            <w:tcBorders>
              <w:top w:val="nil"/>
              <w:left w:val="nil"/>
              <w:bottom w:val="nil"/>
              <w:right w:val="nil"/>
            </w:tcBorders>
            <w:shd w:val="clear" w:color="auto" w:fill="auto"/>
            <w:noWrap/>
            <w:vAlign w:val="bottom"/>
            <w:hideMark/>
          </w:tcPr>
          <w:p w14:paraId="532DB51A"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B8981DC" w14:textId="77777777" w:rsidR="00EB68CF" w:rsidRPr="00EB68CF" w:rsidRDefault="00EB68CF" w:rsidP="00EB68CF">
            <w:pPr>
              <w:rPr>
                <w:rFonts w:ascii="Calibri" w:eastAsia="Times New Roman" w:hAnsi="Calibri" w:cs="Times New Roman"/>
                <w:color w:val="000000"/>
                <w:lang w:val="es-MX"/>
              </w:rPr>
            </w:pPr>
          </w:p>
        </w:tc>
      </w:tr>
      <w:tr w:rsidR="00EB68CF" w:rsidRPr="00EB68CF" w14:paraId="39835949" w14:textId="77777777" w:rsidTr="00EB68CF">
        <w:trPr>
          <w:trHeight w:val="52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27BDDAE5"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Redefinir la Reingeniería como el proceso destinado a remover los paradigmas existentes, generando de manera creativa nuevas y radicales formas de realizar las actividades con la participación plena de todos los estratos de la Institución, logrando con ello la dignificación del Poder Judicial.</w:t>
            </w:r>
          </w:p>
        </w:tc>
      </w:tr>
      <w:tr w:rsidR="00EB68CF" w:rsidRPr="00EB68CF" w14:paraId="7F1CA2B1"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7F05140A"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00DED1A0"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355F1297"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089A49A8"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22085985"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6BFE0CB"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1B590B71"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4218A6B2"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65278B5F"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4A1F9553"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Impulsar la administración efectiva y rendición de cuentas.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38B0793A"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Observaciones por la contraloria </w:t>
            </w:r>
          </w:p>
        </w:tc>
      </w:tr>
      <w:tr w:rsidR="00EB68CF" w:rsidRPr="00EB68CF" w14:paraId="7D87B22C" w14:textId="77777777" w:rsidTr="00EB68CF">
        <w:trPr>
          <w:trHeight w:val="800"/>
        </w:trPr>
        <w:tc>
          <w:tcPr>
            <w:tcW w:w="6365" w:type="dxa"/>
            <w:tcBorders>
              <w:top w:val="nil"/>
              <w:left w:val="single" w:sz="8" w:space="0" w:color="000000"/>
              <w:bottom w:val="nil"/>
              <w:right w:val="nil"/>
            </w:tcBorders>
            <w:shd w:val="clear" w:color="000000" w:fill="FFFFFF"/>
            <w:vAlign w:val="center"/>
            <w:hideMark/>
          </w:tcPr>
          <w:p w14:paraId="391AAB88"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Ruta hacia la Eliminación de Papel y Estandarizar los procesos administrativos para mejorar la comunicación entre las áreas.</w:t>
            </w:r>
          </w:p>
        </w:tc>
        <w:tc>
          <w:tcPr>
            <w:tcW w:w="8280" w:type="dxa"/>
            <w:tcBorders>
              <w:top w:val="nil"/>
              <w:left w:val="single" w:sz="8" w:space="0" w:color="000000"/>
              <w:bottom w:val="nil"/>
              <w:right w:val="single" w:sz="8" w:space="0" w:color="000000"/>
            </w:tcBorders>
            <w:shd w:val="clear" w:color="000000" w:fill="FFFFFF"/>
            <w:vAlign w:val="center"/>
            <w:hideMark/>
          </w:tcPr>
          <w:p w14:paraId="4F33491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Altos costos por impresión de documentos y solicutdes </w:t>
            </w:r>
          </w:p>
        </w:tc>
      </w:tr>
      <w:tr w:rsidR="00EB68CF" w:rsidRPr="00EB68CF" w14:paraId="540FADA1" w14:textId="77777777" w:rsidTr="00EB68CF">
        <w:trPr>
          <w:trHeight w:val="800"/>
        </w:trPr>
        <w:tc>
          <w:tcPr>
            <w:tcW w:w="6365" w:type="dxa"/>
            <w:tcBorders>
              <w:top w:val="single" w:sz="8" w:space="0" w:color="auto"/>
              <w:left w:val="single" w:sz="8" w:space="0" w:color="auto"/>
              <w:bottom w:val="single" w:sz="8" w:space="0" w:color="auto"/>
              <w:right w:val="nil"/>
            </w:tcBorders>
            <w:shd w:val="clear" w:color="000000" w:fill="FFFFFF"/>
            <w:vAlign w:val="center"/>
            <w:hideMark/>
          </w:tcPr>
          <w:p w14:paraId="59CB3260"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Contribuir a la autonomía, eficiencia y eficacia en la gestión presupuestal.</w:t>
            </w:r>
          </w:p>
        </w:tc>
        <w:tc>
          <w:tcPr>
            <w:tcW w:w="8280" w:type="dxa"/>
            <w:tcBorders>
              <w:top w:val="single" w:sz="8" w:space="0" w:color="auto"/>
              <w:left w:val="single" w:sz="8" w:space="0" w:color="000000"/>
              <w:bottom w:val="single" w:sz="8" w:space="0" w:color="auto"/>
              <w:right w:val="single" w:sz="8" w:space="0" w:color="000000"/>
            </w:tcBorders>
            <w:shd w:val="clear" w:color="000000" w:fill="FFFFFF"/>
            <w:vAlign w:val="center"/>
            <w:hideMark/>
          </w:tcPr>
          <w:p w14:paraId="63587865"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solvencia economica para urgencias </w:t>
            </w:r>
          </w:p>
        </w:tc>
      </w:tr>
      <w:tr w:rsidR="00EB68CF" w:rsidRPr="00EB68CF" w14:paraId="437A562F" w14:textId="77777777" w:rsidTr="00EB68CF">
        <w:trPr>
          <w:trHeight w:val="320"/>
        </w:trPr>
        <w:tc>
          <w:tcPr>
            <w:tcW w:w="6365" w:type="dxa"/>
            <w:tcBorders>
              <w:top w:val="nil"/>
              <w:left w:val="nil"/>
              <w:bottom w:val="nil"/>
              <w:right w:val="nil"/>
            </w:tcBorders>
            <w:shd w:val="clear" w:color="auto" w:fill="auto"/>
            <w:noWrap/>
            <w:vAlign w:val="bottom"/>
            <w:hideMark/>
          </w:tcPr>
          <w:p w14:paraId="7884EBC0"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E552508" w14:textId="77777777" w:rsidR="00EB68CF" w:rsidRPr="00EB68CF" w:rsidRDefault="00EB68CF" w:rsidP="00EB68CF">
            <w:pPr>
              <w:rPr>
                <w:rFonts w:ascii="Calibri" w:eastAsia="Times New Roman" w:hAnsi="Calibri" w:cs="Times New Roman"/>
                <w:color w:val="000000"/>
                <w:lang w:val="es-MX"/>
              </w:rPr>
            </w:pPr>
          </w:p>
        </w:tc>
      </w:tr>
      <w:tr w:rsidR="00EB68CF" w:rsidRPr="00EB68CF" w14:paraId="5B1DE491" w14:textId="77777777" w:rsidTr="00EB68CF">
        <w:trPr>
          <w:trHeight w:val="60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47491E58"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Estratégico:Brindar al ciudadano un servicio eficiente, eficaz, efectivo, oportuno, inclusivo y con carácter universal que permita consolidar la vinculación del Poder Judicial del Estado con la sociedad.</w:t>
            </w:r>
          </w:p>
        </w:tc>
      </w:tr>
      <w:tr w:rsidR="00EB68CF" w:rsidRPr="00EB68CF" w14:paraId="6E02A43A"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24D67D46"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3909DC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50FCEC3D"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76632E57"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55F5C7C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967AD03"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11FFB1AF"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950520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B5C2463"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5965171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Promover la difusión de los servicios que presta 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1633C6BE"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Bajo impacto de campañas </w:t>
            </w:r>
          </w:p>
        </w:tc>
      </w:tr>
      <w:tr w:rsidR="00EB68CF" w:rsidRPr="00EB68CF" w14:paraId="1E871AF1"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78ECE119"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Brindar asistencia social para establecer un cercana comunicación y brindando atención directa a los sectores de la sociedad.</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328474F1"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Desconocer los requeriientos sociales en materia de Justicia</w:t>
            </w:r>
          </w:p>
        </w:tc>
      </w:tr>
      <w:tr w:rsidR="00EB68CF" w:rsidRPr="00EB68CF" w14:paraId="2BD90357" w14:textId="77777777" w:rsidTr="00EB68CF">
        <w:trPr>
          <w:trHeight w:val="800"/>
        </w:trPr>
        <w:tc>
          <w:tcPr>
            <w:tcW w:w="6365" w:type="dxa"/>
            <w:tcBorders>
              <w:top w:val="nil"/>
              <w:left w:val="single" w:sz="8" w:space="0" w:color="000000"/>
              <w:bottom w:val="single" w:sz="8" w:space="0" w:color="auto"/>
              <w:right w:val="nil"/>
            </w:tcBorders>
            <w:shd w:val="clear" w:color="000000" w:fill="FFFFFF"/>
            <w:vAlign w:val="center"/>
            <w:hideMark/>
          </w:tcPr>
          <w:p w14:paraId="40215DC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Impulsar la profesionalización, capacitación en impartición de justicia a través de cursos, diplomados, maestrías, etc.</w:t>
            </w:r>
          </w:p>
        </w:tc>
        <w:tc>
          <w:tcPr>
            <w:tcW w:w="8280" w:type="dxa"/>
            <w:tcBorders>
              <w:top w:val="nil"/>
              <w:left w:val="single" w:sz="8" w:space="0" w:color="000000"/>
              <w:bottom w:val="single" w:sz="8" w:space="0" w:color="auto"/>
              <w:right w:val="single" w:sz="8" w:space="0" w:color="000000"/>
            </w:tcBorders>
            <w:shd w:val="clear" w:color="000000" w:fill="FFFFFF"/>
            <w:vAlign w:val="center"/>
            <w:hideMark/>
          </w:tcPr>
          <w:p w14:paraId="5B17670B"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alto costo de las capcitaciones </w:t>
            </w:r>
          </w:p>
        </w:tc>
      </w:tr>
      <w:tr w:rsidR="00EB68CF" w:rsidRPr="00EB68CF" w14:paraId="75BD7415" w14:textId="77777777" w:rsidTr="00EB68CF">
        <w:trPr>
          <w:trHeight w:val="320"/>
        </w:trPr>
        <w:tc>
          <w:tcPr>
            <w:tcW w:w="6365" w:type="dxa"/>
            <w:tcBorders>
              <w:top w:val="nil"/>
              <w:left w:val="nil"/>
              <w:bottom w:val="nil"/>
              <w:right w:val="nil"/>
            </w:tcBorders>
            <w:shd w:val="clear" w:color="auto" w:fill="auto"/>
            <w:noWrap/>
            <w:vAlign w:val="bottom"/>
            <w:hideMark/>
          </w:tcPr>
          <w:p w14:paraId="3F61DB20"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28202F25" w14:textId="77777777" w:rsidR="00EB68CF" w:rsidRPr="00EB68CF" w:rsidRDefault="00EB68CF" w:rsidP="00EB68CF">
            <w:pPr>
              <w:rPr>
                <w:rFonts w:ascii="Calibri" w:eastAsia="Times New Roman" w:hAnsi="Calibri" w:cs="Times New Roman"/>
                <w:color w:val="000000"/>
                <w:lang w:val="es-MX"/>
              </w:rPr>
            </w:pPr>
          </w:p>
        </w:tc>
      </w:tr>
      <w:tr w:rsidR="00EB68CF" w:rsidRPr="00EB68CF" w14:paraId="2FB5FBAE" w14:textId="77777777" w:rsidTr="00EB68CF">
        <w:trPr>
          <w:trHeight w:val="32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001B3B1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Ejercer una gestión administrativa moderna, eficiente, eficaz en la corresponsabilidad y cofinanciación de los actores.</w:t>
            </w:r>
          </w:p>
        </w:tc>
      </w:tr>
      <w:tr w:rsidR="00EB68CF" w:rsidRPr="00EB68CF" w14:paraId="3D6B148D"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7385096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1C63EF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7E7D3C62"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5000383E"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337A8641"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C6F2E34"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25827476"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8BAAC42"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2D931541"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604C4CA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Modernización de la infraestructura de comunicación telefónica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A2521E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w:t>
            </w:r>
          </w:p>
        </w:tc>
      </w:tr>
      <w:tr w:rsidR="00EB68CF" w:rsidRPr="00EB68CF" w14:paraId="11AE25CB"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7EA33321"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Modernización de la Comunicación Tecnológica.</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55ED74FE"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w:t>
            </w:r>
          </w:p>
        </w:tc>
      </w:tr>
      <w:tr w:rsidR="00EB68CF" w:rsidRPr="00EB68CF" w14:paraId="39B42A3E"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60EC975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Incorporación de Tecnología para garantizar la Seguridad de los Servicios.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F76C017"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Tecnologia Inadecuada </w:t>
            </w:r>
          </w:p>
        </w:tc>
      </w:tr>
      <w:tr w:rsidR="00EB68CF" w:rsidRPr="00EB68CF" w14:paraId="2FF829E3" w14:textId="77777777" w:rsidTr="00EB68CF">
        <w:trPr>
          <w:trHeight w:val="320"/>
        </w:trPr>
        <w:tc>
          <w:tcPr>
            <w:tcW w:w="6365" w:type="dxa"/>
            <w:tcBorders>
              <w:top w:val="nil"/>
              <w:left w:val="nil"/>
              <w:bottom w:val="nil"/>
              <w:right w:val="nil"/>
            </w:tcBorders>
            <w:shd w:val="clear" w:color="auto" w:fill="auto"/>
            <w:noWrap/>
            <w:vAlign w:val="bottom"/>
            <w:hideMark/>
          </w:tcPr>
          <w:p w14:paraId="4FC557FA"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60CCE849" w14:textId="77777777" w:rsidR="00EB68CF" w:rsidRPr="00EB68CF" w:rsidRDefault="00EB68CF" w:rsidP="00EB68CF">
            <w:pPr>
              <w:rPr>
                <w:rFonts w:ascii="Calibri" w:eastAsia="Times New Roman" w:hAnsi="Calibri" w:cs="Times New Roman"/>
                <w:color w:val="000000"/>
                <w:lang w:val="es-MX"/>
              </w:rPr>
            </w:pPr>
          </w:p>
        </w:tc>
      </w:tr>
      <w:tr w:rsidR="00EB68CF" w:rsidRPr="00EB68CF" w14:paraId="662AC4C6" w14:textId="77777777" w:rsidTr="00EB68CF">
        <w:trPr>
          <w:trHeight w:val="520"/>
        </w:trPr>
        <w:tc>
          <w:tcPr>
            <w:tcW w:w="14645" w:type="dxa"/>
            <w:gridSpan w:val="2"/>
            <w:tcBorders>
              <w:top w:val="single" w:sz="8" w:space="0" w:color="000000"/>
              <w:left w:val="single" w:sz="12" w:space="0" w:color="000000"/>
              <w:bottom w:val="single" w:sz="8" w:space="0" w:color="000000"/>
              <w:right w:val="nil"/>
            </w:tcBorders>
            <w:shd w:val="clear" w:color="000000" w:fill="DDDDDD"/>
            <w:vAlign w:val="center"/>
            <w:hideMark/>
          </w:tcPr>
          <w:p w14:paraId="5E6BBC7C"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Fortalecer al Poder Judicial como una institución eficaz y confiable, ante el reto que conlleva los cambios en el marco jurídico imperante en el Estado de Chiapas mediante el correcto y eficiente ejercicio de las atribuciones de los órganos que integran el Poder Judicial.</w:t>
            </w:r>
          </w:p>
        </w:tc>
      </w:tr>
      <w:tr w:rsidR="00EB68CF" w:rsidRPr="00EB68CF" w14:paraId="177694CD" w14:textId="77777777" w:rsidTr="00EB68CF">
        <w:trPr>
          <w:trHeight w:val="32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11CBD712"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40679AC"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5079CCCD"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3B3743BB"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522E2CCE"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2A48CC59"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6BB2B8E0"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426B528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7C93F13" w14:textId="77777777" w:rsidTr="00EB68CF">
        <w:trPr>
          <w:trHeight w:val="1320"/>
        </w:trPr>
        <w:tc>
          <w:tcPr>
            <w:tcW w:w="6365" w:type="dxa"/>
            <w:tcBorders>
              <w:top w:val="nil"/>
              <w:left w:val="single" w:sz="8" w:space="0" w:color="000000"/>
              <w:bottom w:val="single" w:sz="8" w:space="0" w:color="000000"/>
              <w:right w:val="nil"/>
            </w:tcBorders>
            <w:shd w:val="clear" w:color="000000" w:fill="FFFFFF"/>
            <w:vAlign w:val="center"/>
            <w:hideMark/>
          </w:tcPr>
          <w:p w14:paraId="45D42FA0"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la implementación de la Reforma Procesal Penal</w:t>
            </w:r>
          </w:p>
        </w:tc>
        <w:tc>
          <w:tcPr>
            <w:tcW w:w="8280" w:type="dxa"/>
            <w:tcBorders>
              <w:top w:val="nil"/>
              <w:left w:val="single" w:sz="8" w:space="0" w:color="auto"/>
              <w:bottom w:val="single" w:sz="8" w:space="0" w:color="auto"/>
              <w:right w:val="single" w:sz="8" w:space="0" w:color="auto"/>
            </w:tcBorders>
            <w:shd w:val="clear" w:color="auto" w:fill="auto"/>
            <w:vAlign w:val="center"/>
            <w:hideMark/>
          </w:tcPr>
          <w:p w14:paraId="7833D6E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para la creacion y equipamiento de los Juzgados en materia. </w:t>
            </w:r>
          </w:p>
        </w:tc>
      </w:tr>
      <w:tr w:rsidR="00EB68CF" w:rsidRPr="00EB68CF" w14:paraId="1C901655" w14:textId="77777777" w:rsidTr="00EB68CF">
        <w:trPr>
          <w:trHeight w:val="300"/>
        </w:trPr>
        <w:tc>
          <w:tcPr>
            <w:tcW w:w="6365" w:type="dxa"/>
            <w:tcBorders>
              <w:top w:val="nil"/>
              <w:left w:val="single" w:sz="8" w:space="0" w:color="000000"/>
              <w:bottom w:val="nil"/>
              <w:right w:val="nil"/>
            </w:tcBorders>
            <w:shd w:val="clear" w:color="000000" w:fill="FFFFFF"/>
            <w:vAlign w:val="center"/>
            <w:hideMark/>
          </w:tcPr>
          <w:p w14:paraId="7E85BB34" w14:textId="77777777" w:rsidR="00EB68CF" w:rsidRPr="00EB68CF" w:rsidRDefault="00EB68CF" w:rsidP="00EB68CF">
            <w:pPr>
              <w:rPr>
                <w:rFonts w:ascii="Calibri" w:eastAsia="Times New Roman" w:hAnsi="Calibri" w:cs="Times New Roman"/>
                <w:color w:val="000000"/>
                <w:lang w:val="es-MX"/>
              </w:rPr>
            </w:pPr>
            <w:r w:rsidRPr="00EB68CF">
              <w:rPr>
                <w:rFonts w:ascii="Calibri" w:eastAsia="Times New Roman" w:hAnsi="Calibri" w:cs="Times New Roman"/>
                <w:color w:val="000000"/>
                <w:lang w:val="es-MX"/>
              </w:rPr>
              <w:t> </w:t>
            </w:r>
          </w:p>
        </w:tc>
        <w:tc>
          <w:tcPr>
            <w:tcW w:w="828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6B6BAB1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Corrupcion</w:t>
            </w:r>
          </w:p>
        </w:tc>
      </w:tr>
      <w:tr w:rsidR="00EB68CF" w:rsidRPr="00EB68CF" w14:paraId="7E115C95"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5EB5878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Consolidación e Implementación de los indicadores para el derecho a un juicio justo.</w:t>
            </w:r>
          </w:p>
        </w:tc>
        <w:tc>
          <w:tcPr>
            <w:tcW w:w="8280" w:type="dxa"/>
            <w:vMerge/>
            <w:tcBorders>
              <w:top w:val="nil"/>
              <w:left w:val="single" w:sz="8" w:space="0" w:color="000000"/>
              <w:bottom w:val="single" w:sz="8" w:space="0" w:color="000000"/>
              <w:right w:val="single" w:sz="8" w:space="0" w:color="000000"/>
            </w:tcBorders>
            <w:vAlign w:val="center"/>
            <w:hideMark/>
          </w:tcPr>
          <w:p w14:paraId="751D3F46"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9B90DA6" w14:textId="77777777" w:rsidTr="00EB68CF">
        <w:trPr>
          <w:trHeight w:val="320"/>
        </w:trPr>
        <w:tc>
          <w:tcPr>
            <w:tcW w:w="6365" w:type="dxa"/>
            <w:tcBorders>
              <w:top w:val="nil"/>
              <w:left w:val="nil"/>
              <w:bottom w:val="nil"/>
              <w:right w:val="nil"/>
            </w:tcBorders>
            <w:shd w:val="clear" w:color="auto" w:fill="auto"/>
            <w:noWrap/>
            <w:vAlign w:val="bottom"/>
            <w:hideMark/>
          </w:tcPr>
          <w:p w14:paraId="7B19BF94"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25D78FEC" w14:textId="77777777" w:rsidR="00EB68CF" w:rsidRPr="00EB68CF" w:rsidRDefault="00EB68CF" w:rsidP="00EB68CF">
            <w:pPr>
              <w:rPr>
                <w:rFonts w:ascii="Calibri" w:eastAsia="Times New Roman" w:hAnsi="Calibri" w:cs="Times New Roman"/>
                <w:color w:val="000000"/>
                <w:lang w:val="es-MX"/>
              </w:rPr>
            </w:pPr>
          </w:p>
        </w:tc>
      </w:tr>
      <w:tr w:rsidR="00EB68CF" w:rsidRPr="00EB68CF" w14:paraId="5926D77F" w14:textId="77777777" w:rsidTr="00EB68CF">
        <w:trPr>
          <w:trHeight w:val="520"/>
        </w:trPr>
        <w:tc>
          <w:tcPr>
            <w:tcW w:w="14645" w:type="dxa"/>
            <w:gridSpan w:val="2"/>
            <w:tcBorders>
              <w:top w:val="single" w:sz="8" w:space="0" w:color="000000"/>
              <w:left w:val="single" w:sz="12" w:space="0" w:color="000000"/>
              <w:bottom w:val="single" w:sz="8" w:space="0" w:color="000000"/>
              <w:right w:val="nil"/>
            </w:tcBorders>
            <w:shd w:val="clear" w:color="000000" w:fill="DDDDDD"/>
            <w:vAlign w:val="center"/>
            <w:hideMark/>
          </w:tcPr>
          <w:p w14:paraId="2B4D8CFF"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Generar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w:t>
            </w:r>
          </w:p>
        </w:tc>
      </w:tr>
      <w:tr w:rsidR="00EB68CF" w:rsidRPr="00EB68CF" w14:paraId="01C57136" w14:textId="77777777" w:rsidTr="00EB68CF">
        <w:trPr>
          <w:trHeight w:val="32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4225FA3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45FC7947"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75732BE9"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0E94E4FC"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01214C27"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F205156"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5E688F3E"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6C4C1DCE"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402265C"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55DD207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Desarrollar actividades académicas, científicas y culturales que permitan la interacción y actualización de los servidores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1F3449D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del personal a realizar las actividades </w:t>
            </w:r>
          </w:p>
        </w:tc>
      </w:tr>
      <w:tr w:rsidR="00EB68CF" w:rsidRPr="00EB68CF" w14:paraId="0227E26D"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51865C0E"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Crear y dotar de las condiciones necesarias para la existencia de un ambiente laboral favorable, con acción preventiva de protección u autoprotección.</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2A866D9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al las medidas de Proteccion Civil </w:t>
            </w:r>
          </w:p>
        </w:tc>
      </w:tr>
      <w:tr w:rsidR="00EB68CF" w:rsidRPr="00EB68CF" w14:paraId="077E2484"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4F26208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los derechos de los servidores públicos.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04BAA5FA"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No se consiga el convenio con infonavit </w:t>
            </w:r>
          </w:p>
        </w:tc>
      </w:tr>
    </w:tbl>
    <w:p w14:paraId="2B4E4553" w14:textId="77777777" w:rsidR="003E07B8" w:rsidRPr="003E07B8" w:rsidRDefault="003E07B8" w:rsidP="003E07B8">
      <w:pPr>
        <w:spacing w:line="276" w:lineRule="auto"/>
        <w:jc w:val="center"/>
        <w:rPr>
          <w:rFonts w:ascii="Arial" w:hAnsi="Arial" w:cs="Arial"/>
          <w:b/>
          <w:sz w:val="32"/>
          <w:szCs w:val="32"/>
        </w:rPr>
      </w:pPr>
    </w:p>
    <w:p w14:paraId="2787F819" w14:textId="77777777" w:rsidR="00EB68CF" w:rsidRDefault="00EB68CF" w:rsidP="003E07B8">
      <w:pPr>
        <w:spacing w:line="276" w:lineRule="auto"/>
        <w:jc w:val="center"/>
        <w:rPr>
          <w:rFonts w:ascii="Arial" w:hAnsi="Arial" w:cs="Arial"/>
          <w:b/>
          <w:sz w:val="32"/>
          <w:szCs w:val="32"/>
        </w:rPr>
        <w:sectPr w:rsidR="00EB68CF" w:rsidSect="00EB68CF">
          <w:pgSz w:w="17280" w:h="25920"/>
          <w:pgMar w:top="1417" w:right="1701" w:bottom="1417" w:left="1701" w:header="708" w:footer="708" w:gutter="0"/>
          <w:cols w:space="708"/>
          <w:printerSettings r:id="rId17"/>
        </w:sectPr>
      </w:pPr>
    </w:p>
    <w:p w14:paraId="74C63E5E" w14:textId="0D4B9461" w:rsid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 xml:space="preserve">Objetivo General. </w:t>
      </w:r>
    </w:p>
    <w:p w14:paraId="5686D4FC" w14:textId="77777777" w:rsidR="003E07B8" w:rsidRPr="003E07B8" w:rsidRDefault="003E07B8" w:rsidP="003E07B8">
      <w:pPr>
        <w:spacing w:line="276" w:lineRule="auto"/>
        <w:rPr>
          <w:rFonts w:ascii="Arial" w:hAnsi="Arial" w:cs="Arial"/>
        </w:rPr>
      </w:pPr>
    </w:p>
    <w:p w14:paraId="1A72FAC7" w14:textId="2D8F9296" w:rsidR="00653DA4" w:rsidRPr="00AD441D" w:rsidRDefault="003E07B8" w:rsidP="003E07B8">
      <w:pPr>
        <w:pStyle w:val="NormalWeb"/>
        <w:overflowPunct w:val="0"/>
        <w:spacing w:before="0" w:beforeAutospacing="0" w:after="0" w:afterAutospacing="0" w:line="276" w:lineRule="auto"/>
        <w:ind w:firstLine="708"/>
        <w:jc w:val="both"/>
        <w:textAlignment w:val="baseline"/>
        <w:rPr>
          <w:rFonts w:ascii="Arial" w:hAnsi="Arial" w:cs="Arial"/>
          <w:sz w:val="22"/>
          <w:szCs w:val="22"/>
        </w:rPr>
      </w:pPr>
      <w:r w:rsidRPr="003E07B8">
        <w:rPr>
          <w:rFonts w:ascii="Arial" w:hAnsi="Arial" w:cs="Arial"/>
          <w:kern w:val="24"/>
        </w:rPr>
        <w:t xml:space="preserve">Fortalecer al Poder Judicial como una institución eficaz y confiable, ante el reto que conlleva los cambios en el marco jurídico imperante en el Estado de Chiapas mediante el correcto y eficiente ejercicio de las atribuciones de los órganos que integran el Poder Judicial. Generando asi,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 Utilizando al Desarrollo Organizcinal como el proceso destinado a remover los paradigmas existentes, generando de manera creativa nuevas y radicales formas de realizar las actividades con la participación plena de todos los estratos de la Institución, logrando con ello la dignificación del Poder Judicial. </w:t>
      </w:r>
      <w:r w:rsidRPr="003E07B8">
        <w:rPr>
          <w:rFonts w:ascii="Arial" w:hAnsi="Arial" w:cs="Arial"/>
        </w:rPr>
        <w:t>Brindando al ciudadano un servicio eficiente, eficaz, efectivo, oportuno, inclusivo y con carácter universal que permita consolidar la vinculación del Poder Judicial del Estado con la sociedad.</w:t>
      </w:r>
    </w:p>
    <w:p w14:paraId="480B5525" w14:textId="77777777" w:rsidR="00653DA4" w:rsidRPr="00AD441D" w:rsidRDefault="00653DA4" w:rsidP="00AD441D">
      <w:pPr>
        <w:spacing w:line="276" w:lineRule="auto"/>
        <w:jc w:val="center"/>
        <w:rPr>
          <w:rFonts w:ascii="Arial" w:hAnsi="Arial" w:cs="Arial"/>
          <w:sz w:val="22"/>
          <w:szCs w:val="22"/>
        </w:rPr>
      </w:pPr>
    </w:p>
    <w:sectPr w:rsidR="00653DA4" w:rsidRPr="00AD441D" w:rsidSect="00EB68CF">
      <w:pgSz w:w="12240" w:h="15840"/>
      <w:pgMar w:top="1417" w:right="1701" w:bottom="1417" w:left="1701" w:header="708" w:footer="708" w:gutter="0"/>
      <w:cols w:space="708"/>
      <w:printerSettings r:id="rId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2EEA0" w14:textId="77777777" w:rsidR="00A34646" w:rsidRDefault="00A34646" w:rsidP="00E051D5">
      <w:r>
        <w:separator/>
      </w:r>
    </w:p>
  </w:endnote>
  <w:endnote w:type="continuationSeparator" w:id="0">
    <w:p w14:paraId="7A591601" w14:textId="77777777" w:rsidR="00A34646" w:rsidRDefault="00A34646" w:rsidP="00E0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C4C65" w14:textId="77777777" w:rsidR="00A34646" w:rsidRDefault="00A34646" w:rsidP="002F49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3B8CC5" w14:textId="77777777" w:rsidR="00A34646" w:rsidRDefault="00A34646" w:rsidP="00EB68CF">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C466C" w14:textId="40884FED" w:rsidR="00A34646" w:rsidRDefault="00A34646" w:rsidP="002F4976">
    <w:pPr>
      <w:pStyle w:val="Piedepgina"/>
      <w:framePr w:wrap="around" w:vAnchor="text" w:hAnchor="margin" w:xAlign="right"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C02EE" w14:textId="77777777" w:rsidR="00A34646" w:rsidRDefault="00A34646" w:rsidP="00E051D5">
      <w:r>
        <w:separator/>
      </w:r>
    </w:p>
  </w:footnote>
  <w:footnote w:type="continuationSeparator" w:id="0">
    <w:p w14:paraId="18B51695" w14:textId="77777777" w:rsidR="00A34646" w:rsidRDefault="00A34646" w:rsidP="00E051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1F3"/>
    <w:multiLevelType w:val="hybridMultilevel"/>
    <w:tmpl w:val="B9381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FC3024"/>
    <w:multiLevelType w:val="hybridMultilevel"/>
    <w:tmpl w:val="292C0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8F35E0"/>
    <w:multiLevelType w:val="hybridMultilevel"/>
    <w:tmpl w:val="175C7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6DD776B"/>
    <w:multiLevelType w:val="hybridMultilevel"/>
    <w:tmpl w:val="91420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8B"/>
    <w:rsid w:val="000712CE"/>
    <w:rsid w:val="000F35C6"/>
    <w:rsid w:val="00147019"/>
    <w:rsid w:val="00154218"/>
    <w:rsid w:val="001E141E"/>
    <w:rsid w:val="00270CC7"/>
    <w:rsid w:val="002F0464"/>
    <w:rsid w:val="002F4976"/>
    <w:rsid w:val="003C301F"/>
    <w:rsid w:val="003E07B8"/>
    <w:rsid w:val="00464E24"/>
    <w:rsid w:val="00484EE7"/>
    <w:rsid w:val="00492AE5"/>
    <w:rsid w:val="0058034B"/>
    <w:rsid w:val="00653DA4"/>
    <w:rsid w:val="00684039"/>
    <w:rsid w:val="006E2154"/>
    <w:rsid w:val="00731C74"/>
    <w:rsid w:val="0078455C"/>
    <w:rsid w:val="009624C1"/>
    <w:rsid w:val="009A388F"/>
    <w:rsid w:val="009A6F09"/>
    <w:rsid w:val="00A220C0"/>
    <w:rsid w:val="00A34646"/>
    <w:rsid w:val="00AD441D"/>
    <w:rsid w:val="00BA0DB3"/>
    <w:rsid w:val="00BC578B"/>
    <w:rsid w:val="00C32F96"/>
    <w:rsid w:val="00C70831"/>
    <w:rsid w:val="00D744C4"/>
    <w:rsid w:val="00D81F4B"/>
    <w:rsid w:val="00E051D5"/>
    <w:rsid w:val="00E12FF3"/>
    <w:rsid w:val="00E15780"/>
    <w:rsid w:val="00EB68CF"/>
    <w:rsid w:val="00F663D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154"/>
    <w:pPr>
      <w:ind w:left="720"/>
      <w:contextualSpacing/>
    </w:pPr>
  </w:style>
  <w:style w:type="paragraph" w:styleId="NormalWeb">
    <w:name w:val="Normal (Web)"/>
    <w:basedOn w:val="Normal"/>
    <w:uiPriority w:val="99"/>
    <w:unhideWhenUsed/>
    <w:rsid w:val="006E2154"/>
    <w:pPr>
      <w:spacing w:before="100" w:beforeAutospacing="1" w:after="100" w:afterAutospacing="1"/>
    </w:pPr>
    <w:rPr>
      <w:rFonts w:ascii="Times New Roman" w:hAnsi="Times New Roman" w:cs="Times New Roman"/>
      <w:lang w:val="es-MX" w:eastAsia="es-MX"/>
    </w:rPr>
  </w:style>
  <w:style w:type="paragraph" w:customStyle="1" w:styleId="Default">
    <w:name w:val="Default"/>
    <w:rsid w:val="006E2154"/>
    <w:pPr>
      <w:widowControl w:val="0"/>
      <w:autoSpaceDE w:val="0"/>
      <w:autoSpaceDN w:val="0"/>
      <w:adjustRightInd w:val="0"/>
    </w:pPr>
    <w:rPr>
      <w:rFonts w:ascii="Times New Roman" w:hAnsi="Times New Roman" w:cs="Times New Roman"/>
      <w:color w:val="000000"/>
      <w:lang w:val="es-ES"/>
    </w:rPr>
  </w:style>
  <w:style w:type="paragraph" w:styleId="Textodeglobo">
    <w:name w:val="Balloon Text"/>
    <w:basedOn w:val="Normal"/>
    <w:link w:val="TextodegloboCar"/>
    <w:uiPriority w:val="99"/>
    <w:semiHidden/>
    <w:unhideWhenUsed/>
    <w:rsid w:val="006E21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2154"/>
    <w:rPr>
      <w:rFonts w:ascii="Lucida Grande" w:hAnsi="Lucida Grande" w:cs="Lucida Grande"/>
      <w:sz w:val="18"/>
      <w:szCs w:val="18"/>
    </w:rPr>
  </w:style>
  <w:style w:type="paragraph" w:styleId="Piedepgina">
    <w:name w:val="footer"/>
    <w:basedOn w:val="Normal"/>
    <w:link w:val="PiedepginaCar"/>
    <w:uiPriority w:val="99"/>
    <w:unhideWhenUsed/>
    <w:rsid w:val="00E051D5"/>
    <w:pPr>
      <w:tabs>
        <w:tab w:val="center" w:pos="4252"/>
        <w:tab w:val="right" w:pos="8504"/>
      </w:tabs>
    </w:pPr>
  </w:style>
  <w:style w:type="character" w:customStyle="1" w:styleId="PiedepginaCar">
    <w:name w:val="Pie de página Car"/>
    <w:basedOn w:val="Fuentedeprrafopredeter"/>
    <w:link w:val="Piedepgina"/>
    <w:uiPriority w:val="99"/>
    <w:rsid w:val="00E051D5"/>
  </w:style>
  <w:style w:type="character" w:styleId="Nmerodepgina">
    <w:name w:val="page number"/>
    <w:basedOn w:val="Fuentedeprrafopredeter"/>
    <w:uiPriority w:val="99"/>
    <w:semiHidden/>
    <w:unhideWhenUsed/>
    <w:rsid w:val="00E051D5"/>
  </w:style>
  <w:style w:type="paragraph" w:styleId="Encabezado">
    <w:name w:val="header"/>
    <w:basedOn w:val="Normal"/>
    <w:link w:val="EncabezadoCar"/>
    <w:uiPriority w:val="99"/>
    <w:unhideWhenUsed/>
    <w:rsid w:val="00E051D5"/>
    <w:pPr>
      <w:tabs>
        <w:tab w:val="center" w:pos="4252"/>
        <w:tab w:val="right" w:pos="8504"/>
      </w:tabs>
    </w:pPr>
  </w:style>
  <w:style w:type="character" w:customStyle="1" w:styleId="EncabezadoCar">
    <w:name w:val="Encabezado Car"/>
    <w:basedOn w:val="Fuentedeprrafopredeter"/>
    <w:link w:val="Encabezado"/>
    <w:uiPriority w:val="99"/>
    <w:rsid w:val="00E051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154"/>
    <w:pPr>
      <w:ind w:left="720"/>
      <w:contextualSpacing/>
    </w:pPr>
  </w:style>
  <w:style w:type="paragraph" w:styleId="NormalWeb">
    <w:name w:val="Normal (Web)"/>
    <w:basedOn w:val="Normal"/>
    <w:uiPriority w:val="99"/>
    <w:unhideWhenUsed/>
    <w:rsid w:val="006E2154"/>
    <w:pPr>
      <w:spacing w:before="100" w:beforeAutospacing="1" w:after="100" w:afterAutospacing="1"/>
    </w:pPr>
    <w:rPr>
      <w:rFonts w:ascii="Times New Roman" w:hAnsi="Times New Roman" w:cs="Times New Roman"/>
      <w:lang w:val="es-MX" w:eastAsia="es-MX"/>
    </w:rPr>
  </w:style>
  <w:style w:type="paragraph" w:customStyle="1" w:styleId="Default">
    <w:name w:val="Default"/>
    <w:rsid w:val="006E2154"/>
    <w:pPr>
      <w:widowControl w:val="0"/>
      <w:autoSpaceDE w:val="0"/>
      <w:autoSpaceDN w:val="0"/>
      <w:adjustRightInd w:val="0"/>
    </w:pPr>
    <w:rPr>
      <w:rFonts w:ascii="Times New Roman" w:hAnsi="Times New Roman" w:cs="Times New Roman"/>
      <w:color w:val="000000"/>
      <w:lang w:val="es-ES"/>
    </w:rPr>
  </w:style>
  <w:style w:type="paragraph" w:styleId="Textodeglobo">
    <w:name w:val="Balloon Text"/>
    <w:basedOn w:val="Normal"/>
    <w:link w:val="TextodegloboCar"/>
    <w:uiPriority w:val="99"/>
    <w:semiHidden/>
    <w:unhideWhenUsed/>
    <w:rsid w:val="006E21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2154"/>
    <w:rPr>
      <w:rFonts w:ascii="Lucida Grande" w:hAnsi="Lucida Grande" w:cs="Lucida Grande"/>
      <w:sz w:val="18"/>
      <w:szCs w:val="18"/>
    </w:rPr>
  </w:style>
  <w:style w:type="paragraph" w:styleId="Piedepgina">
    <w:name w:val="footer"/>
    <w:basedOn w:val="Normal"/>
    <w:link w:val="PiedepginaCar"/>
    <w:uiPriority w:val="99"/>
    <w:unhideWhenUsed/>
    <w:rsid w:val="00E051D5"/>
    <w:pPr>
      <w:tabs>
        <w:tab w:val="center" w:pos="4252"/>
        <w:tab w:val="right" w:pos="8504"/>
      </w:tabs>
    </w:pPr>
  </w:style>
  <w:style w:type="character" w:customStyle="1" w:styleId="PiedepginaCar">
    <w:name w:val="Pie de página Car"/>
    <w:basedOn w:val="Fuentedeprrafopredeter"/>
    <w:link w:val="Piedepgina"/>
    <w:uiPriority w:val="99"/>
    <w:rsid w:val="00E051D5"/>
  </w:style>
  <w:style w:type="character" w:styleId="Nmerodepgina">
    <w:name w:val="page number"/>
    <w:basedOn w:val="Fuentedeprrafopredeter"/>
    <w:uiPriority w:val="99"/>
    <w:semiHidden/>
    <w:unhideWhenUsed/>
    <w:rsid w:val="00E051D5"/>
  </w:style>
  <w:style w:type="paragraph" w:styleId="Encabezado">
    <w:name w:val="header"/>
    <w:basedOn w:val="Normal"/>
    <w:link w:val="EncabezadoCar"/>
    <w:uiPriority w:val="99"/>
    <w:unhideWhenUsed/>
    <w:rsid w:val="00E051D5"/>
    <w:pPr>
      <w:tabs>
        <w:tab w:val="center" w:pos="4252"/>
        <w:tab w:val="right" w:pos="8504"/>
      </w:tabs>
    </w:pPr>
  </w:style>
  <w:style w:type="character" w:customStyle="1" w:styleId="EncabezadoCar">
    <w:name w:val="Encabezado Car"/>
    <w:basedOn w:val="Fuentedeprrafopredeter"/>
    <w:link w:val="Encabezado"/>
    <w:uiPriority w:val="99"/>
    <w:rsid w:val="00E0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372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printerSettings" Target="printerSettings/printerSettings2.bin"/><Relationship Id="rId14" Type="http://schemas.openxmlformats.org/officeDocument/2006/relationships/printerSettings" Target="printerSettings/printerSettings3.bin"/><Relationship Id="rId15" Type="http://schemas.openxmlformats.org/officeDocument/2006/relationships/printerSettings" Target="printerSettings/printerSettings4.bin"/><Relationship Id="rId16" Type="http://schemas.openxmlformats.org/officeDocument/2006/relationships/printerSettings" Target="printerSettings/printerSettings5.bin"/><Relationship Id="rId17" Type="http://schemas.openxmlformats.org/officeDocument/2006/relationships/printerSettings" Target="printerSettings/printerSettings6.bin"/><Relationship Id="rId18" Type="http://schemas.openxmlformats.org/officeDocument/2006/relationships/printerSettings" Target="printerSettings/printerSettings7.bin"/><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F57BD-664A-0648-93A4-CB426B66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2313</Words>
  <Characters>12724</Characters>
  <Application>Microsoft Macintosh Word</Application>
  <DocSecurity>0</DocSecurity>
  <Lines>106</Lines>
  <Paragraphs>30</Paragraphs>
  <ScaleCrop>false</ScaleCrop>
  <Company/>
  <LinksUpToDate>false</LinksUpToDate>
  <CharactersWithSpaces>15007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4</cp:revision>
  <cp:lastPrinted>2016-01-20T19:53:00Z</cp:lastPrinted>
  <dcterms:created xsi:type="dcterms:W3CDTF">2016-01-20T18:31:00Z</dcterms:created>
  <dcterms:modified xsi:type="dcterms:W3CDTF">2016-01-20T20:21:00Z</dcterms:modified>
</cp:coreProperties>
</file>