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2ED" w:rsidRDefault="00B712ED" w:rsidP="00B712ED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B712ED" w:rsidRDefault="00B712ED" w:rsidP="00B712ED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B712ED" w:rsidRDefault="00B712ED" w:rsidP="00B712ED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B712ED" w:rsidRPr="00741A58" w:rsidRDefault="00B712ED" w:rsidP="00B712ED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 xml:space="preserve">Maestría en Administración Publica </w:t>
      </w:r>
    </w:p>
    <w:p w:rsidR="00B712ED" w:rsidRPr="00741A58" w:rsidRDefault="00B712ED" w:rsidP="00B712ED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y Políticas Publicas.</w:t>
      </w:r>
    </w:p>
    <w:p w:rsidR="00B712ED" w:rsidRPr="00741A58" w:rsidRDefault="00B712ED" w:rsidP="00B712ED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B712ED" w:rsidRPr="00741A58" w:rsidRDefault="00B712ED" w:rsidP="00B712ED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B712ED" w:rsidRPr="00741A58" w:rsidRDefault="00B712ED" w:rsidP="00B712ED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Alumno: </w:t>
      </w:r>
    </w:p>
    <w:p w:rsidR="00B712ED" w:rsidRPr="00741A58" w:rsidRDefault="00B712ED" w:rsidP="00B712ED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José Roberto Gómez Corzo.</w:t>
      </w:r>
    </w:p>
    <w:p w:rsidR="00B712ED" w:rsidRPr="00741A58" w:rsidRDefault="00B712ED" w:rsidP="00B712ED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B712ED" w:rsidRPr="00741A58" w:rsidRDefault="00B712ED" w:rsidP="00B712ED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B712ED" w:rsidRPr="00741A58" w:rsidRDefault="00B712ED" w:rsidP="00B712ED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Materia: </w:t>
      </w:r>
    </w:p>
    <w:p w:rsidR="00B712ED" w:rsidRDefault="00B712ED" w:rsidP="00B712ED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B712ED">
        <w:rPr>
          <w:rFonts w:ascii="Arial" w:hAnsi="Arial" w:cs="Arial"/>
          <w:b/>
          <w:sz w:val="32"/>
          <w:szCs w:val="32"/>
          <w:lang w:val="es-ES"/>
        </w:rPr>
        <w:t>Tecnologías de la Información y Comunicación</w:t>
      </w:r>
      <w:r>
        <w:rPr>
          <w:rFonts w:ascii="Arial" w:hAnsi="Arial" w:cs="Arial"/>
          <w:b/>
          <w:sz w:val="32"/>
          <w:szCs w:val="32"/>
          <w:lang w:val="es-ES"/>
        </w:rPr>
        <w:t>.</w:t>
      </w:r>
    </w:p>
    <w:p w:rsidR="00B712ED" w:rsidRDefault="00B712ED" w:rsidP="00B712ED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B712ED" w:rsidRPr="00B712ED" w:rsidRDefault="00B712ED" w:rsidP="00B712ED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B712ED" w:rsidRPr="00741A58" w:rsidRDefault="00B712ED" w:rsidP="00B712ED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Docente: </w:t>
      </w:r>
    </w:p>
    <w:p w:rsidR="00B712ED" w:rsidRPr="00B712ED" w:rsidRDefault="00B712ED" w:rsidP="00B712ED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B712ED">
        <w:rPr>
          <w:rFonts w:ascii="Arial" w:hAnsi="Arial" w:cs="Arial"/>
          <w:b/>
          <w:sz w:val="32"/>
          <w:szCs w:val="32"/>
          <w:lang w:val="es-ES"/>
        </w:rPr>
        <w:t>Mtro. José Luis Gómez Aguilar.</w:t>
      </w:r>
    </w:p>
    <w:p w:rsidR="00B712ED" w:rsidRDefault="00B712ED" w:rsidP="00B712ED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B712ED" w:rsidRDefault="00B712ED" w:rsidP="00B712ED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B712ED" w:rsidRPr="00741A58" w:rsidRDefault="00B712ED" w:rsidP="00B712ED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Tema: </w:t>
      </w:r>
    </w:p>
    <w:p w:rsidR="00B712ED" w:rsidRPr="00741A58" w:rsidRDefault="00B712ED" w:rsidP="00B712E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Esquema D</w:t>
      </w:r>
      <w:r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escriptivo</w:t>
      </w:r>
      <w:r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 xml:space="preserve"> de SI</w:t>
      </w:r>
    </w:p>
    <w:p w:rsidR="00B712ED" w:rsidRPr="00741A58" w:rsidRDefault="00B712ED" w:rsidP="00B712ED">
      <w:pPr>
        <w:rPr>
          <w:rFonts w:ascii="Arial" w:hAnsi="Arial" w:cs="Arial"/>
          <w:lang w:val="es-ES"/>
        </w:rPr>
      </w:pPr>
    </w:p>
    <w:p w:rsidR="00B712ED" w:rsidRPr="00741A58" w:rsidRDefault="00B712ED" w:rsidP="00B712ED">
      <w:pPr>
        <w:rPr>
          <w:rFonts w:ascii="Arial" w:hAnsi="Arial" w:cs="Arial"/>
          <w:lang w:val="es-ES"/>
        </w:rPr>
      </w:pPr>
    </w:p>
    <w:p w:rsidR="00B712ED" w:rsidRPr="00741A58" w:rsidRDefault="00B712ED" w:rsidP="00B712ED">
      <w:pPr>
        <w:rPr>
          <w:rFonts w:ascii="Arial" w:hAnsi="Arial" w:cs="Arial"/>
          <w:lang w:val="es-ES"/>
        </w:rPr>
      </w:pPr>
    </w:p>
    <w:p w:rsidR="00B712ED" w:rsidRPr="00741A58" w:rsidRDefault="00B712ED" w:rsidP="00B712ED">
      <w:pPr>
        <w:rPr>
          <w:rFonts w:ascii="Arial" w:hAnsi="Arial" w:cs="Arial"/>
          <w:lang w:val="es-ES"/>
        </w:rPr>
      </w:pPr>
    </w:p>
    <w:p w:rsidR="00B712ED" w:rsidRPr="00741A58" w:rsidRDefault="00B712ED" w:rsidP="00B712ED">
      <w:pPr>
        <w:rPr>
          <w:rFonts w:ascii="Arial" w:hAnsi="Arial" w:cs="Arial"/>
          <w:lang w:val="es-ES"/>
        </w:rPr>
      </w:pPr>
    </w:p>
    <w:p w:rsidR="00B712ED" w:rsidRDefault="00B712ED" w:rsidP="00B712E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24</w:t>
      </w:r>
      <w:r w:rsidRPr="00741A58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mayo</w:t>
      </w:r>
      <w:r>
        <w:rPr>
          <w:rFonts w:ascii="Arial" w:hAnsi="Arial" w:cs="Arial"/>
          <w:lang w:val="es-ES"/>
        </w:rPr>
        <w:t xml:space="preserve"> de 2016</w:t>
      </w:r>
    </w:p>
    <w:p w:rsidR="00B712ED" w:rsidRDefault="00B712ED" w:rsidP="00B712ED">
      <w:pPr>
        <w:jc w:val="center"/>
        <w:rPr>
          <w:rFonts w:ascii="Arial" w:hAnsi="Arial" w:cs="Arial"/>
          <w:lang w:val="es-ES"/>
        </w:rPr>
      </w:pPr>
    </w:p>
    <w:p w:rsidR="00B712ED" w:rsidRDefault="00B712ED" w:rsidP="00B712ED">
      <w:pPr>
        <w:jc w:val="center"/>
        <w:rPr>
          <w:rFonts w:ascii="Arial" w:hAnsi="Arial" w:cs="Arial"/>
          <w:lang w:val="es-ES"/>
        </w:rPr>
      </w:pPr>
    </w:p>
    <w:p w:rsidR="00B712ED" w:rsidRDefault="00B712ED" w:rsidP="00B712ED">
      <w:pPr>
        <w:jc w:val="center"/>
        <w:rPr>
          <w:rFonts w:ascii="Arial" w:hAnsi="Arial" w:cs="Arial"/>
          <w:lang w:val="es-ES"/>
        </w:rPr>
      </w:pPr>
    </w:p>
    <w:p w:rsidR="00B712ED" w:rsidRDefault="00B712ED" w:rsidP="00B712ED">
      <w:pPr>
        <w:jc w:val="center"/>
        <w:rPr>
          <w:rFonts w:ascii="Arial" w:hAnsi="Arial" w:cs="Arial"/>
          <w:lang w:val="es-ES"/>
        </w:rPr>
      </w:pPr>
    </w:p>
    <w:p w:rsidR="00B712ED" w:rsidRDefault="00B712ED" w:rsidP="00B712ED">
      <w:pPr>
        <w:tabs>
          <w:tab w:val="center" w:pos="4249"/>
        </w:tabs>
        <w:jc w:val="both"/>
        <w:rPr>
          <w:rFonts w:cs="Arial"/>
          <w:lang w:val="es-ES"/>
        </w:rPr>
      </w:pPr>
      <w:r w:rsidRPr="00B712ED">
        <w:rPr>
          <w:rFonts w:cs="Arial"/>
          <w:color w:val="1A1A1A"/>
          <w:lang w:val="es-ES"/>
        </w:rPr>
        <w:t>Lee  de la página 17 a la 31 del </w:t>
      </w:r>
      <w:r w:rsidRPr="00B712ED">
        <w:rPr>
          <w:rFonts w:cs="Arial"/>
          <w:b/>
          <w:bCs/>
          <w:color w:val="1A1A1A"/>
          <w:lang w:val="es-ES"/>
        </w:rPr>
        <w:t>Libro </w:t>
      </w:r>
      <w:hyperlink r:id="rId7" w:history="1">
        <w:r w:rsidRPr="00B712ED">
          <w:rPr>
            <w:rFonts w:cs="Arial"/>
            <w:b/>
            <w:bCs/>
            <w:color w:val="1A1A1A"/>
            <w:u w:val="single"/>
            <w:lang w:val="es-ES"/>
          </w:rPr>
          <w:t>Análisis y Diseño de Sistemas de Información</w:t>
        </w:r>
      </w:hyperlink>
      <w:r w:rsidRPr="00B712ED">
        <w:rPr>
          <w:rFonts w:cs="Arial"/>
          <w:color w:val="1A1A1A"/>
          <w:lang w:val="es-ES"/>
        </w:rPr>
        <w:t xml:space="preserve"> de James A. </w:t>
      </w:r>
      <w:proofErr w:type="spellStart"/>
      <w:r w:rsidRPr="00B712ED">
        <w:rPr>
          <w:rFonts w:cs="Arial"/>
          <w:color w:val="1A1A1A"/>
          <w:lang w:val="es-ES"/>
        </w:rPr>
        <w:t>Senn</w:t>
      </w:r>
      <w:proofErr w:type="spellEnd"/>
      <w:r w:rsidRPr="00B712ED">
        <w:rPr>
          <w:rFonts w:cs="Arial"/>
          <w:color w:val="1A1A1A"/>
          <w:lang w:val="es-ES"/>
        </w:rPr>
        <w:t>. Después observa en tu contexto, en tu trabajo o en cualquier organización pública o privada </w:t>
      </w:r>
      <w:r w:rsidRPr="00B712ED">
        <w:rPr>
          <w:rFonts w:cs="Arial"/>
          <w:b/>
          <w:bCs/>
          <w:color w:val="1A1A1A"/>
          <w:lang w:val="es-ES"/>
        </w:rPr>
        <w:t>e indica a través de un análisis </w:t>
      </w:r>
      <w:r w:rsidRPr="00B712ED">
        <w:rPr>
          <w:rFonts w:cs="Arial"/>
          <w:color w:val="1A1A1A"/>
          <w:lang w:val="es-ES"/>
        </w:rPr>
        <w:t> los niveles administrativos que tiene esa institución e indica el tipo de sistema de información (SI) que utiliza cada nivel administrativo, es importante colocar el nombre del SI, así como la función de ese sistema.</w:t>
      </w:r>
      <w:r w:rsidRPr="00B712ED">
        <w:rPr>
          <w:rFonts w:cs="Arial"/>
          <w:lang w:val="es-ES"/>
        </w:rPr>
        <w:tab/>
      </w:r>
    </w:p>
    <w:p w:rsidR="00B712ED" w:rsidRDefault="00B712ED" w:rsidP="00B712ED">
      <w:pPr>
        <w:tabs>
          <w:tab w:val="center" w:pos="4249"/>
        </w:tabs>
        <w:jc w:val="both"/>
        <w:rPr>
          <w:rFonts w:cs="Arial"/>
          <w:lang w:val="es-ES"/>
        </w:rPr>
      </w:pPr>
    </w:p>
    <w:p w:rsidR="00B712ED" w:rsidRDefault="00B712ED" w:rsidP="00B712ED">
      <w:pPr>
        <w:tabs>
          <w:tab w:val="center" w:pos="4249"/>
        </w:tabs>
        <w:jc w:val="both"/>
        <w:rPr>
          <w:rFonts w:cs="Arial"/>
          <w:lang w:val="es-ES"/>
        </w:rPr>
      </w:pPr>
    </w:p>
    <w:p w:rsidR="00B712ED" w:rsidRDefault="00B712ED" w:rsidP="00B712ED">
      <w:pPr>
        <w:tabs>
          <w:tab w:val="center" w:pos="4249"/>
        </w:tabs>
        <w:jc w:val="center"/>
        <w:rPr>
          <w:rFonts w:cs="Arial"/>
          <w:b/>
          <w:lang w:val="es-ES"/>
        </w:rPr>
      </w:pPr>
      <w:bookmarkStart w:id="0" w:name="_GoBack"/>
      <w:r w:rsidRPr="00B712ED">
        <w:rPr>
          <w:rFonts w:cs="Arial"/>
          <w:b/>
          <w:lang w:val="es-ES"/>
        </w:rPr>
        <w:t xml:space="preserve">Esquema Descriptivo </w:t>
      </w:r>
      <w:bookmarkEnd w:id="0"/>
      <w:r w:rsidRPr="00B712ED">
        <w:rPr>
          <w:rFonts w:cs="Arial"/>
          <w:b/>
          <w:lang w:val="es-ES"/>
        </w:rPr>
        <w:t>del Poder Judicial del Estado.</w:t>
      </w:r>
    </w:p>
    <w:p w:rsidR="00B712ED" w:rsidRDefault="00B712ED" w:rsidP="00B712ED">
      <w:pPr>
        <w:tabs>
          <w:tab w:val="center" w:pos="4249"/>
        </w:tabs>
        <w:jc w:val="center"/>
        <w:rPr>
          <w:rFonts w:cs="Arial"/>
          <w:b/>
          <w:lang w:val="es-ES"/>
        </w:rPr>
      </w:pPr>
    </w:p>
    <w:p w:rsidR="00B712ED" w:rsidRPr="00B712ED" w:rsidRDefault="00B712ED" w:rsidP="00B712ED">
      <w:pPr>
        <w:tabs>
          <w:tab w:val="center" w:pos="4249"/>
        </w:tabs>
        <w:jc w:val="center"/>
        <w:rPr>
          <w:rFonts w:cs="Arial"/>
          <w:b/>
          <w:lang w:val="es-ES"/>
        </w:rPr>
      </w:pPr>
    </w:p>
    <w:p w:rsidR="00B712ED" w:rsidRDefault="00B712ED" w:rsidP="00B712ED">
      <w:pPr>
        <w:rPr>
          <w:rFonts w:cs="Arial"/>
          <w:lang w:val="es-ES"/>
        </w:rPr>
      </w:pPr>
    </w:p>
    <w:tbl>
      <w:tblPr>
        <w:tblW w:w="10868" w:type="dxa"/>
        <w:tblInd w:w="-13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9072"/>
      </w:tblGrid>
      <w:tr w:rsidR="00B712ED" w:rsidRPr="00B712ED" w:rsidTr="00B712ED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2ED" w:rsidRPr="00B712ED" w:rsidRDefault="00B712ED" w:rsidP="00B712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</w:pPr>
            <w:r w:rsidRPr="00B712ED"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  <w:t>Nombre del SI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2ED" w:rsidRPr="00B712ED" w:rsidRDefault="00B712ED" w:rsidP="00B712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</w:pPr>
            <w:r w:rsidRPr="00B712ED"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  <w:t>Descripcion</w:t>
            </w:r>
          </w:p>
        </w:tc>
      </w:tr>
      <w:tr w:rsidR="00B712ED" w:rsidRPr="00B712ED" w:rsidTr="00B712ED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2ED" w:rsidRPr="00B712ED" w:rsidRDefault="00B712ED" w:rsidP="00B712ED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2ED" w:rsidRPr="00B712ED" w:rsidRDefault="00B712ED" w:rsidP="00B712ED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</w:p>
        </w:tc>
      </w:tr>
      <w:tr w:rsidR="00B712ED" w:rsidRPr="00B712ED" w:rsidTr="00B712ED">
        <w:trPr>
          <w:trHeight w:val="9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12ED" w:rsidRPr="00B712ED" w:rsidRDefault="00B712ED" w:rsidP="00B712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</w:pPr>
            <w:r w:rsidRPr="00B712ED"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  <w:t>Zeus :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2ED" w:rsidRPr="00B712ED" w:rsidRDefault="00B712ED" w:rsidP="00B712ED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</w:pPr>
            <w:r w:rsidRPr="00B712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  <w:t>Sistema informático  para el área de oficialía de partes  común que recibe los escritos y  da seguimiento del expediente asignándolo al juzgado y a su vez a la secretaria de acuerdos o en su defecto asignarlo a la sala .</w:t>
            </w:r>
          </w:p>
        </w:tc>
      </w:tr>
      <w:tr w:rsidR="00B712ED" w:rsidRPr="00B712ED" w:rsidTr="00B712ED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12ED" w:rsidRPr="00B712ED" w:rsidRDefault="00B712ED" w:rsidP="00B712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2ED" w:rsidRPr="00B712ED" w:rsidRDefault="00B712ED" w:rsidP="00B712ED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</w:pPr>
          </w:p>
        </w:tc>
      </w:tr>
      <w:tr w:rsidR="00B712ED" w:rsidRPr="00B712ED" w:rsidTr="00B712ED">
        <w:trPr>
          <w:trHeight w:val="112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12ED" w:rsidRPr="00B712ED" w:rsidRDefault="00B712ED" w:rsidP="00B712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</w:pPr>
            <w:r w:rsidRPr="00B712ED"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  <w:t>Temis: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2ED" w:rsidRPr="00B712ED" w:rsidRDefault="00B712ED" w:rsidP="00B712ED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  <w:t>S</w:t>
            </w:r>
            <w:r w:rsidRPr="00B712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  <w:t>istema integral informático de apoyo a los juzgados ya que tiene diversos tipos de cuenta dependiendo la función del usuario en el cual se da seguimiento a los expedientes tal  como impresión de la caratula, acordar, publicar,dar a conocer las listas de publicación de acuerdos y dar sentencia.</w:t>
            </w:r>
          </w:p>
        </w:tc>
      </w:tr>
      <w:tr w:rsidR="00B712ED" w:rsidRPr="00B712ED" w:rsidTr="00B712ED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12ED" w:rsidRPr="00B712ED" w:rsidRDefault="00B712ED" w:rsidP="00B712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2ED" w:rsidRPr="00B712ED" w:rsidRDefault="00B712ED" w:rsidP="00B712ED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</w:pPr>
          </w:p>
        </w:tc>
      </w:tr>
      <w:tr w:rsidR="00B712ED" w:rsidRPr="00B712ED" w:rsidTr="00B712ED">
        <w:trPr>
          <w:trHeight w:val="56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2ED" w:rsidRPr="00B712ED" w:rsidRDefault="00B712ED" w:rsidP="00B712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</w:pPr>
            <w:r w:rsidRPr="00B712ED"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  <w:t>Totik: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2ED" w:rsidRPr="00B712ED" w:rsidRDefault="00B712ED" w:rsidP="00B712ED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  <w:t>S</w:t>
            </w:r>
            <w:r w:rsidRPr="00B712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  <w:t>istema integral informatico que ayuda en la solicitud de viaticos, status del viatico hasta su autorización, impresión de formato de comisión, petición de mobiliario y papelería.</w:t>
            </w:r>
          </w:p>
        </w:tc>
      </w:tr>
      <w:tr w:rsidR="00B712ED" w:rsidRPr="00B712ED" w:rsidTr="00B712ED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12ED" w:rsidRPr="00B712ED" w:rsidRDefault="00B712ED" w:rsidP="00B712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2ED" w:rsidRPr="00B712ED" w:rsidRDefault="00B712ED" w:rsidP="00B712ED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</w:pPr>
          </w:p>
        </w:tc>
      </w:tr>
      <w:tr w:rsidR="00B712ED" w:rsidRPr="00B712ED" w:rsidTr="00B712ED">
        <w:trPr>
          <w:trHeight w:val="84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12ED" w:rsidRPr="00B712ED" w:rsidRDefault="00B712ED" w:rsidP="00B712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</w:pPr>
            <w:r w:rsidRPr="00B712ED">
              <w:rPr>
                <w:rFonts w:ascii="Calibri" w:eastAsia="Times New Roman" w:hAnsi="Calibri" w:cs="Times New Roman"/>
                <w:b/>
                <w:bCs/>
                <w:color w:val="000000"/>
                <w:lang w:val="es-MX"/>
              </w:rPr>
              <w:t>Sistema del modulo de consignaciones: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2ED" w:rsidRPr="00B712ED" w:rsidRDefault="00B712ED" w:rsidP="00B712ED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  <w:t>E</w:t>
            </w:r>
            <w:r w:rsidRPr="00B712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/>
              </w:rPr>
              <w:t>ste SI se encarga de administrar los depósitos que se realizan a los diferentes cuentas de esta institución , administración de las cuentas de pencion, fianzas, y informe de las cuentas y movimientos que se realizaron en el dia, impresión de cheque no negociable.</w:t>
            </w:r>
          </w:p>
        </w:tc>
      </w:tr>
    </w:tbl>
    <w:p w:rsidR="00B712ED" w:rsidRPr="00B712ED" w:rsidRDefault="00B712ED" w:rsidP="00B712ED">
      <w:pPr>
        <w:rPr>
          <w:rFonts w:cs="Arial"/>
          <w:lang w:val="es-ES"/>
        </w:rPr>
      </w:pPr>
    </w:p>
    <w:p w:rsidR="00B712ED" w:rsidRDefault="00B712ED" w:rsidP="00B712ED">
      <w:pPr>
        <w:rPr>
          <w:rFonts w:ascii="Arial" w:hAnsi="Arial" w:cs="Arial"/>
          <w:lang w:val="es-ES"/>
        </w:rPr>
      </w:pPr>
    </w:p>
    <w:sectPr w:rsidR="00B712ED" w:rsidSect="00147019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2ED" w:rsidRDefault="00B712ED" w:rsidP="00B712ED">
      <w:r>
        <w:separator/>
      </w:r>
    </w:p>
  </w:endnote>
  <w:endnote w:type="continuationSeparator" w:id="0">
    <w:p w:rsidR="00B712ED" w:rsidRDefault="00B712ED" w:rsidP="00B7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2ED" w:rsidRPr="00B712ED" w:rsidRDefault="00B712ED" w:rsidP="00B712ED">
    <w:pPr>
      <w:pStyle w:val="Piedepgina"/>
      <w:jc w:val="center"/>
      <w:rPr>
        <w:color w:val="17365D" w:themeColor="text2" w:themeShade="BF"/>
        <w:sz w:val="20"/>
        <w:szCs w:val="20"/>
      </w:rPr>
    </w:pPr>
    <w:r w:rsidRPr="00B712ED">
      <w:rPr>
        <w:color w:val="17365D" w:themeColor="text2" w:themeShade="BF"/>
        <w:sz w:val="20"/>
        <w:szCs w:val="20"/>
      </w:rPr>
      <w:t>José Roberto Gómez Corzo.</w:t>
    </w:r>
  </w:p>
  <w:p w:rsidR="00B712ED" w:rsidRPr="00B712ED" w:rsidRDefault="00B712ED" w:rsidP="00B712ED">
    <w:pPr>
      <w:pStyle w:val="Piedepgina"/>
      <w:jc w:val="center"/>
      <w:rPr>
        <w:color w:val="17365D" w:themeColor="text2" w:themeShade="BF"/>
        <w:sz w:val="20"/>
        <w:szCs w:val="20"/>
      </w:rPr>
    </w:pPr>
    <w:r w:rsidRPr="00B712ED">
      <w:rPr>
        <w:color w:val="17365D" w:themeColor="text2" w:themeShade="BF"/>
        <w:sz w:val="20"/>
        <w:szCs w:val="20"/>
      </w:rPr>
      <w:t>Maestría en Administración Publica.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2ED" w:rsidRDefault="00B712ED" w:rsidP="00B712ED">
      <w:r>
        <w:separator/>
      </w:r>
    </w:p>
  </w:footnote>
  <w:footnote w:type="continuationSeparator" w:id="0">
    <w:p w:rsidR="00B712ED" w:rsidRDefault="00B712ED" w:rsidP="00B712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2ED" w:rsidRDefault="00B712ED">
    <w:pPr>
      <w:pStyle w:val="Encabezado"/>
    </w:pPr>
    <w:r w:rsidRPr="00741A58">
      <w:rPr>
        <w:rFonts w:ascii="Arial" w:hAnsi="Arial" w:cs="Arial"/>
        <w:noProof/>
        <w:lang w:val="es-ES"/>
      </w:rPr>
      <w:drawing>
        <wp:anchor distT="0" distB="0" distL="114300" distR="114300" simplePos="0" relativeHeight="251659264" behindDoc="0" locked="0" layoutInCell="1" allowOverlap="1" wp14:anchorId="7B56B63A" wp14:editId="4899B75F">
          <wp:simplePos x="0" y="0"/>
          <wp:positionH relativeFrom="column">
            <wp:posOffset>-851535</wp:posOffset>
          </wp:positionH>
          <wp:positionV relativeFrom="paragraph">
            <wp:posOffset>-449580</wp:posOffset>
          </wp:positionV>
          <wp:extent cx="2451735" cy="912495"/>
          <wp:effectExtent l="0" t="0" r="12065" b="190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912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ED"/>
    <w:rsid w:val="000712CE"/>
    <w:rsid w:val="000F35C6"/>
    <w:rsid w:val="00147019"/>
    <w:rsid w:val="003C301F"/>
    <w:rsid w:val="0058034B"/>
    <w:rsid w:val="009624C1"/>
    <w:rsid w:val="00A220C0"/>
    <w:rsid w:val="00B712ED"/>
    <w:rsid w:val="00BA0DB3"/>
    <w:rsid w:val="00C708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2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2ED"/>
  </w:style>
  <w:style w:type="paragraph" w:styleId="Piedepgina">
    <w:name w:val="footer"/>
    <w:basedOn w:val="Normal"/>
    <w:link w:val="PiedepginaCar"/>
    <w:uiPriority w:val="99"/>
    <w:unhideWhenUsed/>
    <w:rsid w:val="00B712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2ED"/>
  </w:style>
  <w:style w:type="character" w:styleId="Nmerodepgina">
    <w:name w:val="page number"/>
    <w:basedOn w:val="Fuentedeprrafopredeter"/>
    <w:uiPriority w:val="99"/>
    <w:semiHidden/>
    <w:unhideWhenUsed/>
    <w:rsid w:val="00B712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2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2ED"/>
  </w:style>
  <w:style w:type="paragraph" w:styleId="Piedepgina">
    <w:name w:val="footer"/>
    <w:basedOn w:val="Normal"/>
    <w:link w:val="PiedepginaCar"/>
    <w:uiPriority w:val="99"/>
    <w:unhideWhenUsed/>
    <w:rsid w:val="00B712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2ED"/>
  </w:style>
  <w:style w:type="character" w:styleId="Nmerodepgina">
    <w:name w:val="page number"/>
    <w:basedOn w:val="Fuentedeprrafopredeter"/>
    <w:uiPriority w:val="99"/>
    <w:semiHidden/>
    <w:unhideWhenUsed/>
    <w:rsid w:val="00B7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iapchiapasenlinea.mx/download.php?file=resources/recurso_213.pd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295</Words>
  <Characters>1626</Characters>
  <Application>Microsoft Macintosh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2016-05-24T20:21:00Z</dcterms:created>
  <dcterms:modified xsi:type="dcterms:W3CDTF">2016-05-24T20:39:00Z</dcterms:modified>
</cp:coreProperties>
</file>