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5D6" w:rsidRDefault="00D365D6" w:rsidP="002D4770">
      <w:pPr>
        <w:jc w:val="both"/>
      </w:pPr>
    </w:p>
    <w:p w:rsidR="00154B57" w:rsidRPr="00AB2DA0" w:rsidRDefault="00AB2DA0" w:rsidP="00AB2DA0">
      <w:pPr>
        <w:jc w:val="center"/>
        <w:rPr>
          <w:b/>
        </w:rPr>
      </w:pPr>
      <w:r w:rsidRPr="00AB2DA0">
        <w:rPr>
          <w:b/>
        </w:rPr>
        <w:t>SELECCIÓN DE LA MUESTRA</w:t>
      </w:r>
    </w:p>
    <w:p w:rsidR="00C83C43" w:rsidRDefault="00C83C43" w:rsidP="002D4770">
      <w:pPr>
        <w:jc w:val="both"/>
      </w:pPr>
      <w:r>
        <w:t>En el capítulo se analizan los conceptos de muestra, población o universo, tamaño de la muestra, representatividad de la muestra y procedimiento de selección. También se presenta una tipología de muestras: probabilísticas y no probabilísticas. Se explica cómo definir a las unidades de análisis (participantes, otros seres vivos, objetos, sucesos o comunidades), de las cuales se habrán de recolectar los datos. Asimismo, en el capítulo se presenta cómo determinar el tamaño adecuado de una muestra cuando pretendemos generalizar los resultados a una población, y cómo proceder para obtener la muestra, dependiendo del tipo de selección elegido.</w:t>
      </w:r>
    </w:p>
    <w:p w:rsidR="00FB7740" w:rsidRDefault="00C83C43" w:rsidP="002D4770">
      <w:pPr>
        <w:jc w:val="both"/>
      </w:pPr>
      <w:r>
        <w:t xml:space="preserve"> E</w:t>
      </w:r>
      <w:r w:rsidR="00876981">
        <w:t xml:space="preserve">n el </w:t>
      </w:r>
      <w:r w:rsidR="00FB7740">
        <w:t xml:space="preserve"> proceso de la investigación cu</w:t>
      </w:r>
      <w:r w:rsidR="00876981">
        <w:t>antitativa n</w:t>
      </w:r>
      <w:r w:rsidR="00FB7740">
        <w:t xml:space="preserve">o siempre, pero en la mayoría de las situaciones sí realizamos el estudio en una muestra. Sólo cuando queremos realizar un censo debemos incluir en el estudio a todos los sujetos o casos (personas, animales, plantas, objetos) del universo o la población. </w:t>
      </w:r>
    </w:p>
    <w:p w:rsidR="002D4770" w:rsidRDefault="00C83C43" w:rsidP="002D4770">
      <w:pPr>
        <w:jc w:val="both"/>
      </w:pPr>
      <w:r>
        <w:t xml:space="preserve"> A</w:t>
      </w:r>
      <w:r w:rsidR="00876981">
        <w:t>nalizaremos</w:t>
      </w:r>
      <w:r w:rsidR="00FB7740">
        <w:t xml:space="preserve"> los siguientes objetivos:  </w:t>
      </w:r>
    </w:p>
    <w:p w:rsidR="002D4770" w:rsidRDefault="002D4770" w:rsidP="002D4770">
      <w:pPr>
        <w:jc w:val="both"/>
      </w:pPr>
      <w:r>
        <w:t xml:space="preserve"> • Identificar los diferentes tipos de muestras en la investigación cuantitativa, sus procedimientos de selección, sus características, las situaciones en que es conveniente utilizar cada uno y sus aplicaciones. </w:t>
      </w:r>
    </w:p>
    <w:p w:rsidR="002D4770" w:rsidRDefault="002D4770" w:rsidP="002D4770">
      <w:pPr>
        <w:jc w:val="both"/>
      </w:pPr>
      <w:r>
        <w:t>• Enunciar los conceptos de muestra, población y procedimiento de selección de la muestra. • Determinar el tamaño adecuado de la muestra en distintas situaciones de investigación.</w:t>
      </w:r>
    </w:p>
    <w:p w:rsidR="002D4770" w:rsidRDefault="002D4770" w:rsidP="002D4770">
      <w:pPr>
        <w:jc w:val="both"/>
      </w:pPr>
      <w:r>
        <w:t xml:space="preserve"> • Obtener muestras representativas de la población estudiada cuando hay interés por generalizar los resultados de una investigación a un universo más amplio. Síntesis En el capítulo se analizan los conceptos de muestra, población o universo, tamaño de la muestra, representatividad de la muestra y procedimiento de selección. </w:t>
      </w:r>
    </w:p>
    <w:p w:rsidR="00457436" w:rsidRDefault="002D4770" w:rsidP="002D4770">
      <w:pPr>
        <w:jc w:val="both"/>
      </w:pPr>
      <w:r>
        <w:t>También se presenta una tipología de muestras: probabilísticas y no probabilísticas. Se explica cómo definir a las unidades de análisis (participantes, otros seres vivos, objetos, sucesos o comunidades), de las cuales se habrán de recolectar los datos.</w:t>
      </w:r>
    </w:p>
    <w:p w:rsidR="002D4770" w:rsidRDefault="002D4770" w:rsidP="002D4770">
      <w:pPr>
        <w:jc w:val="both"/>
      </w:pPr>
      <w:r>
        <w:t xml:space="preserve"> Asimismo, en el capítulo se presenta cómo determinar el tamaño adecuado de una muestra cuando pretendemos generalizar los resultados a una población, y cómo proceder para obtener la muestra, dependiendo del tipo de selección elegido.</w:t>
      </w:r>
    </w:p>
    <w:p w:rsidR="0005635D" w:rsidRDefault="002D4770" w:rsidP="002D4770">
      <w:pPr>
        <w:jc w:val="both"/>
      </w:pPr>
      <w:r>
        <w:t xml:space="preserve">El sobre qué o quiénes se van a recolectar datos depende del planteamiento del problema a investigar y de los alcances del estudio. Estas acciones nos llevarán al siguiente paso, que consiste en delimitar una población. Muestra </w:t>
      </w:r>
      <w:r w:rsidR="00575B41">
        <w:t>u</w:t>
      </w:r>
      <w:r>
        <w:t xml:space="preserve">na deficiencia que se presenta en algunos trabajos de investigación es que no describen lo suficiente las características de la población o consideran que la muestra la representa de manera automática. </w:t>
      </w:r>
    </w:p>
    <w:p w:rsidR="0005635D" w:rsidRDefault="002D4770" w:rsidP="002D4770">
      <w:pPr>
        <w:jc w:val="both"/>
      </w:pPr>
      <w:r>
        <w:lastRenderedPageBreak/>
        <w:t>Las poblaciones deben situarse claramente en torno a sus características de contenido, de lugar y en el tiempo</w:t>
      </w:r>
      <w:r w:rsidR="0005635D">
        <w:t>.</w:t>
      </w:r>
      <w:r>
        <w:t xml:space="preserve"> La muestra es, en esencia, un subgrupo de la población. Digamos que es un subconjunto de elementos que pertenecen a ese conjunto definido en sus características al que llamamos población. </w:t>
      </w:r>
    </w:p>
    <w:p w:rsidR="00575B41" w:rsidRDefault="002D4770" w:rsidP="002D4770">
      <w:pPr>
        <w:jc w:val="both"/>
      </w:pPr>
      <w:r>
        <w:t xml:space="preserve">Todas las muestras —bajo el enfoque cuantitativo— deben ser representativas; por lo tanto, el uso de este término resulta por demás inútil. Los términos al azar y aleatorio denotan un tipo de procedimiento mecánico relacionado con la probabilidad y con la selección de elementos; pero no logran esclarecer tampoco el tipo de muestra y el procedimiento de muestreo. Hablemos entonces de estos conceptos en los siguientes apartados. Tipos de muestra Básicamente categorizamos las muestras en dos grandes ramas: las muestras no probabilísticas y las muestras probabilísticas. </w:t>
      </w:r>
    </w:p>
    <w:p w:rsidR="00575B41" w:rsidRDefault="00575B41" w:rsidP="002D4770">
      <w:pPr>
        <w:jc w:val="both"/>
      </w:pPr>
    </w:p>
    <w:p w:rsidR="00575B41" w:rsidRDefault="002D4770" w:rsidP="002D4770">
      <w:pPr>
        <w:jc w:val="both"/>
      </w:pPr>
      <w:r>
        <w:t xml:space="preserve">Muestra probabilística Subgrupo de la población en el que todos los elementos de ésta tienen la misma posibilidad de ser elegidos. </w:t>
      </w:r>
      <w:proofErr w:type="gramStart"/>
      <w:r>
        <w:t>misma</w:t>
      </w:r>
      <w:proofErr w:type="gramEnd"/>
      <w:r>
        <w:t xml:space="preserve"> posibilidad de ser escogidos y se obtienen definiendo las características de la población y el tamaño de la muestra, y por medio de una selección aleatoria o mecánica de las unidades de análisis. </w:t>
      </w:r>
    </w:p>
    <w:p w:rsidR="00D365D6" w:rsidRDefault="002D4770" w:rsidP="002D4770">
      <w:pPr>
        <w:jc w:val="both"/>
      </w:pPr>
      <w:r>
        <w:t>Elegir entre una muestra probabilística o una no probabilística depende de los objetivos del estudio, del esquema de investigación y de la contribución que se piensa hacer con ella. Para ilustrar lo anterior mencionaremos tres ejemplos que toman en cuenta dichas consideraciones. Muestra no probabilística o dirigida Subgrupo de la población en la que la elección de los elementos no depende de la probabilidad sino de las características de la investigación.</w:t>
      </w:r>
    </w:p>
    <w:p w:rsidR="00D365D6" w:rsidRDefault="002D4770" w:rsidP="002D4770">
      <w:pPr>
        <w:jc w:val="both"/>
      </w:pPr>
      <w:r>
        <w:t xml:space="preserve"> Se haría una muestra probabilística nacional de —digamos por ahora— 1 600 infantes, y de los datos obtenidos se tomarían decisiones para formular estrategias de vacunación, así como mensajes dirigidos a persuadir la pronta y oportuna vacunación de los niños. Comentario: Este tipo de estudio, donde se hace una asociación entre variables y cuyos resultados servirán de base para tomar decisiones políticas que afectarán a una población, se logra por medio de una investigación por encuestas y, definitivamente, por medio de una muestra probabilística, diseñada de tal manera que los datos lleguen a ser generalizados a la población con una estimación precisa del error que pudiera cometerse al realizar tales generalizaciones.</w:t>
      </w:r>
    </w:p>
    <w:p w:rsidR="00D365D6" w:rsidRDefault="002D4770" w:rsidP="002D4770">
      <w:pPr>
        <w:jc w:val="both"/>
      </w:pPr>
      <w:r>
        <w:t xml:space="preserve"> Las muestras probabilísticas tienen muchas ventajas, quizá la principal sea que puede medirse el tamaño del error en nuestras predicciones. Se dice incluso que el principal objetivo en el diseño de una muestra probabilística es reducir al mínimo este error, al que se le llama error estándar (</w:t>
      </w:r>
      <w:proofErr w:type="spellStart"/>
      <w:r>
        <w:t>Kish</w:t>
      </w:r>
      <w:proofErr w:type="spellEnd"/>
      <w:r>
        <w:t xml:space="preserve">, 1995). Las muestras probabilísticas son esenciales en los diseños de investigación </w:t>
      </w:r>
      <w:r w:rsidR="00AB2DA0">
        <w:t>transaccionales</w:t>
      </w:r>
      <w:r>
        <w:t xml:space="preserve">, tanto descriptivos como correlaciónales-causales (las encuestas de opinión o surveys, por ejemplo), donde se pretende hacer estimaciones de variables en la población. Estas variables se miden y se analizan con pruebas estadísticas en una muestra, donde se presupone que ésta es probabilística y todos los elementos de la población tienen una misma probabilidad de ser elegidos. </w:t>
      </w:r>
    </w:p>
    <w:p w:rsidR="00D365D6" w:rsidRDefault="00D365D6" w:rsidP="002D4770">
      <w:pPr>
        <w:jc w:val="both"/>
      </w:pPr>
    </w:p>
    <w:p w:rsidR="00BB19C4" w:rsidRPr="00C83C43" w:rsidRDefault="00D365D6" w:rsidP="00C83C43">
      <w:r w:rsidRPr="00BB19C4">
        <w:rPr>
          <w:b/>
        </w:rPr>
        <w:t xml:space="preserve">Seleccionar una muestra apropiada para la investigación </w:t>
      </w:r>
    </w:p>
    <w:p w:rsidR="00BB19C4" w:rsidRDefault="00BB19C4" w:rsidP="002D4770">
      <w:pPr>
        <w:jc w:val="both"/>
      </w:pPr>
      <w:r>
        <w:t xml:space="preserve"> Definir los casos </w:t>
      </w:r>
      <w:r w:rsidR="00D365D6">
        <w:t xml:space="preserve">participantes u otros seres vivos, objetos, fenómenos, sucesos o comunidades) sobre los cuales se habrán de recolectar los datos. </w:t>
      </w:r>
    </w:p>
    <w:p w:rsidR="00BB19C4" w:rsidRDefault="00D365D6" w:rsidP="002D4770">
      <w:pPr>
        <w:jc w:val="both"/>
      </w:pPr>
      <w:r>
        <w:t xml:space="preserve">Delimitar la población. </w:t>
      </w:r>
    </w:p>
    <w:p w:rsidR="00BB19C4" w:rsidRDefault="00BB19C4" w:rsidP="002D4770">
      <w:pPr>
        <w:jc w:val="both"/>
      </w:pPr>
      <w:r>
        <w:t>Elegir el</w:t>
      </w:r>
      <w:r w:rsidR="00D365D6">
        <w:t xml:space="preserve"> método de selección de la muestra: probabilístico o no </w:t>
      </w:r>
      <w:r>
        <w:t xml:space="preserve">probabilístico. </w:t>
      </w:r>
    </w:p>
    <w:p w:rsidR="00BB19C4" w:rsidRDefault="00D365D6" w:rsidP="002D4770">
      <w:pPr>
        <w:jc w:val="both"/>
      </w:pPr>
      <w:r>
        <w:t>Precisar el t</w:t>
      </w:r>
      <w:r w:rsidR="00BB19C4">
        <w:t xml:space="preserve">amaño de la muestra requerido. </w:t>
      </w:r>
    </w:p>
    <w:p w:rsidR="00BB19C4" w:rsidRDefault="00D365D6" w:rsidP="002D4770">
      <w:pPr>
        <w:jc w:val="both"/>
      </w:pPr>
      <w:r>
        <w:t xml:space="preserve"> Aplicar e</w:t>
      </w:r>
      <w:r w:rsidR="00BB19C4">
        <w:t xml:space="preserve">l procedimiento de selección. </w:t>
      </w:r>
    </w:p>
    <w:p w:rsidR="00D365D6" w:rsidRDefault="00D365D6" w:rsidP="002D4770">
      <w:pPr>
        <w:jc w:val="both"/>
      </w:pPr>
      <w:r>
        <w:t>Obtener la muestra.</w:t>
      </w:r>
    </w:p>
    <w:p w:rsidR="000D02B9" w:rsidRDefault="000D02B9" w:rsidP="002D4770">
      <w:pPr>
        <w:jc w:val="both"/>
      </w:pPr>
    </w:p>
    <w:p w:rsidR="000D02B9" w:rsidRDefault="000D02B9">
      <w:r>
        <w:br w:type="page"/>
      </w:r>
    </w:p>
    <w:p w:rsidR="000D02B9" w:rsidRDefault="000D02B9" w:rsidP="002D4770">
      <w:pPr>
        <w:jc w:val="both"/>
      </w:pPr>
      <w:r>
        <w:rPr>
          <w:noProof/>
          <w:lang w:eastAsia="es-MX"/>
        </w:rPr>
        <w:lastRenderedPageBreak/>
        <w:drawing>
          <wp:inline distT="0" distB="0" distL="0" distR="0">
            <wp:extent cx="5612130" cy="6992667"/>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612130" cy="6992667"/>
                    </a:xfrm>
                    <a:prstGeom prst="rect">
                      <a:avLst/>
                    </a:prstGeom>
                    <a:noFill/>
                    <a:ln w="9525">
                      <a:noFill/>
                      <a:miter lim="800000"/>
                      <a:headEnd/>
                      <a:tailEnd/>
                    </a:ln>
                  </pic:spPr>
                </pic:pic>
              </a:graphicData>
            </a:graphic>
          </wp:inline>
        </w:drawing>
      </w:r>
    </w:p>
    <w:p w:rsidR="000D02B9" w:rsidRDefault="000D02B9" w:rsidP="002D4770">
      <w:pPr>
        <w:jc w:val="both"/>
      </w:pPr>
    </w:p>
    <w:p w:rsidR="000D02B9" w:rsidRDefault="000D02B9">
      <w:r>
        <w:br w:type="page"/>
      </w:r>
    </w:p>
    <w:p w:rsidR="000D02B9" w:rsidRDefault="000D02B9" w:rsidP="002D4770">
      <w:pPr>
        <w:jc w:val="both"/>
      </w:pPr>
      <w:r>
        <w:rPr>
          <w:noProof/>
          <w:lang w:eastAsia="es-MX"/>
        </w:rPr>
        <w:lastRenderedPageBreak/>
        <w:drawing>
          <wp:inline distT="0" distB="0" distL="0" distR="0">
            <wp:extent cx="5612130" cy="7948134"/>
            <wp:effectExtent l="1905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5612130" cy="7948134"/>
                    </a:xfrm>
                    <a:prstGeom prst="rect">
                      <a:avLst/>
                    </a:prstGeom>
                    <a:noFill/>
                    <a:ln w="9525">
                      <a:noFill/>
                      <a:miter lim="800000"/>
                      <a:headEnd/>
                      <a:tailEnd/>
                    </a:ln>
                  </pic:spPr>
                </pic:pic>
              </a:graphicData>
            </a:graphic>
          </wp:inline>
        </w:drawing>
      </w:r>
    </w:p>
    <w:p w:rsidR="00FF795D" w:rsidRDefault="000D02B9" w:rsidP="002D4770">
      <w:pPr>
        <w:jc w:val="both"/>
      </w:pPr>
      <w:r>
        <w:rPr>
          <w:noProof/>
          <w:lang w:eastAsia="es-MX"/>
        </w:rPr>
        <w:lastRenderedPageBreak/>
        <w:drawing>
          <wp:inline distT="0" distB="0" distL="0" distR="0">
            <wp:extent cx="5612130" cy="7406026"/>
            <wp:effectExtent l="1905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5612130" cy="7406026"/>
                    </a:xfrm>
                    <a:prstGeom prst="rect">
                      <a:avLst/>
                    </a:prstGeom>
                    <a:noFill/>
                    <a:ln w="9525">
                      <a:noFill/>
                      <a:miter lim="800000"/>
                      <a:headEnd/>
                      <a:tailEnd/>
                    </a:ln>
                  </pic:spPr>
                </pic:pic>
              </a:graphicData>
            </a:graphic>
          </wp:inline>
        </w:drawing>
      </w:r>
    </w:p>
    <w:p w:rsidR="000D02B9" w:rsidRDefault="000D02B9">
      <w:r>
        <w:br w:type="page"/>
      </w:r>
    </w:p>
    <w:p w:rsidR="000D02B9" w:rsidRDefault="000D02B9" w:rsidP="002D4770">
      <w:pPr>
        <w:jc w:val="both"/>
      </w:pPr>
    </w:p>
    <w:p w:rsidR="000D02B9" w:rsidRDefault="000D02B9" w:rsidP="002D4770">
      <w:pPr>
        <w:jc w:val="both"/>
      </w:pPr>
      <w:r>
        <w:rPr>
          <w:noProof/>
          <w:lang w:eastAsia="es-MX"/>
        </w:rPr>
        <w:drawing>
          <wp:inline distT="0" distB="0" distL="0" distR="0">
            <wp:extent cx="5612130" cy="5762874"/>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612130" cy="5762874"/>
                    </a:xfrm>
                    <a:prstGeom prst="rect">
                      <a:avLst/>
                    </a:prstGeom>
                    <a:noFill/>
                    <a:ln w="9525">
                      <a:noFill/>
                      <a:miter lim="800000"/>
                      <a:headEnd/>
                      <a:tailEnd/>
                    </a:ln>
                  </pic:spPr>
                </pic:pic>
              </a:graphicData>
            </a:graphic>
          </wp:inline>
        </w:drawing>
      </w:r>
    </w:p>
    <w:p w:rsidR="000D02B9" w:rsidRDefault="000D02B9" w:rsidP="002D4770">
      <w:pPr>
        <w:jc w:val="both"/>
      </w:pPr>
    </w:p>
    <w:sectPr w:rsidR="000D02B9" w:rsidSect="00FF795D">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08"/>
  <w:hyphenationZone w:val="425"/>
  <w:characterSpacingControl w:val="doNotCompress"/>
  <w:compat/>
  <w:rsids>
    <w:rsidRoot w:val="002D4770"/>
    <w:rsid w:val="0005635D"/>
    <w:rsid w:val="000D02B9"/>
    <w:rsid w:val="00154B57"/>
    <w:rsid w:val="002D4770"/>
    <w:rsid w:val="00457436"/>
    <w:rsid w:val="00502F5A"/>
    <w:rsid w:val="00575B41"/>
    <w:rsid w:val="00876981"/>
    <w:rsid w:val="00AB2DA0"/>
    <w:rsid w:val="00BB19C4"/>
    <w:rsid w:val="00C83C43"/>
    <w:rsid w:val="00D365D6"/>
    <w:rsid w:val="00FB7740"/>
    <w:rsid w:val="00FF795D"/>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795D"/>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D0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D02B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emf"/><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965</Words>
  <Characters>5311</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Proteccion Civil</Company>
  <LinksUpToDate>false</LinksUpToDate>
  <CharactersWithSpaces>6264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Proteccion Civil</dc:creator>
  <cp:lastModifiedBy>javier lopez</cp:lastModifiedBy>
  <cp:revision>2</cp:revision>
  <dcterms:created xsi:type="dcterms:W3CDTF">2016-07-03T02:13:00Z</dcterms:created>
  <dcterms:modified xsi:type="dcterms:W3CDTF">2016-07-03T02:13:00Z</dcterms:modified>
</cp:coreProperties>
</file>