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E0" w:rsidRDefault="00171AE0" w:rsidP="00171AE0">
      <w:bookmarkStart w:id="0" w:name="_GoBack"/>
      <w:bookmarkEnd w:id="0"/>
    </w:p>
    <w:p w:rsidR="00171AE0" w:rsidRDefault="00171AE0" w:rsidP="00171AE0"/>
    <w:p w:rsidR="00171AE0" w:rsidRPr="005154BB" w:rsidRDefault="00171AE0" w:rsidP="00171AE0">
      <w:pPr>
        <w:jc w:val="center"/>
        <w:rPr>
          <w:rFonts w:ascii="Arial" w:hAnsi="Arial" w:cs="Arial"/>
          <w:b/>
          <w:sz w:val="32"/>
          <w:szCs w:val="32"/>
        </w:rPr>
      </w:pPr>
      <w:r w:rsidRPr="005154BB">
        <w:rPr>
          <w:rFonts w:ascii="Arial" w:hAnsi="Arial" w:cs="Arial"/>
          <w:b/>
          <w:sz w:val="32"/>
          <w:szCs w:val="32"/>
        </w:rPr>
        <w:t>MAESTRÍA EN ADMINISTRACIÓN Y POLÍTICAS PÚBLICAS.</w:t>
      </w:r>
    </w:p>
    <w:p w:rsidR="00171AE0" w:rsidRDefault="00171AE0" w:rsidP="00171AE0"/>
    <w:p w:rsidR="00171AE0" w:rsidRPr="005154BB" w:rsidRDefault="00171AE0" w:rsidP="00171AE0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PLAN ESTRATÉ</w:t>
      </w:r>
      <w:r w:rsidRPr="005154BB">
        <w:rPr>
          <w:rFonts w:ascii="Arial" w:hAnsi="Arial" w:cs="Arial"/>
          <w:sz w:val="32"/>
          <w:szCs w:val="32"/>
          <w:u w:val="single"/>
        </w:rPr>
        <w:t>GICO.</w:t>
      </w:r>
    </w:p>
    <w:p w:rsidR="00171AE0" w:rsidRPr="005154BB" w:rsidRDefault="00171AE0" w:rsidP="00171AE0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154BB">
        <w:rPr>
          <w:rFonts w:ascii="Arial" w:hAnsi="Arial" w:cs="Arial"/>
          <w:sz w:val="32"/>
          <w:szCs w:val="32"/>
          <w:u w:val="single"/>
        </w:rPr>
        <w:t>CONTRALORIA INTERNA MUNICIPAL.</w:t>
      </w:r>
    </w:p>
    <w:p w:rsidR="00171AE0" w:rsidRPr="005154BB" w:rsidRDefault="00171AE0" w:rsidP="00171AE0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154BB">
        <w:rPr>
          <w:rFonts w:ascii="Arial" w:hAnsi="Arial" w:cs="Arial"/>
          <w:sz w:val="32"/>
          <w:szCs w:val="32"/>
          <w:u w:val="single"/>
        </w:rPr>
        <w:t>H. AYUNTAMIENTO DE OCOSINGO, CHIAPAS</w:t>
      </w:r>
    </w:p>
    <w:p w:rsidR="00171AE0" w:rsidRPr="005154BB" w:rsidRDefault="00171AE0" w:rsidP="00171AE0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</w:p>
    <w:p w:rsidR="00171AE0" w:rsidRPr="005154BB" w:rsidRDefault="00171AE0" w:rsidP="00171AE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5154BB">
        <w:rPr>
          <w:rFonts w:ascii="Arial" w:hAnsi="Arial" w:cs="Arial"/>
          <w:sz w:val="32"/>
          <w:szCs w:val="32"/>
        </w:rPr>
        <w:t>LIC. JESUS ALBERTO OROPEZA NAJERA.</w:t>
      </w:r>
    </w:p>
    <w:p w:rsidR="00171AE0" w:rsidRDefault="00171AE0" w:rsidP="00171AE0">
      <w:pPr>
        <w:tabs>
          <w:tab w:val="left" w:pos="529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171AE0" w:rsidRPr="005154BB" w:rsidRDefault="00171AE0" w:rsidP="00171AE0">
      <w:pPr>
        <w:rPr>
          <w:rFonts w:ascii="Arial" w:hAnsi="Arial" w:cs="Arial"/>
          <w:sz w:val="32"/>
          <w:szCs w:val="32"/>
        </w:rPr>
      </w:pPr>
      <w:r w:rsidRPr="005154BB">
        <w:rPr>
          <w:rFonts w:ascii="Arial" w:hAnsi="Arial" w:cs="Arial"/>
          <w:sz w:val="32"/>
          <w:szCs w:val="32"/>
        </w:rPr>
        <w:t>CATEDRÁTICO: MTRO. ANTONIO PÉREZ GÓMEZ</w:t>
      </w:r>
    </w:p>
    <w:p w:rsidR="00171AE0" w:rsidRPr="005154BB" w:rsidRDefault="00171AE0" w:rsidP="00171AE0">
      <w:pPr>
        <w:spacing w:line="360" w:lineRule="auto"/>
        <w:rPr>
          <w:rFonts w:ascii="Arial" w:hAnsi="Arial" w:cs="Arial"/>
          <w:sz w:val="32"/>
          <w:szCs w:val="32"/>
        </w:rPr>
      </w:pPr>
      <w:r w:rsidRPr="005154BB">
        <w:rPr>
          <w:rFonts w:ascii="Arial" w:hAnsi="Arial" w:cs="Arial"/>
          <w:sz w:val="32"/>
          <w:szCs w:val="32"/>
        </w:rPr>
        <w:t>MÓDULO 2 PLANEACIÓN ESTRATEGICA</w:t>
      </w:r>
    </w:p>
    <w:p w:rsidR="00171AE0" w:rsidRPr="005154BB" w:rsidRDefault="00171AE0" w:rsidP="00171AE0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ACTIVIDAD 6</w:t>
      </w:r>
    </w:p>
    <w:p w:rsidR="00171AE0" w:rsidRPr="005154BB" w:rsidRDefault="00171AE0" w:rsidP="00171AE0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FECHA DE ENTREGA 28</w:t>
      </w:r>
      <w:r w:rsidRPr="005154BB">
        <w:rPr>
          <w:rFonts w:ascii="Arial" w:hAnsi="Arial" w:cs="Arial"/>
          <w:sz w:val="32"/>
          <w:szCs w:val="32"/>
        </w:rPr>
        <w:t xml:space="preserve"> DE ABRIL DEL 2016</w:t>
      </w:r>
    </w:p>
    <w:p w:rsidR="00171AE0" w:rsidRPr="0055090E" w:rsidRDefault="00171AE0" w:rsidP="00171AE0">
      <w:pPr>
        <w:spacing w:line="360" w:lineRule="auto"/>
        <w:rPr>
          <w:rFonts w:ascii="Arial" w:hAnsi="Arial" w:cs="Arial"/>
          <w:sz w:val="36"/>
          <w:szCs w:val="36"/>
        </w:rPr>
      </w:pPr>
    </w:p>
    <w:p w:rsidR="00171AE0" w:rsidRDefault="00171AE0" w:rsidP="00171AE0">
      <w:pPr>
        <w:spacing w:line="360" w:lineRule="auto"/>
        <w:jc w:val="both"/>
        <w:rPr>
          <w:rFonts w:ascii="Arial" w:hAnsi="Arial" w:cs="Arial"/>
        </w:rPr>
      </w:pPr>
    </w:p>
    <w:p w:rsidR="00171AE0" w:rsidRDefault="00171AE0" w:rsidP="00171AE0"/>
    <w:p w:rsidR="00171AE0" w:rsidRDefault="00171AE0" w:rsidP="00171AE0"/>
    <w:p w:rsidR="00171AE0" w:rsidRDefault="00171AE0" w:rsidP="00171AE0"/>
    <w:p w:rsidR="00171AE0" w:rsidRDefault="00171AE0" w:rsidP="00171AE0"/>
    <w:p w:rsidR="00171AE0" w:rsidRDefault="00171AE0" w:rsidP="00171AE0">
      <w:pPr>
        <w:rPr>
          <w:rFonts w:ascii="Arial" w:hAnsi="Arial" w:cs="Arial"/>
        </w:rPr>
      </w:pPr>
    </w:p>
    <w:p w:rsidR="00171AE0" w:rsidRDefault="00171AE0" w:rsidP="00171AE0">
      <w:pPr>
        <w:pStyle w:val="Prrafodelista"/>
        <w:ind w:left="1080"/>
        <w:rPr>
          <w:rFonts w:ascii="Arial" w:hAnsi="Arial" w:cs="Arial"/>
          <w:b/>
        </w:rPr>
      </w:pPr>
    </w:p>
    <w:p w:rsidR="00171AE0" w:rsidRDefault="00171AE0" w:rsidP="00171AE0">
      <w:pPr>
        <w:pStyle w:val="Prrafodelista"/>
        <w:ind w:left="1080"/>
        <w:rPr>
          <w:rFonts w:ascii="Arial" w:hAnsi="Arial" w:cs="Arial"/>
          <w:b/>
        </w:rPr>
      </w:pPr>
    </w:p>
    <w:p w:rsidR="00171AE0" w:rsidRPr="00171AE0" w:rsidRDefault="00171AE0" w:rsidP="00171AE0">
      <w:pPr>
        <w:pStyle w:val="Prrafodelista"/>
        <w:ind w:left="1080"/>
        <w:rPr>
          <w:rFonts w:ascii="Arial" w:hAnsi="Arial" w:cs="Arial"/>
          <w:b/>
        </w:rPr>
      </w:pPr>
      <w:r w:rsidRPr="00171AE0">
        <w:rPr>
          <w:rFonts w:ascii="Arial" w:hAnsi="Arial" w:cs="Arial"/>
          <w:b/>
        </w:rPr>
        <w:t>PLAN ESTRATÉGICO:</w:t>
      </w:r>
    </w:p>
    <w:p w:rsidR="00171AE0" w:rsidRDefault="00171AE0" w:rsidP="00171AE0">
      <w:pPr>
        <w:jc w:val="both"/>
        <w:rPr>
          <w:rFonts w:ascii="Arial" w:hAnsi="Arial" w:cs="Arial"/>
          <w:b/>
        </w:rPr>
      </w:pPr>
    </w:p>
    <w:p w:rsidR="00171AE0" w:rsidRDefault="00171AE0" w:rsidP="00171AE0">
      <w:pPr>
        <w:jc w:val="both"/>
        <w:rPr>
          <w:rFonts w:ascii="Arial" w:hAnsi="Arial" w:cs="Arial"/>
        </w:rPr>
      </w:pPr>
    </w:p>
    <w:p w:rsidR="00171AE0" w:rsidRPr="00ED429D" w:rsidRDefault="00171AE0" w:rsidP="00171AE0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VISIÓN</w:t>
      </w:r>
      <w:r>
        <w:rPr>
          <w:rFonts w:ascii="Arial" w:hAnsi="Arial" w:cs="Arial"/>
          <w:b/>
        </w:rPr>
        <w:t>:</w:t>
      </w:r>
    </w:p>
    <w:p w:rsidR="00171AE0" w:rsidRDefault="00171AE0" w:rsidP="00171A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 una área que ofrezca servicios de calidad, y que de transparencia y seguridad a la ciudadanía de que sus impuestos están siendo bien aplicados para el beneficio del municipio basándose, en los principios y valores como honestidad, transparencia, eficiencia, respeto, para el beneficio del municipio de Ocosingo, Chiapas.</w:t>
      </w:r>
    </w:p>
    <w:p w:rsidR="00171AE0" w:rsidRDefault="00171AE0" w:rsidP="00171AE0">
      <w:pPr>
        <w:jc w:val="both"/>
        <w:rPr>
          <w:rFonts w:ascii="Arial" w:hAnsi="Arial" w:cs="Arial"/>
          <w:b/>
        </w:rPr>
      </w:pPr>
    </w:p>
    <w:p w:rsidR="00171AE0" w:rsidRPr="00ED429D" w:rsidRDefault="00171AE0" w:rsidP="00171AE0">
      <w:pPr>
        <w:jc w:val="both"/>
        <w:rPr>
          <w:rFonts w:ascii="Arial" w:hAnsi="Arial" w:cs="Arial"/>
          <w:b/>
        </w:rPr>
      </w:pPr>
      <w:r w:rsidRPr="00ED429D">
        <w:rPr>
          <w:rFonts w:ascii="Arial" w:hAnsi="Arial" w:cs="Arial"/>
          <w:b/>
        </w:rPr>
        <w:t>MISIÓN:</w:t>
      </w:r>
    </w:p>
    <w:p w:rsidR="00171AE0" w:rsidRPr="00AD1660" w:rsidRDefault="00171AE0" w:rsidP="00171A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Contraloría Interna</w:t>
      </w:r>
      <w:r w:rsidRPr="00AD1660">
        <w:rPr>
          <w:rFonts w:ascii="Arial" w:hAnsi="Arial" w:cs="Arial"/>
        </w:rPr>
        <w:t xml:space="preserve"> del Honorable Ayuntamiento Municipal de Ocosingo, es un área de la administración pública municipal, dependiente de la Presidencia Municipal que tiene como propósito principal </w:t>
      </w:r>
      <w:r w:rsidRPr="00BF7545">
        <w:rPr>
          <w:rFonts w:ascii="Arial" w:hAnsi="Arial" w:cs="Arial"/>
        </w:rPr>
        <w:t>Vigilar la correcta aplicación de los recursos financieros, conforme al presupuesto aprob</w:t>
      </w:r>
      <w:r>
        <w:rPr>
          <w:rFonts w:ascii="Arial" w:hAnsi="Arial" w:cs="Arial"/>
        </w:rPr>
        <w:t>ado, asiendo auditorías a las áreas del ayuntamiento para prevenir en un futuro la mala aplicación de los recursos.</w:t>
      </w:r>
    </w:p>
    <w:p w:rsidR="00171AE0" w:rsidRDefault="00171AE0" w:rsidP="00171AE0">
      <w:pPr>
        <w:rPr>
          <w:rFonts w:ascii="Arial" w:hAnsi="Arial" w:cs="Arial"/>
          <w:b/>
        </w:rPr>
      </w:pPr>
    </w:p>
    <w:p w:rsidR="00171AE0" w:rsidRDefault="00171AE0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VALORES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80"/>
      </w:tblGrid>
      <w:tr w:rsidR="00171AE0" w:rsidTr="00953D6A">
        <w:tc>
          <w:tcPr>
            <w:tcW w:w="3114" w:type="dxa"/>
          </w:tcPr>
          <w:p w:rsidR="00171AE0" w:rsidRDefault="00171AE0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6280" w:type="dxa"/>
          </w:tcPr>
          <w:p w:rsidR="00171AE0" w:rsidRDefault="00171AE0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DEFINICIÓN OPERATIVA</w:t>
            </w:r>
          </w:p>
        </w:tc>
      </w:tr>
      <w:tr w:rsidR="00171AE0" w:rsidTr="00953D6A">
        <w:tc>
          <w:tcPr>
            <w:tcW w:w="3114" w:type="dxa"/>
          </w:tcPr>
          <w:p w:rsidR="00171AE0" w:rsidRPr="00D80466" w:rsidRDefault="007521FC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1.- Legalidad</w:t>
            </w:r>
          </w:p>
        </w:tc>
        <w:tc>
          <w:tcPr>
            <w:tcW w:w="6280" w:type="dxa"/>
          </w:tcPr>
          <w:p w:rsidR="00171AE0" w:rsidRPr="00FB38DF" w:rsidRDefault="00BB0BA3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ejercicio de un poder público deberá realizarse acorde a la ley vigente, reglamentos y no a la voluntad de las personas.</w:t>
            </w:r>
          </w:p>
        </w:tc>
      </w:tr>
      <w:tr w:rsidR="00171AE0" w:rsidTr="00953D6A">
        <w:tc>
          <w:tcPr>
            <w:tcW w:w="3114" w:type="dxa"/>
          </w:tcPr>
          <w:p w:rsidR="00171AE0" w:rsidRPr="00D80466" w:rsidRDefault="007521FC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2.- Transparencia</w:t>
            </w:r>
          </w:p>
        </w:tc>
        <w:tc>
          <w:tcPr>
            <w:tcW w:w="6280" w:type="dxa"/>
          </w:tcPr>
          <w:p w:rsidR="00171AE0" w:rsidRPr="00FB38DF" w:rsidRDefault="007B5D45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 de rendición</w:t>
            </w:r>
            <w:r w:rsidR="00BB0BA3">
              <w:rPr>
                <w:rFonts w:ascii="Arial" w:hAnsi="Arial" w:cs="Arial"/>
              </w:rPr>
              <w:t xml:space="preserve"> de cuenta, constituye una extensión del principio de publicidad en el actuar de los servidores públicos.</w:t>
            </w:r>
          </w:p>
        </w:tc>
      </w:tr>
      <w:tr w:rsidR="00171AE0" w:rsidTr="00953D6A">
        <w:tc>
          <w:tcPr>
            <w:tcW w:w="3114" w:type="dxa"/>
          </w:tcPr>
          <w:p w:rsidR="00171AE0" w:rsidRPr="00D80466" w:rsidRDefault="007521FC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3.- Equidad</w:t>
            </w:r>
          </w:p>
        </w:tc>
        <w:tc>
          <w:tcPr>
            <w:tcW w:w="6280" w:type="dxa"/>
          </w:tcPr>
          <w:p w:rsidR="00171AE0" w:rsidRPr="007B5D45" w:rsidRDefault="007B5D45" w:rsidP="00FB38DF">
            <w:pPr>
              <w:rPr>
                <w:rFonts w:ascii="Arial" w:hAnsi="Arial" w:cs="Arial"/>
              </w:rPr>
            </w:pPr>
            <w:r w:rsidRPr="007B5D45">
              <w:rPr>
                <w:rFonts w:ascii="Arial" w:hAnsi="Arial" w:cs="Arial"/>
                <w:color w:val="333333"/>
                <w:lang w:val="es-ES"/>
              </w:rPr>
              <w:t>U</w:t>
            </w:r>
            <w:r w:rsidR="00FB38DF" w:rsidRPr="007B5D45">
              <w:rPr>
                <w:rFonts w:ascii="Arial" w:hAnsi="Arial" w:cs="Arial"/>
                <w:color w:val="333333"/>
                <w:lang w:val="es-ES"/>
              </w:rPr>
              <w:t>so de la imparcialidad para reconocer el derecho de cada uno</w:t>
            </w:r>
            <w:r>
              <w:rPr>
                <w:rFonts w:ascii="Arial" w:hAnsi="Arial" w:cs="Arial"/>
                <w:color w:val="333333"/>
                <w:lang w:val="es-ES"/>
              </w:rPr>
              <w:t>.</w:t>
            </w:r>
          </w:p>
        </w:tc>
      </w:tr>
      <w:tr w:rsidR="00171AE0" w:rsidTr="00953D6A">
        <w:tc>
          <w:tcPr>
            <w:tcW w:w="3114" w:type="dxa"/>
          </w:tcPr>
          <w:p w:rsidR="00171AE0" w:rsidRPr="00D80466" w:rsidRDefault="007521FC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4.- Imparcialidad</w:t>
            </w:r>
          </w:p>
        </w:tc>
        <w:tc>
          <w:tcPr>
            <w:tcW w:w="6280" w:type="dxa"/>
          </w:tcPr>
          <w:p w:rsidR="00171AE0" w:rsidRPr="00FB38DF" w:rsidRDefault="00FB38DF" w:rsidP="00171AE0">
            <w:pPr>
              <w:rPr>
                <w:rFonts w:ascii="Arial" w:hAnsi="Arial" w:cs="Arial"/>
              </w:rPr>
            </w:pPr>
            <w:r w:rsidRPr="00FB38DF">
              <w:rPr>
                <w:rFonts w:ascii="Arial" w:hAnsi="Arial" w:cs="Arial"/>
              </w:rPr>
              <w:t>Buscar nuevas formas de gestión, y que cuenten con capacidad de conciliación y negociación para la solución de los problemas del entorno munic</w:t>
            </w:r>
            <w:r w:rsidR="007B5D45">
              <w:rPr>
                <w:rFonts w:ascii="Arial" w:hAnsi="Arial" w:cs="Arial"/>
              </w:rPr>
              <w:t>i</w:t>
            </w:r>
            <w:r w:rsidRPr="00FB38DF">
              <w:rPr>
                <w:rFonts w:ascii="Arial" w:hAnsi="Arial" w:cs="Arial"/>
              </w:rPr>
              <w:t>pal.</w:t>
            </w:r>
          </w:p>
        </w:tc>
      </w:tr>
    </w:tbl>
    <w:p w:rsidR="00171AE0" w:rsidRDefault="00171AE0" w:rsidP="00171AE0">
      <w:pPr>
        <w:rPr>
          <w:rFonts w:ascii="Arial" w:hAnsi="Arial" w:cs="Arial"/>
          <w:b/>
        </w:rPr>
      </w:pPr>
    </w:p>
    <w:p w:rsidR="00953D6A" w:rsidRDefault="007521FC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80"/>
      </w:tblGrid>
      <w:tr w:rsidR="00953D6A" w:rsidTr="00953D6A">
        <w:tc>
          <w:tcPr>
            <w:tcW w:w="3114" w:type="dxa"/>
          </w:tcPr>
          <w:p w:rsidR="00953D6A" w:rsidRDefault="00953D6A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PRINCIPIO</w:t>
            </w:r>
          </w:p>
        </w:tc>
        <w:tc>
          <w:tcPr>
            <w:tcW w:w="6280" w:type="dxa"/>
          </w:tcPr>
          <w:p w:rsidR="00953D6A" w:rsidRDefault="00953D6A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POLITICA</w:t>
            </w:r>
          </w:p>
        </w:tc>
      </w:tr>
      <w:tr w:rsidR="00953D6A" w:rsidTr="00953D6A">
        <w:tc>
          <w:tcPr>
            <w:tcW w:w="3114" w:type="dxa"/>
          </w:tcPr>
          <w:p w:rsidR="00953D6A" w:rsidRPr="00D80466" w:rsidRDefault="007521FC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1.- Personal comprometido</w:t>
            </w:r>
          </w:p>
        </w:tc>
        <w:tc>
          <w:tcPr>
            <w:tcW w:w="6280" w:type="dxa"/>
          </w:tcPr>
          <w:p w:rsidR="00953D6A" w:rsidRPr="009C4A02" w:rsidRDefault="009C4A02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buena capacitación, con ganas de hacer bien las encomiendas y las exigencias del municipio.</w:t>
            </w:r>
          </w:p>
        </w:tc>
      </w:tr>
      <w:tr w:rsidR="00953D6A" w:rsidTr="00953D6A">
        <w:tc>
          <w:tcPr>
            <w:tcW w:w="3114" w:type="dxa"/>
          </w:tcPr>
          <w:p w:rsidR="00953D6A" w:rsidRPr="00D80466" w:rsidRDefault="007521FC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2.-</w:t>
            </w:r>
            <w:r w:rsidR="009C4A02" w:rsidRPr="00D80466">
              <w:rPr>
                <w:rFonts w:ascii="Arial" w:hAnsi="Arial" w:cs="Arial"/>
                <w:b/>
              </w:rPr>
              <w:t xml:space="preserve"> Resultados imparciales</w:t>
            </w:r>
          </w:p>
        </w:tc>
        <w:tc>
          <w:tcPr>
            <w:tcW w:w="6280" w:type="dxa"/>
          </w:tcPr>
          <w:p w:rsidR="00953D6A" w:rsidRDefault="009C4A02" w:rsidP="00171AE0">
            <w:pPr>
              <w:rPr>
                <w:rFonts w:ascii="Arial" w:hAnsi="Arial" w:cs="Arial"/>
                <w:b/>
              </w:rPr>
            </w:pPr>
            <w:r w:rsidRPr="009C4A02">
              <w:rPr>
                <w:rFonts w:ascii="Arial" w:hAnsi="Arial" w:cs="Arial"/>
              </w:rPr>
              <w:t xml:space="preserve">Es un </w:t>
            </w:r>
            <w:r>
              <w:rPr>
                <w:rFonts w:ascii="Arial" w:hAnsi="Arial" w:cs="Arial"/>
              </w:rPr>
              <w:t>área de primer nivel en la administración municipal.</w:t>
            </w:r>
          </w:p>
        </w:tc>
      </w:tr>
      <w:tr w:rsidR="00953D6A" w:rsidTr="00953D6A">
        <w:tc>
          <w:tcPr>
            <w:tcW w:w="3114" w:type="dxa"/>
          </w:tcPr>
          <w:p w:rsidR="00953D6A" w:rsidRPr="00D80466" w:rsidRDefault="009C4A02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lastRenderedPageBreak/>
              <w:t>3.- Honestidad y claridad</w:t>
            </w:r>
          </w:p>
        </w:tc>
        <w:tc>
          <w:tcPr>
            <w:tcW w:w="6280" w:type="dxa"/>
          </w:tcPr>
          <w:p w:rsidR="00953D6A" w:rsidRPr="007536D3" w:rsidRDefault="007536D3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Principio de auténtica justicia, dando a c</w:t>
            </w:r>
            <w:r w:rsidR="00822EBB">
              <w:rPr>
                <w:rFonts w:ascii="Arial" w:hAnsi="Arial" w:cs="Arial"/>
              </w:rPr>
              <w:t>ada quien lo que le corresponde, proporcionar a la sociedad la información veraz y oportuna.</w:t>
            </w:r>
          </w:p>
        </w:tc>
      </w:tr>
      <w:tr w:rsidR="00953D6A" w:rsidTr="00953D6A">
        <w:tc>
          <w:tcPr>
            <w:tcW w:w="3114" w:type="dxa"/>
          </w:tcPr>
          <w:p w:rsidR="00953D6A" w:rsidRPr="00D80466" w:rsidRDefault="009C4A02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4.- Principio de buena fe</w:t>
            </w:r>
          </w:p>
        </w:tc>
        <w:tc>
          <w:tcPr>
            <w:tcW w:w="6280" w:type="dxa"/>
          </w:tcPr>
          <w:p w:rsidR="00953D6A" w:rsidRPr="00BB0BA3" w:rsidRDefault="007536D3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Impone a todos los sujetos participes del proceso la obligación de actuar con lealtad y buena fe procesal.</w:t>
            </w:r>
          </w:p>
        </w:tc>
      </w:tr>
      <w:tr w:rsidR="009C4A02" w:rsidTr="00953D6A">
        <w:tc>
          <w:tcPr>
            <w:tcW w:w="3114" w:type="dxa"/>
          </w:tcPr>
          <w:p w:rsidR="009C4A02" w:rsidRPr="00D80466" w:rsidRDefault="009C4A02" w:rsidP="00171AE0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5.-</w:t>
            </w:r>
            <w:r w:rsidR="0016256D" w:rsidRPr="00D80466">
              <w:rPr>
                <w:rFonts w:ascii="Arial" w:hAnsi="Arial" w:cs="Arial"/>
                <w:b/>
              </w:rPr>
              <w:t xml:space="preserve"> Trabajar con eficiencia y transparencia.</w:t>
            </w:r>
          </w:p>
        </w:tc>
        <w:tc>
          <w:tcPr>
            <w:tcW w:w="6280" w:type="dxa"/>
          </w:tcPr>
          <w:p w:rsidR="009C4A02" w:rsidRPr="00BB0BA3" w:rsidRDefault="007536D3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Evitar cualquier conducta fraudulenta, vigilar el buen funcionamiento de los servicios y dependencias administrativas.</w:t>
            </w:r>
          </w:p>
        </w:tc>
      </w:tr>
      <w:tr w:rsidR="009C4A02" w:rsidTr="00953D6A">
        <w:tc>
          <w:tcPr>
            <w:tcW w:w="3114" w:type="dxa"/>
          </w:tcPr>
          <w:p w:rsidR="009C4A02" w:rsidRPr="00D80466" w:rsidRDefault="009C4A02" w:rsidP="00BB0BA3">
            <w:pPr>
              <w:rPr>
                <w:rFonts w:ascii="Arial" w:hAnsi="Arial" w:cs="Arial"/>
                <w:b/>
              </w:rPr>
            </w:pPr>
            <w:r w:rsidRPr="00D80466">
              <w:rPr>
                <w:rFonts w:ascii="Arial" w:hAnsi="Arial" w:cs="Arial"/>
                <w:b/>
              </w:rPr>
              <w:t>6.-</w:t>
            </w:r>
            <w:r w:rsidR="0016256D" w:rsidRPr="00D80466">
              <w:rPr>
                <w:rFonts w:ascii="Arial" w:hAnsi="Arial" w:cs="Arial"/>
                <w:b/>
              </w:rPr>
              <w:t xml:space="preserve"> </w:t>
            </w:r>
            <w:r w:rsidR="00BB0BA3">
              <w:rPr>
                <w:rFonts w:ascii="Arial" w:hAnsi="Arial" w:cs="Arial"/>
                <w:b/>
              </w:rPr>
              <w:t>Principio de Publicidad</w:t>
            </w:r>
          </w:p>
        </w:tc>
        <w:tc>
          <w:tcPr>
            <w:tcW w:w="6280" w:type="dxa"/>
          </w:tcPr>
          <w:p w:rsidR="009C4A02" w:rsidRPr="00BB0BA3" w:rsidRDefault="00BB0BA3" w:rsidP="00171AE0">
            <w:pPr>
              <w:rPr>
                <w:rFonts w:ascii="Arial" w:hAnsi="Arial" w:cs="Arial"/>
              </w:rPr>
            </w:pPr>
            <w:r w:rsidRPr="00BB0BA3">
              <w:rPr>
                <w:rFonts w:ascii="Arial" w:hAnsi="Arial" w:cs="Arial"/>
              </w:rPr>
              <w:t>Todo debe ser publico salvo en los casos que la ley establezca lo contrario.</w:t>
            </w:r>
          </w:p>
        </w:tc>
      </w:tr>
    </w:tbl>
    <w:p w:rsidR="00953D6A" w:rsidRDefault="00953D6A" w:rsidP="00171AE0">
      <w:pPr>
        <w:rPr>
          <w:rFonts w:ascii="Arial" w:hAnsi="Arial" w:cs="Arial"/>
          <w:b/>
        </w:rPr>
      </w:pPr>
    </w:p>
    <w:p w:rsidR="007521FC" w:rsidRDefault="007521FC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521FC" w:rsidTr="007521FC">
        <w:tc>
          <w:tcPr>
            <w:tcW w:w="9394" w:type="dxa"/>
          </w:tcPr>
          <w:p w:rsidR="007521FC" w:rsidRDefault="007521FC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</w:tc>
      </w:tr>
      <w:tr w:rsidR="007521FC" w:rsidTr="007521FC">
        <w:tc>
          <w:tcPr>
            <w:tcW w:w="9394" w:type="dxa"/>
          </w:tcPr>
          <w:p w:rsidR="007521FC" w:rsidRPr="0023086C" w:rsidRDefault="007521FC" w:rsidP="00171AE0">
            <w:pPr>
              <w:rPr>
                <w:rFonts w:ascii="Arial" w:hAnsi="Arial" w:cs="Arial"/>
                <w:b/>
              </w:rPr>
            </w:pPr>
            <w:r w:rsidRPr="0023086C">
              <w:rPr>
                <w:rFonts w:ascii="Arial" w:hAnsi="Arial" w:cs="Arial"/>
                <w:b/>
              </w:rPr>
              <w:t>1.-</w:t>
            </w:r>
            <w:r w:rsidR="0016256D" w:rsidRPr="0023086C">
              <w:rPr>
                <w:rFonts w:ascii="Arial" w:hAnsi="Arial" w:cs="Arial"/>
                <w:b/>
              </w:rPr>
              <w:t xml:space="preserve"> Cuidar que el cumplimiento de las atribuciones, funciones y programas de la administración </w:t>
            </w:r>
            <w:r w:rsidR="00D80466" w:rsidRPr="0023086C">
              <w:rPr>
                <w:rFonts w:ascii="Arial" w:hAnsi="Arial" w:cs="Arial"/>
                <w:b/>
              </w:rPr>
              <w:t>municipal se lleve a cabo.</w:t>
            </w:r>
          </w:p>
        </w:tc>
      </w:tr>
      <w:tr w:rsidR="007521FC" w:rsidTr="007521FC">
        <w:tc>
          <w:tcPr>
            <w:tcW w:w="9394" w:type="dxa"/>
          </w:tcPr>
          <w:p w:rsidR="007521FC" w:rsidRPr="0023086C" w:rsidRDefault="007521FC" w:rsidP="00171AE0">
            <w:pPr>
              <w:rPr>
                <w:rFonts w:ascii="Arial" w:hAnsi="Arial" w:cs="Arial"/>
                <w:b/>
              </w:rPr>
            </w:pPr>
            <w:r w:rsidRPr="0023086C">
              <w:rPr>
                <w:rFonts w:ascii="Arial" w:hAnsi="Arial" w:cs="Arial"/>
                <w:b/>
              </w:rPr>
              <w:t>2.-</w:t>
            </w:r>
            <w:r w:rsidR="00D80466" w:rsidRPr="0023086C">
              <w:rPr>
                <w:rFonts w:ascii="Arial" w:hAnsi="Arial" w:cs="Arial"/>
                <w:b/>
              </w:rPr>
              <w:t xml:space="preserve"> Vigilar que la ejecución de los programas y el ejercicio del presupuesto se ajuste a las normas y disposiciones que regulen su funcionamiento.</w:t>
            </w:r>
          </w:p>
        </w:tc>
      </w:tr>
      <w:tr w:rsidR="007521FC" w:rsidTr="007521FC">
        <w:tc>
          <w:tcPr>
            <w:tcW w:w="9394" w:type="dxa"/>
          </w:tcPr>
          <w:p w:rsidR="007521FC" w:rsidRPr="0023086C" w:rsidRDefault="007521FC" w:rsidP="00171AE0">
            <w:pPr>
              <w:rPr>
                <w:rFonts w:ascii="Arial" w:hAnsi="Arial" w:cs="Arial"/>
                <w:b/>
              </w:rPr>
            </w:pPr>
            <w:r w:rsidRPr="0023086C">
              <w:rPr>
                <w:rFonts w:ascii="Arial" w:hAnsi="Arial" w:cs="Arial"/>
                <w:b/>
              </w:rPr>
              <w:t>3.-</w:t>
            </w:r>
            <w:r w:rsidR="00D80466" w:rsidRPr="0023086C">
              <w:rPr>
                <w:rFonts w:ascii="Arial" w:hAnsi="Arial" w:cs="Arial"/>
                <w:b/>
              </w:rPr>
              <w:t xml:space="preserve"> Prevenir y combatir la corrupción, negligencia, ineficiencia y deshonestidad de los servidores públicos de la administración municipal.</w:t>
            </w:r>
          </w:p>
        </w:tc>
      </w:tr>
    </w:tbl>
    <w:p w:rsidR="007521FC" w:rsidRDefault="007521FC" w:rsidP="00171AE0">
      <w:pPr>
        <w:rPr>
          <w:rFonts w:ascii="Arial" w:hAnsi="Arial" w:cs="Arial"/>
          <w:b/>
        </w:rPr>
      </w:pPr>
    </w:p>
    <w:p w:rsidR="00171AE0" w:rsidRDefault="007521FC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7521FC" w:rsidTr="007521FC">
        <w:tc>
          <w:tcPr>
            <w:tcW w:w="4697" w:type="dxa"/>
          </w:tcPr>
          <w:p w:rsidR="007521FC" w:rsidRDefault="00B40353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4697" w:type="dxa"/>
          </w:tcPr>
          <w:p w:rsidR="007521FC" w:rsidRDefault="00B40353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ESTRATEGIAS</w:t>
            </w:r>
          </w:p>
        </w:tc>
      </w:tr>
      <w:tr w:rsidR="007521FC" w:rsidTr="007521FC">
        <w:tc>
          <w:tcPr>
            <w:tcW w:w="4697" w:type="dxa"/>
          </w:tcPr>
          <w:p w:rsidR="007521FC" w:rsidRDefault="00D80466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1.- Elaboración del programa anual de auditorías.</w:t>
            </w:r>
          </w:p>
        </w:tc>
        <w:tc>
          <w:tcPr>
            <w:tcW w:w="4697" w:type="dxa"/>
          </w:tcPr>
          <w:p w:rsidR="007521FC" w:rsidRDefault="001733E8" w:rsidP="00171AE0">
            <w:pPr>
              <w:rPr>
                <w:rFonts w:ascii="Arial" w:hAnsi="Arial" w:cs="Arial"/>
              </w:rPr>
            </w:pPr>
            <w:r w:rsidRPr="001733E8">
              <w:rPr>
                <w:rFonts w:ascii="Arial" w:hAnsi="Arial" w:cs="Arial"/>
              </w:rPr>
              <w:t>1.-</w:t>
            </w:r>
            <w:r>
              <w:rPr>
                <w:rFonts w:ascii="Arial" w:hAnsi="Arial" w:cs="Arial"/>
              </w:rPr>
              <w:t xml:space="preserve"> Planear, programar, organizar y coordinar las auditorias.</w:t>
            </w:r>
          </w:p>
          <w:p w:rsidR="001733E8" w:rsidRDefault="001733E8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2.-Fiscalizar el ingreso y el ejercicio del gasto público municipal.</w:t>
            </w:r>
          </w:p>
          <w:p w:rsidR="001733E8" w:rsidRPr="001733E8" w:rsidRDefault="001733E8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Participar en la elaboración y actualización de los inventarios generales de bienes muebles e inmuebles del H. Ayuntamiento.</w:t>
            </w:r>
          </w:p>
        </w:tc>
      </w:tr>
      <w:tr w:rsidR="007521FC" w:rsidTr="007521FC">
        <w:tc>
          <w:tcPr>
            <w:tcW w:w="4697" w:type="dxa"/>
          </w:tcPr>
          <w:p w:rsidR="007521FC" w:rsidRDefault="00D80466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2.- </w:t>
            </w:r>
            <w:r w:rsidR="006D1139">
              <w:rPr>
                <w:rFonts w:ascii="Arial" w:hAnsi="Arial" w:cs="Arial"/>
                <w:b/>
              </w:rPr>
              <w:t xml:space="preserve">Vigilar </w:t>
            </w:r>
            <w:r w:rsidR="00926121">
              <w:rPr>
                <w:rFonts w:ascii="Arial" w:hAnsi="Arial" w:cs="Arial"/>
                <w:b/>
              </w:rPr>
              <w:t>que la aplicación de los recursos humanos, materiales y financieros, se cumplan bajo criterios de racionalidad y austeridad.</w:t>
            </w:r>
          </w:p>
        </w:tc>
        <w:tc>
          <w:tcPr>
            <w:tcW w:w="4697" w:type="dxa"/>
          </w:tcPr>
          <w:p w:rsidR="007521FC" w:rsidRDefault="001733E8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Verificar que los recursos se apliquen en los términos estipulados en las leyes.</w:t>
            </w:r>
          </w:p>
          <w:p w:rsidR="001733E8" w:rsidRDefault="001733E8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Participar en la entrega-recepción de las áreas administrativas.</w:t>
            </w:r>
          </w:p>
          <w:p w:rsidR="001733E8" w:rsidRPr="001733E8" w:rsidRDefault="001733E8" w:rsidP="00171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Informar a los servidores públicos acerca de  la obligación de manifestar sus bienes en su declaración patrimonial en términos de la ley.</w:t>
            </w:r>
          </w:p>
        </w:tc>
      </w:tr>
      <w:tr w:rsidR="007521FC" w:rsidTr="007521FC">
        <w:tc>
          <w:tcPr>
            <w:tcW w:w="4697" w:type="dxa"/>
          </w:tcPr>
          <w:p w:rsidR="007521FC" w:rsidRDefault="00926121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3.- Vigilar la información financiera, contable y presupuestal, sean turnadas a las instancias correspondientes en tiempo y forma.</w:t>
            </w:r>
          </w:p>
        </w:tc>
        <w:tc>
          <w:tcPr>
            <w:tcW w:w="4697" w:type="dxa"/>
          </w:tcPr>
          <w:p w:rsidR="007521FC" w:rsidRPr="001733E8" w:rsidRDefault="00831B63" w:rsidP="00171AE0">
            <w:pPr>
              <w:rPr>
                <w:rFonts w:ascii="Arial" w:hAnsi="Arial" w:cs="Arial"/>
              </w:rPr>
            </w:pPr>
            <w:r w:rsidRPr="001733E8">
              <w:rPr>
                <w:rFonts w:ascii="Arial" w:hAnsi="Arial" w:cs="Arial"/>
              </w:rPr>
              <w:t>1.- Tener acceso a la contabilidad, archivos y demás registros y documentos de las áreas que integran el H. Ayuntamiento.</w:t>
            </w:r>
          </w:p>
          <w:p w:rsidR="00831B63" w:rsidRPr="001733E8" w:rsidRDefault="00831B63" w:rsidP="00171AE0">
            <w:pPr>
              <w:rPr>
                <w:rFonts w:ascii="Arial" w:hAnsi="Arial" w:cs="Arial"/>
              </w:rPr>
            </w:pPr>
            <w:r w:rsidRPr="001733E8">
              <w:rPr>
                <w:rFonts w:ascii="Arial" w:hAnsi="Arial" w:cs="Arial"/>
              </w:rPr>
              <w:t xml:space="preserve">2.- Establecer el seguimiento en la aplicación de las observaciones y recomendaciones </w:t>
            </w:r>
            <w:r w:rsidRPr="001733E8">
              <w:rPr>
                <w:rFonts w:ascii="Arial" w:hAnsi="Arial" w:cs="Arial"/>
              </w:rPr>
              <w:lastRenderedPageBreak/>
              <w:t>producto de los resultados  de las supervisiones.</w:t>
            </w:r>
          </w:p>
          <w:p w:rsidR="00831B63" w:rsidRPr="001733E8" w:rsidRDefault="00831B63" w:rsidP="00171AE0">
            <w:pPr>
              <w:rPr>
                <w:rFonts w:ascii="Arial" w:hAnsi="Arial" w:cs="Arial"/>
              </w:rPr>
            </w:pPr>
            <w:r w:rsidRPr="001733E8">
              <w:rPr>
                <w:rFonts w:ascii="Arial" w:hAnsi="Arial" w:cs="Arial"/>
              </w:rPr>
              <w:t>3.-</w:t>
            </w:r>
            <w:r w:rsidR="001733E8" w:rsidRPr="001733E8">
              <w:rPr>
                <w:rFonts w:ascii="Arial" w:hAnsi="Arial" w:cs="Arial"/>
              </w:rPr>
              <w:t xml:space="preserve"> Establecer la calendarización y las bases generales reglamentarias.</w:t>
            </w:r>
          </w:p>
        </w:tc>
      </w:tr>
    </w:tbl>
    <w:p w:rsidR="007521FC" w:rsidRDefault="007521FC" w:rsidP="00171AE0">
      <w:pPr>
        <w:rPr>
          <w:rFonts w:ascii="Arial" w:hAnsi="Arial" w:cs="Arial"/>
          <w:b/>
        </w:rPr>
      </w:pPr>
    </w:p>
    <w:p w:rsidR="00B40353" w:rsidRDefault="00B40353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3870"/>
      </w:tblGrid>
      <w:tr w:rsidR="00B40353" w:rsidTr="002D6359">
        <w:tc>
          <w:tcPr>
            <w:tcW w:w="2972" w:type="dxa"/>
          </w:tcPr>
          <w:p w:rsidR="00B40353" w:rsidRDefault="00B40353" w:rsidP="00880E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2552" w:type="dxa"/>
          </w:tcPr>
          <w:p w:rsidR="00B40353" w:rsidRDefault="00B40353" w:rsidP="00880E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3870" w:type="dxa"/>
          </w:tcPr>
          <w:p w:rsidR="00B40353" w:rsidRDefault="00B40353" w:rsidP="00880E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METAS</w:t>
            </w:r>
          </w:p>
        </w:tc>
      </w:tr>
      <w:tr w:rsidR="00B40353" w:rsidTr="002D6359">
        <w:tc>
          <w:tcPr>
            <w:tcW w:w="2972" w:type="dxa"/>
          </w:tcPr>
          <w:p w:rsidR="00B40353" w:rsidRDefault="00D80466" w:rsidP="00880E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1.-</w:t>
            </w:r>
            <w:r>
              <w:rPr>
                <w:rFonts w:ascii="Arial" w:hAnsi="Arial" w:cs="Arial"/>
                <w:b/>
              </w:rPr>
              <w:t xml:space="preserve"> Elaboración del programa anual de auditorías.</w:t>
            </w:r>
          </w:p>
        </w:tc>
        <w:tc>
          <w:tcPr>
            <w:tcW w:w="2552" w:type="dxa"/>
          </w:tcPr>
          <w:p w:rsidR="000000E9" w:rsidRDefault="000000E9" w:rsidP="000000E9">
            <w:pPr>
              <w:rPr>
                <w:rFonts w:ascii="Arial" w:hAnsi="Arial" w:cs="Arial"/>
              </w:rPr>
            </w:pPr>
            <w:r w:rsidRPr="001733E8">
              <w:rPr>
                <w:rFonts w:ascii="Arial" w:hAnsi="Arial" w:cs="Arial"/>
              </w:rPr>
              <w:t>1.-</w:t>
            </w:r>
            <w:r>
              <w:rPr>
                <w:rFonts w:ascii="Arial" w:hAnsi="Arial" w:cs="Arial"/>
              </w:rPr>
              <w:t xml:space="preserve"> Planear, programar, organizar y coordinar las auditorias.</w:t>
            </w:r>
          </w:p>
          <w:p w:rsidR="000000E9" w:rsidRDefault="000000E9" w:rsidP="000000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.- Participar en la elaboración y actualización de los inventarios generales de bienes muebles e inmuebles del H. Ayuntamiento.</w:t>
            </w:r>
          </w:p>
          <w:p w:rsidR="00B40353" w:rsidRDefault="00B40353" w:rsidP="00880E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40353" w:rsidRDefault="002D6359" w:rsidP="002D635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D635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reunión con los encargados o jefes de las áreas  para darles a conocer el programa de auditorías.</w:t>
            </w:r>
          </w:p>
          <w:p w:rsidR="002D6359" w:rsidRPr="002D6359" w:rsidRDefault="002D6359" w:rsidP="002D635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Coordinación con el área de inventarios y adquisiciones del H. Ayuntamiento.</w:t>
            </w:r>
          </w:p>
        </w:tc>
      </w:tr>
      <w:tr w:rsidR="00B40353" w:rsidTr="002D6359">
        <w:tc>
          <w:tcPr>
            <w:tcW w:w="2972" w:type="dxa"/>
          </w:tcPr>
          <w:p w:rsidR="00B40353" w:rsidRDefault="00926121" w:rsidP="00880E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2.- </w:t>
            </w:r>
            <w:r w:rsidR="00831B63">
              <w:rPr>
                <w:rFonts w:ascii="Arial" w:hAnsi="Arial" w:cs="Arial"/>
                <w:b/>
              </w:rPr>
              <w:t>Vigilar que la aplicación de los recursos humanos, materiales y financieros, se cumplan bajo criterios de racionalidad y austeridad.</w:t>
            </w:r>
          </w:p>
        </w:tc>
        <w:tc>
          <w:tcPr>
            <w:tcW w:w="2552" w:type="dxa"/>
          </w:tcPr>
          <w:p w:rsidR="000000E9" w:rsidRDefault="000000E9" w:rsidP="000000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.- Participar en la entrega-recepción de las áreas administrativas.</w:t>
            </w:r>
          </w:p>
          <w:p w:rsidR="00B40353" w:rsidRDefault="00B40353" w:rsidP="00880E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40353" w:rsidRPr="002D6359" w:rsidRDefault="002D6359" w:rsidP="002D635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para la c</w:t>
            </w:r>
            <w:r w:rsidRPr="002D635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ordinación conjuntamente con la Sindico y el Oficial Mayor</w:t>
            </w:r>
          </w:p>
        </w:tc>
      </w:tr>
      <w:tr w:rsidR="00B40353" w:rsidTr="002D6359">
        <w:tc>
          <w:tcPr>
            <w:tcW w:w="2972" w:type="dxa"/>
          </w:tcPr>
          <w:p w:rsidR="00B40353" w:rsidRDefault="00926121" w:rsidP="00880E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3.- </w:t>
            </w:r>
            <w:r w:rsidR="00831B63">
              <w:rPr>
                <w:rFonts w:ascii="Arial" w:hAnsi="Arial" w:cs="Arial"/>
                <w:b/>
              </w:rPr>
              <w:t>Vigilar la información financiera, contable y presupuestal, sean turnadas a las instancias correspondientes en tiempo y forma.</w:t>
            </w:r>
          </w:p>
        </w:tc>
        <w:tc>
          <w:tcPr>
            <w:tcW w:w="2552" w:type="dxa"/>
          </w:tcPr>
          <w:p w:rsidR="00B40353" w:rsidRDefault="002D6359" w:rsidP="00880E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</w:t>
            </w:r>
            <w:r w:rsidRPr="001733E8">
              <w:rPr>
                <w:rFonts w:ascii="Arial" w:hAnsi="Arial" w:cs="Arial"/>
              </w:rPr>
              <w:t>.- Establecer la calendarización y las bases generales reglamentarias.</w:t>
            </w:r>
          </w:p>
        </w:tc>
        <w:tc>
          <w:tcPr>
            <w:tcW w:w="3870" w:type="dxa"/>
          </w:tcPr>
          <w:p w:rsidR="00B40353" w:rsidRPr="005D36DA" w:rsidRDefault="005D36DA" w:rsidP="005D36D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D36DA">
              <w:rPr>
                <w:rFonts w:ascii="Arial" w:hAnsi="Arial" w:cs="Arial"/>
              </w:rPr>
              <w:t>Archivo</w:t>
            </w:r>
            <w:r>
              <w:rPr>
                <w:rFonts w:ascii="Arial" w:hAnsi="Arial" w:cs="Arial"/>
              </w:rPr>
              <w:t xml:space="preserve"> con el Plan contable, así como tener las Leyes y Reglamentos, necesarios.</w:t>
            </w:r>
          </w:p>
        </w:tc>
      </w:tr>
    </w:tbl>
    <w:p w:rsidR="00B40353" w:rsidRDefault="00B40353" w:rsidP="00171AE0">
      <w:pPr>
        <w:rPr>
          <w:rFonts w:ascii="Arial" w:hAnsi="Arial" w:cs="Arial"/>
          <w:b/>
        </w:rPr>
      </w:pPr>
    </w:p>
    <w:p w:rsidR="00B40353" w:rsidRDefault="00B40353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TACTICAS – INICIATIVAS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2"/>
        <w:gridCol w:w="2319"/>
        <w:gridCol w:w="2414"/>
        <w:gridCol w:w="2329"/>
      </w:tblGrid>
      <w:tr w:rsidR="00B40353" w:rsidTr="00FB38DF">
        <w:tc>
          <w:tcPr>
            <w:tcW w:w="2341" w:type="dxa"/>
          </w:tcPr>
          <w:p w:rsidR="00B40353" w:rsidRDefault="00D80466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2335" w:type="dxa"/>
          </w:tcPr>
          <w:p w:rsidR="00B40353" w:rsidRDefault="00D80466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2380" w:type="dxa"/>
          </w:tcPr>
          <w:p w:rsidR="00B40353" w:rsidRDefault="00D80466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METAS</w:t>
            </w:r>
          </w:p>
        </w:tc>
        <w:tc>
          <w:tcPr>
            <w:tcW w:w="2338" w:type="dxa"/>
          </w:tcPr>
          <w:p w:rsidR="00B40353" w:rsidRDefault="00D80466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TACTICAS (INICIATIVAS) PROGRAMAS PROYECTOS</w:t>
            </w:r>
          </w:p>
        </w:tc>
      </w:tr>
      <w:tr w:rsidR="00B40353" w:rsidTr="00FB38DF">
        <w:tc>
          <w:tcPr>
            <w:tcW w:w="2341" w:type="dxa"/>
          </w:tcPr>
          <w:p w:rsidR="00B40353" w:rsidRDefault="00D80466" w:rsidP="00171A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1.- Elaboración del programa anual de auditorías.</w:t>
            </w:r>
          </w:p>
        </w:tc>
        <w:tc>
          <w:tcPr>
            <w:tcW w:w="2335" w:type="dxa"/>
          </w:tcPr>
          <w:p w:rsidR="005D36DA" w:rsidRDefault="005D36DA" w:rsidP="005D36DA">
            <w:pPr>
              <w:rPr>
                <w:rFonts w:ascii="Arial" w:hAnsi="Arial" w:cs="Arial"/>
              </w:rPr>
            </w:pPr>
            <w:r w:rsidRPr="001733E8">
              <w:rPr>
                <w:rFonts w:ascii="Arial" w:hAnsi="Arial" w:cs="Arial"/>
              </w:rPr>
              <w:t>1.-</w:t>
            </w:r>
            <w:r>
              <w:rPr>
                <w:rFonts w:ascii="Arial" w:hAnsi="Arial" w:cs="Arial"/>
              </w:rPr>
              <w:t xml:space="preserve"> Planear, programar, organizar y coordinar las </w:t>
            </w:r>
            <w:r>
              <w:rPr>
                <w:rFonts w:ascii="Arial" w:hAnsi="Arial" w:cs="Arial"/>
              </w:rPr>
              <w:t>auditorías</w:t>
            </w:r>
            <w:r>
              <w:rPr>
                <w:rFonts w:ascii="Arial" w:hAnsi="Arial" w:cs="Arial"/>
              </w:rPr>
              <w:t>.</w:t>
            </w:r>
          </w:p>
          <w:p w:rsidR="00B40353" w:rsidRDefault="00B40353" w:rsidP="00171AE0">
            <w:pPr>
              <w:rPr>
                <w:rFonts w:ascii="Arial" w:hAnsi="Arial" w:cs="Arial"/>
                <w:b/>
              </w:rPr>
            </w:pPr>
          </w:p>
        </w:tc>
        <w:tc>
          <w:tcPr>
            <w:tcW w:w="2380" w:type="dxa"/>
          </w:tcPr>
          <w:p w:rsidR="005D36DA" w:rsidRDefault="005D36DA" w:rsidP="005D36D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D635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reunión con los encargados o jefes de las áreas  para darles a conocer el </w:t>
            </w:r>
            <w:r>
              <w:rPr>
                <w:rFonts w:ascii="Arial" w:hAnsi="Arial" w:cs="Arial"/>
              </w:rPr>
              <w:lastRenderedPageBreak/>
              <w:t>programa de auditorías.</w:t>
            </w:r>
          </w:p>
          <w:p w:rsidR="00B40353" w:rsidRDefault="00B40353" w:rsidP="00171AE0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</w:tcPr>
          <w:p w:rsidR="00576CEC" w:rsidRDefault="00576CEC" w:rsidP="005D36D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TI1:</w:t>
            </w:r>
          </w:p>
          <w:p w:rsidR="00B40353" w:rsidRPr="00576CEC" w:rsidRDefault="005D36DA" w:rsidP="00576CEC">
            <w:pPr>
              <w:ind w:left="480"/>
              <w:rPr>
                <w:rFonts w:ascii="Arial" w:hAnsi="Arial" w:cs="Arial"/>
              </w:rPr>
            </w:pPr>
            <w:r w:rsidRPr="00576CEC">
              <w:rPr>
                <w:rFonts w:ascii="Arial" w:hAnsi="Arial" w:cs="Arial"/>
              </w:rPr>
              <w:t>Calendario de reuniones de trabajo para el seguimiento al programa anual de auditorías.</w:t>
            </w:r>
          </w:p>
        </w:tc>
      </w:tr>
      <w:tr w:rsidR="00576CEC" w:rsidTr="00FB38DF">
        <w:tc>
          <w:tcPr>
            <w:tcW w:w="2341" w:type="dxa"/>
          </w:tcPr>
          <w:p w:rsidR="00576CEC" w:rsidRDefault="00576CEC" w:rsidP="00576C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2.- </w:t>
            </w:r>
            <w:r>
              <w:rPr>
                <w:rFonts w:ascii="Arial" w:hAnsi="Arial" w:cs="Arial"/>
                <w:b/>
              </w:rPr>
              <w:t>Vigilar que la aplicación de los recursos humanos, materiales y financieros, se cumplan bajo criterios de racionalidad y austeridad.</w:t>
            </w:r>
          </w:p>
        </w:tc>
        <w:tc>
          <w:tcPr>
            <w:tcW w:w="2335" w:type="dxa"/>
          </w:tcPr>
          <w:p w:rsidR="00576CEC" w:rsidRDefault="00576CEC" w:rsidP="00576C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.- Participar en la entrega-recepción de las áreas administrativas.</w:t>
            </w:r>
          </w:p>
          <w:p w:rsidR="00576CEC" w:rsidRDefault="00576CEC" w:rsidP="00576CEC">
            <w:pPr>
              <w:rPr>
                <w:rFonts w:ascii="Arial" w:hAnsi="Arial" w:cs="Arial"/>
                <w:b/>
              </w:rPr>
            </w:pPr>
          </w:p>
        </w:tc>
        <w:tc>
          <w:tcPr>
            <w:tcW w:w="2380" w:type="dxa"/>
          </w:tcPr>
          <w:p w:rsidR="00576CEC" w:rsidRPr="002D6359" w:rsidRDefault="00576CEC" w:rsidP="00576CE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para la c</w:t>
            </w:r>
            <w:r w:rsidRPr="002D635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ordinación conjuntamente con la Sindico y el Oficial Mayor</w:t>
            </w:r>
          </w:p>
        </w:tc>
        <w:tc>
          <w:tcPr>
            <w:tcW w:w="2338" w:type="dxa"/>
          </w:tcPr>
          <w:p w:rsidR="00576CEC" w:rsidRDefault="00576CEC" w:rsidP="00576CE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76CEC">
              <w:rPr>
                <w:rFonts w:ascii="Arial" w:hAnsi="Arial" w:cs="Arial"/>
              </w:rPr>
              <w:t>TI2:</w:t>
            </w:r>
          </w:p>
          <w:p w:rsidR="00576CEC" w:rsidRPr="00576CEC" w:rsidRDefault="00576CEC" w:rsidP="00576CEC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Calendario de la entrega y recepción para poder coordinar reunión con la </w:t>
            </w:r>
            <w:r w:rsidR="00FB38DF">
              <w:rPr>
                <w:rFonts w:ascii="Arial" w:hAnsi="Arial" w:cs="Arial"/>
              </w:rPr>
              <w:t>Síndico</w:t>
            </w:r>
            <w:r>
              <w:rPr>
                <w:rFonts w:ascii="Arial" w:hAnsi="Arial" w:cs="Arial"/>
              </w:rPr>
              <w:t xml:space="preserve"> y el Oficial Mayor.</w:t>
            </w:r>
          </w:p>
          <w:p w:rsidR="00576CEC" w:rsidRPr="00576CEC" w:rsidRDefault="00576CEC" w:rsidP="00576CEC">
            <w:pPr>
              <w:ind w:left="360"/>
              <w:rPr>
                <w:rFonts w:ascii="Arial" w:hAnsi="Arial" w:cs="Arial"/>
              </w:rPr>
            </w:pPr>
          </w:p>
        </w:tc>
      </w:tr>
      <w:tr w:rsidR="00FB38DF" w:rsidTr="00FB38DF">
        <w:tc>
          <w:tcPr>
            <w:tcW w:w="2341" w:type="dxa"/>
          </w:tcPr>
          <w:p w:rsidR="00FB38DF" w:rsidRDefault="00FB38DF" w:rsidP="00FB38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3.- Vigilar la información financiera, contable y presupuestal, sean turnadas a las instancias correspondientes en tiempo y forma.</w:t>
            </w:r>
          </w:p>
        </w:tc>
        <w:tc>
          <w:tcPr>
            <w:tcW w:w="2335" w:type="dxa"/>
          </w:tcPr>
          <w:p w:rsidR="00FB38DF" w:rsidRDefault="00FB38DF" w:rsidP="00FB38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</w:t>
            </w:r>
            <w:r w:rsidRPr="001733E8">
              <w:rPr>
                <w:rFonts w:ascii="Arial" w:hAnsi="Arial" w:cs="Arial"/>
              </w:rPr>
              <w:t>.- Establecer la calendarización y las bases generales reglamentarias.</w:t>
            </w:r>
          </w:p>
        </w:tc>
        <w:tc>
          <w:tcPr>
            <w:tcW w:w="2380" w:type="dxa"/>
          </w:tcPr>
          <w:p w:rsidR="00FB38DF" w:rsidRPr="005D36DA" w:rsidRDefault="00FB38DF" w:rsidP="00FB38D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D36DA">
              <w:rPr>
                <w:rFonts w:ascii="Arial" w:hAnsi="Arial" w:cs="Arial"/>
              </w:rPr>
              <w:t>Archivo</w:t>
            </w:r>
            <w:r>
              <w:rPr>
                <w:rFonts w:ascii="Arial" w:hAnsi="Arial" w:cs="Arial"/>
              </w:rPr>
              <w:t xml:space="preserve"> con el Plan contable, así como tener las Leyes y Reglamentos, necesarios.</w:t>
            </w:r>
          </w:p>
        </w:tc>
        <w:tc>
          <w:tcPr>
            <w:tcW w:w="2338" w:type="dxa"/>
          </w:tcPr>
          <w:p w:rsidR="00FB38DF" w:rsidRDefault="00FB38DF" w:rsidP="00FB38D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B38DF">
              <w:rPr>
                <w:rFonts w:ascii="Arial" w:hAnsi="Arial" w:cs="Arial"/>
              </w:rPr>
              <w:t>TI3:</w:t>
            </w:r>
          </w:p>
          <w:p w:rsidR="00FB38DF" w:rsidRPr="00FB38DF" w:rsidRDefault="00FB38DF" w:rsidP="00FB38DF">
            <w:pPr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Calendario de entrega y recepción de la información financiera, contable y presupuestal.</w:t>
            </w:r>
          </w:p>
          <w:p w:rsidR="00FB38DF" w:rsidRPr="00FB38DF" w:rsidRDefault="00FB38DF" w:rsidP="00FB38DF">
            <w:pPr>
              <w:rPr>
                <w:rFonts w:ascii="Arial" w:hAnsi="Arial" w:cs="Arial"/>
              </w:rPr>
            </w:pPr>
          </w:p>
        </w:tc>
      </w:tr>
    </w:tbl>
    <w:p w:rsidR="00B40353" w:rsidRDefault="00B40353" w:rsidP="00171AE0">
      <w:pPr>
        <w:rPr>
          <w:rFonts w:ascii="Arial" w:hAnsi="Arial" w:cs="Arial"/>
          <w:b/>
        </w:rPr>
      </w:pPr>
    </w:p>
    <w:p w:rsidR="00B40353" w:rsidRDefault="00B40353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822EBB" w:rsidRDefault="00822EBB" w:rsidP="00171AE0">
      <w:pPr>
        <w:rPr>
          <w:rFonts w:ascii="Arial" w:hAnsi="Arial" w:cs="Arial"/>
          <w:b/>
        </w:rPr>
      </w:pPr>
    </w:p>
    <w:p w:rsidR="00171AE0" w:rsidRDefault="00B40353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MARTIZ DE PRIORIDADES DE LAS INICIATIVAS</w:t>
      </w:r>
    </w:p>
    <w:p w:rsidR="00B40353" w:rsidRDefault="00B40353" w:rsidP="00171AE0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63"/>
        <w:tblW w:w="0" w:type="auto"/>
        <w:tblLook w:val="04A0" w:firstRow="1" w:lastRow="0" w:firstColumn="1" w:lastColumn="0" w:noHBand="0" w:noVBand="1"/>
      </w:tblPr>
      <w:tblGrid>
        <w:gridCol w:w="3323"/>
        <w:gridCol w:w="3323"/>
      </w:tblGrid>
      <w:tr w:rsidR="00822EBB" w:rsidTr="00822EBB">
        <w:trPr>
          <w:trHeight w:val="2385"/>
        </w:trPr>
        <w:tc>
          <w:tcPr>
            <w:tcW w:w="3323" w:type="dxa"/>
          </w:tcPr>
          <w:p w:rsidR="00822EBB" w:rsidRDefault="00EA319A" w:rsidP="00822E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2A5FAB" wp14:editId="0BA4E476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304165</wp:posOffset>
                      </wp:positionV>
                      <wp:extent cx="495300" cy="342900"/>
                      <wp:effectExtent l="0" t="0" r="19050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19A" w:rsidRPr="00EA319A" w:rsidRDefault="00EA319A" w:rsidP="00EA319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A319A">
                                    <w:rPr>
                                      <w:sz w:val="18"/>
                                      <w:szCs w:val="18"/>
                                    </w:rPr>
                                    <w:t>TI1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A5FAB" id="Elipse 4" o:spid="_x0000_s1026" style="position:absolute;margin-left:39.3pt;margin-top:23.95pt;width:3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EA319A" w:rsidRPr="00EA319A" w:rsidRDefault="00EA319A" w:rsidP="00EA31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319A">
                              <w:rPr>
                                <w:sz w:val="18"/>
                                <w:szCs w:val="18"/>
                              </w:rPr>
                              <w:t>TI1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BEDA6" wp14:editId="3F98BDB7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1151890</wp:posOffset>
                      </wp:positionV>
                      <wp:extent cx="533400" cy="295275"/>
                      <wp:effectExtent l="0" t="0" r="19050" b="2857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19A" w:rsidRPr="00EA319A" w:rsidRDefault="00EA319A" w:rsidP="00EA319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A319A">
                                    <w:rPr>
                                      <w:sz w:val="18"/>
                                      <w:szCs w:val="18"/>
                                    </w:rPr>
                                    <w:t>TI2</w:t>
                                  </w:r>
                                </w:p>
                                <w:p w:rsidR="00EA319A" w:rsidRDefault="00EA31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BEDA6" id="Elipse 6" o:spid="_x0000_s1027" style="position:absolute;margin-left:65.5pt;margin-top:90.7pt;width:42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jveQIAAEo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EA319A" w:rsidRPr="00EA319A" w:rsidRDefault="00EA319A" w:rsidP="00EA31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319A">
                              <w:rPr>
                                <w:sz w:val="18"/>
                                <w:szCs w:val="18"/>
                              </w:rPr>
                              <w:t>TI2</w:t>
                            </w:r>
                          </w:p>
                          <w:p w:rsidR="00EA319A" w:rsidRDefault="00EA319A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B2E919" wp14:editId="27A5593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113030</wp:posOffset>
                      </wp:positionV>
                      <wp:extent cx="514350" cy="333375"/>
                      <wp:effectExtent l="0" t="0" r="19050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19A" w:rsidRPr="00EA319A" w:rsidRDefault="00EA319A" w:rsidP="00EA319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319A">
                                    <w:rPr>
                                      <w:sz w:val="20"/>
                                      <w:szCs w:val="20"/>
                                    </w:rPr>
                                    <w:t>TI3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2E919" id="Elipse 7" o:spid="_x0000_s1028" style="position:absolute;margin-left:-2.7pt;margin-top:8.9pt;width:40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EA319A" w:rsidRPr="00EA319A" w:rsidRDefault="00EA319A" w:rsidP="00EA3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319A">
                              <w:rPr>
                                <w:sz w:val="20"/>
                                <w:szCs w:val="20"/>
                              </w:rPr>
                              <w:t>TI3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22EBB">
              <w:rPr>
                <w:rFonts w:ascii="Arial" w:hAnsi="Arial" w:cs="Arial"/>
              </w:rPr>
              <w:t xml:space="preserve">                                                                   </w:t>
            </w:r>
          </w:p>
        </w:tc>
        <w:tc>
          <w:tcPr>
            <w:tcW w:w="3323" w:type="dxa"/>
          </w:tcPr>
          <w:p w:rsidR="00822EBB" w:rsidRDefault="00822EBB" w:rsidP="00822EBB">
            <w:pPr>
              <w:rPr>
                <w:rFonts w:ascii="Arial" w:hAnsi="Arial" w:cs="Arial"/>
              </w:rPr>
            </w:pPr>
          </w:p>
        </w:tc>
      </w:tr>
      <w:tr w:rsidR="00822EBB" w:rsidTr="00822EBB">
        <w:trPr>
          <w:trHeight w:val="2244"/>
        </w:trPr>
        <w:tc>
          <w:tcPr>
            <w:tcW w:w="3323" w:type="dxa"/>
          </w:tcPr>
          <w:p w:rsidR="00822EBB" w:rsidRDefault="00822EBB" w:rsidP="00822EBB">
            <w:pPr>
              <w:rPr>
                <w:rFonts w:ascii="Arial" w:hAnsi="Arial" w:cs="Arial"/>
              </w:rPr>
            </w:pPr>
          </w:p>
        </w:tc>
        <w:tc>
          <w:tcPr>
            <w:tcW w:w="3323" w:type="dxa"/>
          </w:tcPr>
          <w:p w:rsidR="00822EBB" w:rsidRDefault="00822EBB" w:rsidP="00822EBB">
            <w:pPr>
              <w:rPr>
                <w:rFonts w:ascii="Arial" w:hAnsi="Arial" w:cs="Arial"/>
              </w:rPr>
            </w:pPr>
          </w:p>
        </w:tc>
      </w:tr>
    </w:tbl>
    <w:p w:rsidR="00822EBB" w:rsidRDefault="00EA319A" w:rsidP="00171A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22EBB">
        <w:rPr>
          <w:rFonts w:ascii="Arial" w:hAnsi="Arial" w:cs="Arial"/>
          <w:b/>
        </w:rPr>
        <w:t xml:space="preserve">Baja </w:t>
      </w:r>
      <w:r>
        <w:rPr>
          <w:rFonts w:ascii="Arial" w:hAnsi="Arial" w:cs="Arial"/>
          <w:b/>
        </w:rPr>
        <w:t xml:space="preserve">                        </w:t>
      </w:r>
      <w:r w:rsidR="00822EBB">
        <w:rPr>
          <w:rFonts w:ascii="Arial" w:hAnsi="Arial" w:cs="Arial"/>
          <w:b/>
        </w:rPr>
        <w:t xml:space="preserve">           Mediana </w:t>
      </w:r>
      <w:r>
        <w:rPr>
          <w:rFonts w:ascii="Arial" w:hAnsi="Arial" w:cs="Arial"/>
          <w:b/>
        </w:rPr>
        <w:t xml:space="preserve">              </w:t>
      </w:r>
      <w:r w:rsidR="00822EBB">
        <w:rPr>
          <w:rFonts w:ascii="Arial" w:hAnsi="Arial" w:cs="Arial"/>
          <w:b/>
        </w:rPr>
        <w:t xml:space="preserve">                        Alta</w:t>
      </w:r>
      <w:r w:rsidR="00822EBB">
        <w:rPr>
          <w:rFonts w:ascii="Arial" w:hAnsi="Arial" w:cs="Arial"/>
          <w:b/>
        </w:rPr>
        <w:tab/>
      </w:r>
      <w:r w:rsidR="00822EBB">
        <w:rPr>
          <w:rFonts w:ascii="Arial" w:hAnsi="Arial" w:cs="Arial"/>
          <w:b/>
        </w:rPr>
        <w:tab/>
      </w:r>
      <w:r w:rsidR="00822EBB">
        <w:rPr>
          <w:rFonts w:ascii="Arial" w:hAnsi="Arial" w:cs="Arial"/>
          <w:b/>
        </w:rPr>
        <w:tab/>
      </w:r>
    </w:p>
    <w:p w:rsidR="00822EBB" w:rsidRPr="00587BFC" w:rsidRDefault="00822EBB" w:rsidP="00171AE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               </w:t>
      </w:r>
      <w:r w:rsidRPr="00587BFC">
        <w:rPr>
          <w:rFonts w:ascii="Arial" w:hAnsi="Arial" w:cs="Arial"/>
        </w:rPr>
        <w:t>10</w:t>
      </w:r>
      <w:r w:rsidR="00587BFC" w:rsidRPr="00587BFC">
        <w:rPr>
          <w:rFonts w:ascii="Arial" w:hAnsi="Arial" w:cs="Arial"/>
        </w:rPr>
        <w:t xml:space="preserve"> </w:t>
      </w:r>
      <w:r w:rsidR="00587BFC" w:rsidRPr="00587BFC">
        <w:rPr>
          <w:rFonts w:ascii="Arial" w:hAnsi="Arial" w:cs="Arial"/>
          <w:b/>
        </w:rPr>
        <w:t>Alto</w:t>
      </w:r>
    </w:p>
    <w:p w:rsidR="00B40353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  <w:b/>
        </w:rPr>
        <w:t xml:space="preserve">M  </w:t>
      </w:r>
      <w:r w:rsidRPr="00587BFC">
        <w:rPr>
          <w:rFonts w:ascii="Arial" w:hAnsi="Arial" w:cs="Arial"/>
        </w:rPr>
        <w:t xml:space="preserve">            </w:t>
      </w:r>
      <w:r w:rsidR="00587BFC" w:rsidRPr="00587BFC">
        <w:rPr>
          <w:rFonts w:ascii="Arial" w:hAnsi="Arial" w:cs="Arial"/>
        </w:rPr>
        <w:t xml:space="preserve"> </w:t>
      </w:r>
      <w:r w:rsidRPr="00587BFC">
        <w:rPr>
          <w:rFonts w:ascii="Arial" w:hAnsi="Arial" w:cs="Arial"/>
        </w:rPr>
        <w:t>9</w:t>
      </w:r>
    </w:p>
    <w:p w:rsidR="00B40353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  <w:b/>
        </w:rPr>
        <w:t>P</w:t>
      </w:r>
      <w:r w:rsidRPr="00587BFC">
        <w:rPr>
          <w:rFonts w:ascii="Arial" w:hAnsi="Arial" w:cs="Arial"/>
        </w:rPr>
        <w:t xml:space="preserve">              </w:t>
      </w:r>
      <w:r w:rsidR="00587BFC" w:rsidRPr="00587BFC">
        <w:rPr>
          <w:rFonts w:ascii="Arial" w:hAnsi="Arial" w:cs="Arial"/>
        </w:rPr>
        <w:t xml:space="preserve"> </w:t>
      </w:r>
      <w:r w:rsidRPr="00587BFC">
        <w:rPr>
          <w:rFonts w:ascii="Arial" w:hAnsi="Arial" w:cs="Arial"/>
        </w:rPr>
        <w:t>8</w:t>
      </w:r>
    </w:p>
    <w:p w:rsidR="00B40353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  <w:b/>
        </w:rPr>
        <w:t>A</w:t>
      </w:r>
      <w:r w:rsidRPr="00587BFC">
        <w:rPr>
          <w:rFonts w:ascii="Arial" w:hAnsi="Arial" w:cs="Arial"/>
        </w:rPr>
        <w:t xml:space="preserve">              </w:t>
      </w:r>
      <w:r w:rsidR="00587BFC" w:rsidRPr="00587BFC">
        <w:rPr>
          <w:rFonts w:ascii="Arial" w:hAnsi="Arial" w:cs="Arial"/>
        </w:rPr>
        <w:t xml:space="preserve"> </w:t>
      </w:r>
      <w:r w:rsidRPr="00587BFC">
        <w:rPr>
          <w:rFonts w:ascii="Arial" w:hAnsi="Arial" w:cs="Arial"/>
        </w:rPr>
        <w:t>7</w:t>
      </w:r>
    </w:p>
    <w:p w:rsidR="00B40353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  <w:b/>
        </w:rPr>
        <w:t xml:space="preserve">C </w:t>
      </w:r>
      <w:r w:rsidRPr="00587BFC">
        <w:rPr>
          <w:rFonts w:ascii="Arial" w:hAnsi="Arial" w:cs="Arial"/>
        </w:rPr>
        <w:t xml:space="preserve">            </w:t>
      </w:r>
      <w:r w:rsidR="00587BFC" w:rsidRPr="00587BFC">
        <w:rPr>
          <w:rFonts w:ascii="Arial" w:hAnsi="Arial" w:cs="Arial"/>
        </w:rPr>
        <w:t xml:space="preserve">  </w:t>
      </w:r>
      <w:r w:rsidRPr="00587BFC">
        <w:rPr>
          <w:rFonts w:ascii="Arial" w:hAnsi="Arial" w:cs="Arial"/>
        </w:rPr>
        <w:t>6</w:t>
      </w:r>
    </w:p>
    <w:p w:rsidR="00822EBB" w:rsidRPr="00587BFC" w:rsidRDefault="00822EBB" w:rsidP="00171AE0">
      <w:pPr>
        <w:rPr>
          <w:rFonts w:ascii="Arial" w:hAnsi="Arial" w:cs="Arial"/>
          <w:b/>
        </w:rPr>
      </w:pPr>
      <w:r w:rsidRPr="00587BFC">
        <w:rPr>
          <w:rFonts w:ascii="Arial" w:hAnsi="Arial" w:cs="Arial"/>
          <w:b/>
        </w:rPr>
        <w:t>T</w:t>
      </w:r>
      <w:r w:rsidR="00587BFC" w:rsidRPr="00587BFC">
        <w:rPr>
          <w:rFonts w:ascii="Arial" w:hAnsi="Arial" w:cs="Arial"/>
          <w:b/>
        </w:rPr>
        <w:t xml:space="preserve">  </w:t>
      </w:r>
      <w:r w:rsidR="00587BFC" w:rsidRPr="00587BFC">
        <w:rPr>
          <w:rFonts w:ascii="Arial" w:hAnsi="Arial" w:cs="Arial"/>
        </w:rPr>
        <w:t xml:space="preserve">             </w:t>
      </w:r>
      <w:r w:rsidRPr="00587BFC">
        <w:rPr>
          <w:rFonts w:ascii="Arial" w:hAnsi="Arial" w:cs="Arial"/>
        </w:rPr>
        <w:t>5</w:t>
      </w:r>
      <w:r w:rsidR="00587BFC" w:rsidRPr="00587BFC">
        <w:rPr>
          <w:rFonts w:ascii="Arial" w:hAnsi="Arial" w:cs="Arial"/>
        </w:rPr>
        <w:t xml:space="preserve"> </w:t>
      </w:r>
      <w:r w:rsidR="00587BFC" w:rsidRPr="00587BFC">
        <w:rPr>
          <w:rFonts w:ascii="Arial" w:hAnsi="Arial" w:cs="Arial"/>
          <w:b/>
        </w:rPr>
        <w:t>Medio</w:t>
      </w:r>
    </w:p>
    <w:p w:rsidR="00822EBB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  <w:b/>
        </w:rPr>
        <w:t>O</w:t>
      </w:r>
      <w:r w:rsidR="00587BFC" w:rsidRPr="00587BFC">
        <w:rPr>
          <w:rFonts w:ascii="Arial" w:hAnsi="Arial" w:cs="Arial"/>
        </w:rPr>
        <w:t xml:space="preserve">               </w:t>
      </w:r>
      <w:r w:rsidRPr="00587BFC">
        <w:rPr>
          <w:rFonts w:ascii="Arial" w:hAnsi="Arial" w:cs="Arial"/>
        </w:rPr>
        <w:t>4</w:t>
      </w:r>
    </w:p>
    <w:p w:rsidR="00822EBB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</w:rPr>
        <w:t xml:space="preserve">  </w:t>
      </w:r>
      <w:r w:rsidR="00587BFC" w:rsidRPr="00587BFC">
        <w:rPr>
          <w:rFonts w:ascii="Arial" w:hAnsi="Arial" w:cs="Arial"/>
        </w:rPr>
        <w:t xml:space="preserve">                </w:t>
      </w:r>
      <w:r w:rsidRPr="00587BFC">
        <w:rPr>
          <w:rFonts w:ascii="Arial" w:hAnsi="Arial" w:cs="Arial"/>
        </w:rPr>
        <w:t>3</w:t>
      </w:r>
    </w:p>
    <w:p w:rsidR="00822EBB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</w:rPr>
        <w:t xml:space="preserve">  </w:t>
      </w:r>
      <w:r w:rsidR="00587BFC" w:rsidRPr="00587BFC">
        <w:rPr>
          <w:rFonts w:ascii="Arial" w:hAnsi="Arial" w:cs="Arial"/>
        </w:rPr>
        <w:t xml:space="preserve">                </w:t>
      </w:r>
      <w:r w:rsidRPr="00587BFC">
        <w:rPr>
          <w:rFonts w:ascii="Arial" w:hAnsi="Arial" w:cs="Arial"/>
        </w:rPr>
        <w:t>2</w:t>
      </w:r>
    </w:p>
    <w:p w:rsidR="00822EBB" w:rsidRPr="00587BFC" w:rsidRDefault="00822EBB" w:rsidP="00171AE0">
      <w:pPr>
        <w:rPr>
          <w:rFonts w:ascii="Arial" w:hAnsi="Arial" w:cs="Arial"/>
        </w:rPr>
      </w:pPr>
      <w:r w:rsidRPr="00587BFC">
        <w:rPr>
          <w:rFonts w:ascii="Arial" w:hAnsi="Arial" w:cs="Arial"/>
        </w:rPr>
        <w:t xml:space="preserve">  </w:t>
      </w:r>
      <w:r w:rsidR="00587BFC" w:rsidRPr="00587BFC">
        <w:rPr>
          <w:rFonts w:ascii="Arial" w:hAnsi="Arial" w:cs="Arial"/>
        </w:rPr>
        <w:t xml:space="preserve">                </w:t>
      </w:r>
      <w:r w:rsidRPr="00587BFC">
        <w:rPr>
          <w:rFonts w:ascii="Arial" w:hAnsi="Arial" w:cs="Arial"/>
        </w:rPr>
        <w:t>1</w:t>
      </w:r>
    </w:p>
    <w:p w:rsidR="00822EBB" w:rsidRDefault="00822EBB" w:rsidP="00171AE0">
      <w:pPr>
        <w:rPr>
          <w:rFonts w:ascii="Arial" w:hAnsi="Arial" w:cs="Arial"/>
          <w:b/>
        </w:rPr>
      </w:pPr>
      <w:r w:rsidRPr="00587BFC">
        <w:rPr>
          <w:rFonts w:ascii="Arial" w:hAnsi="Arial" w:cs="Arial"/>
        </w:rPr>
        <w:t xml:space="preserve">  </w:t>
      </w:r>
      <w:r w:rsidR="00587BFC" w:rsidRPr="00587BFC">
        <w:rPr>
          <w:rFonts w:ascii="Arial" w:hAnsi="Arial" w:cs="Arial"/>
        </w:rPr>
        <w:t xml:space="preserve">                </w:t>
      </w:r>
      <w:r w:rsidRPr="00587BFC">
        <w:rPr>
          <w:rFonts w:ascii="Arial" w:hAnsi="Arial" w:cs="Arial"/>
        </w:rPr>
        <w:t>0</w:t>
      </w:r>
      <w:r w:rsidR="00587BFC">
        <w:rPr>
          <w:rFonts w:ascii="Arial" w:hAnsi="Arial" w:cs="Arial"/>
          <w:b/>
        </w:rPr>
        <w:t xml:space="preserve"> Bajo</w:t>
      </w:r>
    </w:p>
    <w:p w:rsidR="00B40353" w:rsidRDefault="00587BFC" w:rsidP="00587B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0         1        2         3        4      </w:t>
      </w:r>
      <w:r w:rsidR="00EA3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5</w:t>
      </w:r>
      <w:r w:rsidR="00EA319A">
        <w:rPr>
          <w:rFonts w:ascii="Arial" w:hAnsi="Arial" w:cs="Arial"/>
        </w:rPr>
        <w:t xml:space="preserve">      </w:t>
      </w:r>
      <w:r w:rsidR="00904A4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6</w:t>
      </w:r>
      <w:r w:rsidR="00904A4C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7</w:t>
      </w:r>
      <w:r w:rsidR="00904A4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8</w:t>
      </w:r>
      <w:r w:rsidR="00904A4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9</w:t>
      </w:r>
      <w:r w:rsidR="00904A4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10</w:t>
      </w:r>
    </w:p>
    <w:p w:rsidR="00EA319A" w:rsidRPr="00EA319A" w:rsidRDefault="00EA319A" w:rsidP="00587BFC">
      <w:pPr>
        <w:rPr>
          <w:rFonts w:ascii="Arial" w:hAnsi="Arial" w:cs="Arial"/>
          <w:b/>
        </w:rPr>
      </w:pPr>
    </w:p>
    <w:p w:rsidR="00EA319A" w:rsidRPr="00EA319A" w:rsidRDefault="00EA319A" w:rsidP="00587BFC">
      <w:pPr>
        <w:rPr>
          <w:rFonts w:ascii="Arial" w:hAnsi="Arial" w:cs="Arial"/>
          <w:b/>
        </w:rPr>
      </w:pPr>
      <w:r w:rsidRPr="00EA319A">
        <w:rPr>
          <w:rFonts w:ascii="Arial" w:hAnsi="Arial" w:cs="Arial"/>
          <w:b/>
        </w:rPr>
        <w:tab/>
      </w:r>
      <w:r w:rsidRPr="00EA319A">
        <w:rPr>
          <w:rFonts w:ascii="Arial" w:hAnsi="Arial" w:cs="Arial"/>
          <w:b/>
        </w:rPr>
        <w:tab/>
      </w:r>
      <w:r w:rsidRPr="00EA319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</w:t>
      </w:r>
      <w:r w:rsidRPr="00EA319A">
        <w:rPr>
          <w:rFonts w:ascii="Arial" w:hAnsi="Arial" w:cs="Arial"/>
          <w:b/>
        </w:rPr>
        <w:t xml:space="preserve">COMPLEJIDAD EN LA EJECUCIÓN </w:t>
      </w:r>
    </w:p>
    <w:p w:rsidR="00B40353" w:rsidRDefault="00B40353" w:rsidP="00171AE0">
      <w:pPr>
        <w:ind w:left="6372" w:firstLine="708"/>
        <w:rPr>
          <w:rFonts w:ascii="Arial" w:hAnsi="Arial" w:cs="Arial"/>
        </w:rPr>
      </w:pPr>
    </w:p>
    <w:p w:rsidR="00B40353" w:rsidRDefault="00B40353" w:rsidP="00171AE0">
      <w:pPr>
        <w:ind w:left="6372" w:firstLine="708"/>
        <w:rPr>
          <w:rFonts w:ascii="Arial" w:hAnsi="Arial" w:cs="Arial"/>
        </w:rPr>
      </w:pPr>
    </w:p>
    <w:p w:rsidR="00B40353" w:rsidRDefault="00B40353" w:rsidP="00822EBB">
      <w:pPr>
        <w:ind w:left="6372" w:firstLine="708"/>
        <w:rPr>
          <w:rFonts w:ascii="Arial" w:hAnsi="Arial" w:cs="Arial"/>
        </w:rPr>
      </w:pPr>
    </w:p>
    <w:p w:rsidR="00171AE0" w:rsidRDefault="00171AE0" w:rsidP="00171AE0">
      <w:pPr>
        <w:ind w:left="6372" w:firstLine="708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sectPr w:rsidR="00171AE0" w:rsidSect="007C63E1">
      <w:headerReference w:type="default" r:id="rId7"/>
      <w:pgSz w:w="12240" w:h="15840"/>
      <w:pgMar w:top="126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BF" w:rsidRDefault="00B849BF">
      <w:pPr>
        <w:spacing w:after="0" w:line="240" w:lineRule="auto"/>
      </w:pPr>
      <w:r>
        <w:separator/>
      </w:r>
    </w:p>
  </w:endnote>
  <w:endnote w:type="continuationSeparator" w:id="0">
    <w:p w:rsidR="00B849BF" w:rsidRDefault="00B8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BF" w:rsidRDefault="00B849BF">
      <w:pPr>
        <w:spacing w:after="0" w:line="240" w:lineRule="auto"/>
      </w:pPr>
      <w:r>
        <w:separator/>
      </w:r>
    </w:p>
  </w:footnote>
  <w:footnote w:type="continuationSeparator" w:id="0">
    <w:p w:rsidR="00B849BF" w:rsidRDefault="00B84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DE1" w:rsidRPr="005154BB" w:rsidRDefault="000739A0" w:rsidP="005154BB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5E3AF47" wp14:editId="4AC81607">
          <wp:extent cx="2964873" cy="1019175"/>
          <wp:effectExtent l="0" t="0" r="698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8503" t="9074" r="66185" b="81569"/>
                  <a:stretch/>
                </pic:blipFill>
                <pic:spPr bwMode="auto">
                  <a:xfrm>
                    <a:off x="0" y="0"/>
                    <a:ext cx="2975382" cy="10227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49B6"/>
    <w:multiLevelType w:val="hybridMultilevel"/>
    <w:tmpl w:val="6BDE8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F72CB"/>
    <w:multiLevelType w:val="hybridMultilevel"/>
    <w:tmpl w:val="F13E7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A2758"/>
    <w:multiLevelType w:val="hybridMultilevel"/>
    <w:tmpl w:val="FA983418"/>
    <w:lvl w:ilvl="0" w:tplc="8452C9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43D4C"/>
    <w:multiLevelType w:val="hybridMultilevel"/>
    <w:tmpl w:val="2CE0E3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327CC"/>
    <w:multiLevelType w:val="hybridMultilevel"/>
    <w:tmpl w:val="C2CCB100"/>
    <w:lvl w:ilvl="0" w:tplc="6E62183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20B61"/>
    <w:multiLevelType w:val="hybridMultilevel"/>
    <w:tmpl w:val="5EC41C16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394176C"/>
    <w:multiLevelType w:val="hybridMultilevel"/>
    <w:tmpl w:val="8CF40326"/>
    <w:lvl w:ilvl="0" w:tplc="B394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E0"/>
    <w:rsid w:val="000000E9"/>
    <w:rsid w:val="000739A0"/>
    <w:rsid w:val="0016256D"/>
    <w:rsid w:val="00171AE0"/>
    <w:rsid w:val="001733E8"/>
    <w:rsid w:val="0023086C"/>
    <w:rsid w:val="0024594F"/>
    <w:rsid w:val="002D6359"/>
    <w:rsid w:val="00576CEC"/>
    <w:rsid w:val="00587BFC"/>
    <w:rsid w:val="005D36DA"/>
    <w:rsid w:val="006D1139"/>
    <w:rsid w:val="007521FC"/>
    <w:rsid w:val="007536D3"/>
    <w:rsid w:val="007B5D45"/>
    <w:rsid w:val="00822EBB"/>
    <w:rsid w:val="00831B63"/>
    <w:rsid w:val="0087732C"/>
    <w:rsid w:val="00904A4C"/>
    <w:rsid w:val="00926121"/>
    <w:rsid w:val="00953D6A"/>
    <w:rsid w:val="009C4A02"/>
    <w:rsid w:val="00B40353"/>
    <w:rsid w:val="00B849BF"/>
    <w:rsid w:val="00BB0BA3"/>
    <w:rsid w:val="00D80466"/>
    <w:rsid w:val="00EA319A"/>
    <w:rsid w:val="00F47CD5"/>
    <w:rsid w:val="00FB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432B-B631-4E21-8615-09DB5C24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A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A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A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AE0"/>
  </w:style>
  <w:style w:type="table" w:styleId="Tablaconcuadrcula">
    <w:name w:val="Table Grid"/>
    <w:basedOn w:val="Tablanormal"/>
    <w:uiPriority w:val="39"/>
    <w:rsid w:val="0017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3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2016-04-27T20:57:00Z</cp:lastPrinted>
  <dcterms:created xsi:type="dcterms:W3CDTF">2016-04-27T19:08:00Z</dcterms:created>
  <dcterms:modified xsi:type="dcterms:W3CDTF">2016-04-28T19:06:00Z</dcterms:modified>
</cp:coreProperties>
</file>