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620C35" w:rsidRDefault="001658CF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TRABAJO FINAL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H. AYUNTAMIENTO MUNICIPAL DE OCOSINGO, CHIAPAS</w:t>
      </w:r>
    </w:p>
    <w:p w:rsidR="00620C35" w:rsidRPr="004E4676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4E4676" w:rsidRDefault="004E4676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D47A21" w:rsidRDefault="001658CF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05 DE MAYO</w:t>
      </w:r>
      <w:r w:rsidR="007113AA">
        <w:rPr>
          <w:rFonts w:ascii="Arial" w:hAnsi="Arial" w:cs="Arial"/>
          <w:b/>
          <w:sz w:val="28"/>
          <w:szCs w:val="28"/>
        </w:rPr>
        <w:t xml:space="preserve"> DEL 2016</w:t>
      </w:r>
    </w:p>
    <w:p w:rsidR="00D47A21" w:rsidRDefault="00D47A21"/>
    <w:p w:rsidR="00881ADA" w:rsidRDefault="00881ADA"/>
    <w:p w:rsidR="00881ADA" w:rsidRDefault="00881ADA"/>
    <w:p w:rsidR="00240595" w:rsidRDefault="00240595">
      <w:pPr>
        <w:rPr>
          <w:rFonts w:ascii="Arial" w:hAnsi="Arial" w:cs="Arial"/>
        </w:rPr>
      </w:pPr>
    </w:p>
    <w:p w:rsidR="001658CF" w:rsidRDefault="001658CF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</w:p>
    <w:p w:rsidR="001658CF" w:rsidRPr="001658CF" w:rsidRDefault="001658CF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1658CF">
        <w:rPr>
          <w:rFonts w:ascii="Arial" w:eastAsia="Times New Roman" w:hAnsi="Arial" w:cs="Arial"/>
          <w:b/>
          <w:lang w:eastAsia="es-MX"/>
        </w:rPr>
        <w:t>DESCRIPCIÓN DEL ESCENARIO</w:t>
      </w:r>
    </w:p>
    <w:p w:rsidR="007A39EA" w:rsidRPr="007A39EA" w:rsidRDefault="007A39EA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 w:rsidRPr="007A39EA">
        <w:rPr>
          <w:rFonts w:ascii="Arial" w:eastAsia="Times New Roman" w:hAnsi="Arial" w:cs="Arial"/>
          <w:lang w:eastAsia="es-MX"/>
        </w:rPr>
        <w:t xml:space="preserve">La ciudad </w:t>
      </w:r>
      <w:r w:rsidRPr="005032AC">
        <w:rPr>
          <w:rFonts w:ascii="Arial" w:eastAsia="Times New Roman" w:hAnsi="Arial" w:cs="Arial"/>
          <w:lang w:eastAsia="es-MX"/>
        </w:rPr>
        <w:t xml:space="preserve">de Ocosingo </w:t>
      </w:r>
      <w:r w:rsidRPr="007A39EA">
        <w:rPr>
          <w:rFonts w:ascii="Arial" w:eastAsia="Times New Roman" w:hAnsi="Arial" w:cs="Arial"/>
          <w:lang w:eastAsia="es-MX"/>
        </w:rPr>
        <w:t>se encuentra en el Primer</w:t>
      </w:r>
      <w:r w:rsidRPr="005032AC">
        <w:rPr>
          <w:rFonts w:ascii="Arial" w:eastAsia="Times New Roman" w:hAnsi="Arial" w:cs="Arial"/>
          <w:lang w:eastAsia="es-MX"/>
        </w:rPr>
        <w:t> </w:t>
      </w:r>
      <w:hyperlink r:id="rId9" w:tooltip="Valle De Ocosingo" w:history="1">
        <w:r w:rsidRPr="005032AC">
          <w:rPr>
            <w:rFonts w:ascii="Arial" w:eastAsia="Times New Roman" w:hAnsi="Arial" w:cs="Arial"/>
            <w:lang w:eastAsia="es-MX"/>
          </w:rPr>
          <w:t>Valle De Ocosingo</w:t>
        </w:r>
      </w:hyperlink>
      <w:r w:rsidRPr="007A39EA">
        <w:rPr>
          <w:rFonts w:ascii="Arial" w:eastAsia="Times New Roman" w:hAnsi="Arial" w:cs="Arial"/>
          <w:lang w:eastAsia="es-MX"/>
        </w:rPr>
        <w:t>, en una zona de transición de las</w:t>
      </w:r>
      <w:r w:rsidRPr="005032AC">
        <w:rPr>
          <w:rFonts w:ascii="Arial" w:eastAsia="Times New Roman" w:hAnsi="Arial" w:cs="Arial"/>
          <w:lang w:eastAsia="es-MX"/>
        </w:rPr>
        <w:t> </w:t>
      </w:r>
      <w:hyperlink r:id="rId10" w:tooltip="Regiones Fisiográficas de Chiapas" w:history="1">
        <w:r w:rsidRPr="005032AC">
          <w:rPr>
            <w:rFonts w:ascii="Arial" w:eastAsia="Times New Roman" w:hAnsi="Arial" w:cs="Arial"/>
            <w:lang w:eastAsia="es-MX"/>
          </w:rPr>
          <w:t>regiones fisiográficas</w:t>
        </w:r>
      </w:hyperlink>
      <w:r w:rsidRPr="005032AC">
        <w:rPr>
          <w:rFonts w:ascii="Arial" w:eastAsia="Times New Roman" w:hAnsi="Arial" w:cs="Arial"/>
          <w:lang w:eastAsia="es-MX"/>
        </w:rPr>
        <w:t> </w:t>
      </w:r>
      <w:r w:rsidRPr="007A39EA">
        <w:rPr>
          <w:rFonts w:ascii="Arial" w:eastAsia="Times New Roman" w:hAnsi="Arial" w:cs="Arial"/>
          <w:lang w:eastAsia="es-MX"/>
        </w:rPr>
        <w:t>Montañas del Norte de</w:t>
      </w:r>
      <w:r w:rsidRPr="005032AC">
        <w:rPr>
          <w:rFonts w:ascii="Arial" w:eastAsia="Times New Roman" w:hAnsi="Arial" w:cs="Arial"/>
          <w:lang w:eastAsia="es-MX"/>
        </w:rPr>
        <w:t> </w:t>
      </w:r>
      <w:hyperlink r:id="rId11" w:tooltip="Chiapas" w:history="1">
        <w:r w:rsidRPr="005032AC">
          <w:rPr>
            <w:rFonts w:ascii="Arial" w:eastAsia="Times New Roman" w:hAnsi="Arial" w:cs="Arial"/>
            <w:lang w:eastAsia="es-MX"/>
          </w:rPr>
          <w:t>Chiapas</w:t>
        </w:r>
      </w:hyperlink>
      <w:r w:rsidRPr="007A39EA">
        <w:rPr>
          <w:rFonts w:ascii="Arial" w:eastAsia="Times New Roman" w:hAnsi="Arial" w:cs="Arial"/>
          <w:lang w:eastAsia="es-MX"/>
        </w:rPr>
        <w:t xml:space="preserve">, Meseta Central y Serranías de la </w:t>
      </w:r>
      <w:proofErr w:type="spellStart"/>
      <w:r w:rsidRPr="007A39EA">
        <w:rPr>
          <w:rFonts w:ascii="Arial" w:eastAsia="Times New Roman" w:hAnsi="Arial" w:cs="Arial"/>
          <w:lang w:eastAsia="es-MX"/>
        </w:rPr>
        <w:t>Lacandonia</w:t>
      </w:r>
      <w:proofErr w:type="spellEnd"/>
    </w:p>
    <w:p w:rsidR="007A39EA" w:rsidRPr="007A39EA" w:rsidRDefault="007A39EA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 w:rsidRPr="007A39EA">
        <w:rPr>
          <w:rFonts w:ascii="Arial" w:eastAsia="Times New Roman" w:hAnsi="Arial" w:cs="Arial"/>
          <w:lang w:eastAsia="es-MX"/>
        </w:rPr>
        <w:t xml:space="preserve">La ciudad de Ocosingo, importante escenario de la historia reciente, rodeada hoy por una región ganadera con hermosos bosques y paisajes fluviales como los de la orilla del alto </w:t>
      </w:r>
      <w:proofErr w:type="spellStart"/>
      <w:r w:rsidRPr="007A39EA">
        <w:rPr>
          <w:rFonts w:ascii="Arial" w:eastAsia="Times New Roman" w:hAnsi="Arial" w:cs="Arial"/>
          <w:lang w:eastAsia="es-MX"/>
        </w:rPr>
        <w:t>Jataté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conserva testimonios de la época colonial en su centro histórico, una caja de agua de planta hexagonal que se conoce como la Pila de Agua, Los Portales y la iglesia de San Jacinto de Polonia, sede del convento dominico que administraba </w:t>
      </w:r>
      <w:proofErr w:type="spellStart"/>
      <w:r w:rsidRPr="007A39EA">
        <w:rPr>
          <w:rFonts w:ascii="Arial" w:eastAsia="Times New Roman" w:hAnsi="Arial" w:cs="Arial"/>
          <w:lang w:eastAsia="es-MX"/>
        </w:rPr>
        <w:t>Yajalón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San Martín Abasolo y otros poblados de la región </w:t>
      </w:r>
      <w:proofErr w:type="spellStart"/>
      <w:r w:rsidRPr="007A39EA">
        <w:rPr>
          <w:rFonts w:ascii="Arial" w:eastAsia="Times New Roman" w:hAnsi="Arial" w:cs="Arial"/>
          <w:lang w:eastAsia="es-MX"/>
        </w:rPr>
        <w:t>Tseltal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que constituyó una zona de fuerte homogeneidad cultural expresada en la lengua indígena más hablada de Chiapas. Actualmente, con las aperturas de vías de comunicación y las oleadas migratorias de diversas regiones de Chiapas y la República Mexicana, existe una población multicultural en donde convergen otras lenguas </w:t>
      </w:r>
      <w:proofErr w:type="spellStart"/>
      <w:r w:rsidRPr="007A39EA">
        <w:rPr>
          <w:rFonts w:ascii="Arial" w:eastAsia="Times New Roman" w:hAnsi="Arial" w:cs="Arial"/>
          <w:lang w:eastAsia="es-MX"/>
        </w:rPr>
        <w:t>mayenses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con la predominancia en las ciudades del idioma Español y en las comunidades del </w:t>
      </w:r>
      <w:proofErr w:type="spellStart"/>
      <w:r w:rsidRPr="007A39EA">
        <w:rPr>
          <w:rFonts w:ascii="Arial" w:eastAsia="Times New Roman" w:hAnsi="Arial" w:cs="Arial"/>
          <w:lang w:eastAsia="es-MX"/>
        </w:rPr>
        <w:t>Tseltal</w:t>
      </w:r>
      <w:proofErr w:type="spellEnd"/>
      <w:r w:rsidRPr="007A39EA">
        <w:rPr>
          <w:rFonts w:ascii="Arial" w:eastAsia="Times New Roman" w:hAnsi="Arial" w:cs="Arial"/>
          <w:lang w:eastAsia="es-MX"/>
        </w:rPr>
        <w:t>.</w:t>
      </w:r>
    </w:p>
    <w:p w:rsidR="007A39EA" w:rsidRPr="005032AC" w:rsidRDefault="007A39EA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 w:rsidRPr="007A39EA">
        <w:rPr>
          <w:rFonts w:ascii="Arial" w:eastAsia="Times New Roman" w:hAnsi="Arial" w:cs="Arial"/>
          <w:lang w:eastAsia="es-MX"/>
        </w:rPr>
        <w:t>Ocosingo, también conocido como La Puerta de Entrada a la Selva lacandona, cuenta con diversas zonas arqueológicas, aunque la más destacada es la de «</w:t>
      </w:r>
      <w:proofErr w:type="spellStart"/>
      <w:r w:rsidRPr="007A39EA">
        <w:rPr>
          <w:rFonts w:ascii="Arial" w:eastAsia="Times New Roman" w:hAnsi="Arial" w:cs="Arial"/>
          <w:lang w:eastAsia="es-MX"/>
        </w:rPr>
        <w:t>Tonilnha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» o más conocida como </w:t>
      </w:r>
      <w:proofErr w:type="spellStart"/>
      <w:r w:rsidRPr="007A39EA">
        <w:rPr>
          <w:rFonts w:ascii="Arial" w:eastAsia="Times New Roman" w:hAnsi="Arial" w:cs="Arial"/>
          <w:lang w:eastAsia="es-MX"/>
        </w:rPr>
        <w:t>Toniná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otras ubicadas en La Selva como </w:t>
      </w:r>
      <w:proofErr w:type="spellStart"/>
      <w:r w:rsidRPr="007A39EA">
        <w:rPr>
          <w:rFonts w:ascii="Arial" w:eastAsia="Times New Roman" w:hAnsi="Arial" w:cs="Arial"/>
          <w:lang w:eastAsia="es-MX"/>
        </w:rPr>
        <w:t>Yaxchilán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Bonampak, Landeros, </w:t>
      </w:r>
      <w:proofErr w:type="spellStart"/>
      <w:r w:rsidRPr="007A39EA">
        <w:rPr>
          <w:rFonts w:ascii="Arial" w:eastAsia="Times New Roman" w:hAnsi="Arial" w:cs="Arial"/>
          <w:lang w:eastAsia="es-MX"/>
        </w:rPr>
        <w:t>Anaité</w:t>
      </w:r>
      <w:proofErr w:type="spellEnd"/>
      <w:r w:rsidRPr="007A39EA">
        <w:rPr>
          <w:rFonts w:ascii="Arial" w:eastAsia="Times New Roman" w:hAnsi="Arial" w:cs="Arial"/>
          <w:lang w:eastAsia="es-MX"/>
        </w:rPr>
        <w:t>, Plan De Ayala,</w:t>
      </w:r>
      <w:r w:rsidRPr="005032AC">
        <w:rPr>
          <w:rFonts w:ascii="Arial" w:eastAsia="Times New Roman" w:hAnsi="Arial" w:cs="Arial"/>
          <w:lang w:eastAsia="es-MX"/>
        </w:rPr>
        <w:t xml:space="preserve"> El Planchón, Agua Escondida, </w:t>
      </w:r>
      <w:proofErr w:type="spellStart"/>
      <w:r w:rsidRPr="005032AC">
        <w:rPr>
          <w:rFonts w:ascii="Arial" w:eastAsia="Times New Roman" w:hAnsi="Arial" w:cs="Arial"/>
          <w:lang w:eastAsia="es-MX"/>
        </w:rPr>
        <w:t>Ts</w:t>
      </w:r>
      <w:r w:rsidRPr="007A39EA">
        <w:rPr>
          <w:rFonts w:ascii="Arial" w:eastAsia="Times New Roman" w:hAnsi="Arial" w:cs="Arial"/>
          <w:lang w:eastAsia="es-MX"/>
        </w:rPr>
        <w:t>endales</w:t>
      </w:r>
      <w:proofErr w:type="spellEnd"/>
      <w:r w:rsidRPr="007A39EA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7A39EA">
        <w:rPr>
          <w:rFonts w:ascii="Arial" w:eastAsia="Times New Roman" w:hAnsi="Arial" w:cs="Arial"/>
          <w:lang w:eastAsia="es-MX"/>
        </w:rPr>
        <w:t>Lacanjá</w:t>
      </w:r>
      <w:proofErr w:type="spellEnd"/>
      <w:r w:rsidRPr="007A39EA">
        <w:rPr>
          <w:rFonts w:ascii="Arial" w:eastAsia="Times New Roman" w:hAnsi="Arial" w:cs="Arial"/>
          <w:lang w:eastAsia="es-MX"/>
        </w:rPr>
        <w:t>, etc.</w:t>
      </w:r>
      <w:sdt>
        <w:sdtPr>
          <w:rPr>
            <w:rFonts w:ascii="Arial" w:eastAsia="Times New Roman" w:hAnsi="Arial" w:cs="Arial"/>
            <w:lang w:eastAsia="es-MX"/>
          </w:rPr>
          <w:id w:val="-822048197"/>
          <w:citation/>
        </w:sdtPr>
        <w:sdtContent>
          <w:r w:rsidR="005032AC">
            <w:rPr>
              <w:rFonts w:ascii="Arial" w:eastAsia="Times New Roman" w:hAnsi="Arial" w:cs="Arial"/>
              <w:lang w:eastAsia="es-MX"/>
            </w:rPr>
            <w:fldChar w:fldCharType="begin"/>
          </w:r>
          <w:r w:rsidR="005032AC">
            <w:rPr>
              <w:rFonts w:ascii="Arial" w:eastAsia="Times New Roman" w:hAnsi="Arial" w:cs="Arial"/>
              <w:lang w:eastAsia="es-MX"/>
            </w:rPr>
            <w:instrText xml:space="preserve"> CITATION wik16 \l 2058 </w:instrText>
          </w:r>
          <w:r w:rsidR="005032AC">
            <w:rPr>
              <w:rFonts w:ascii="Arial" w:eastAsia="Times New Roman" w:hAnsi="Arial" w:cs="Arial"/>
              <w:lang w:eastAsia="es-MX"/>
            </w:rPr>
            <w:fldChar w:fldCharType="separate"/>
          </w:r>
          <w:r w:rsidR="005032AC">
            <w:rPr>
              <w:rFonts w:ascii="Arial" w:eastAsia="Times New Roman" w:hAnsi="Arial" w:cs="Arial"/>
              <w:noProof/>
              <w:lang w:eastAsia="es-MX"/>
            </w:rPr>
            <w:t xml:space="preserve"> </w:t>
          </w:r>
          <w:r w:rsidR="005032AC" w:rsidRPr="005032AC">
            <w:rPr>
              <w:rFonts w:ascii="Arial" w:eastAsia="Times New Roman" w:hAnsi="Arial" w:cs="Arial"/>
              <w:noProof/>
              <w:lang w:eastAsia="es-MX"/>
            </w:rPr>
            <w:t>(wikipedia, 2016)</w:t>
          </w:r>
          <w:r w:rsidR="005032AC">
            <w:rPr>
              <w:rFonts w:ascii="Arial" w:eastAsia="Times New Roman" w:hAnsi="Arial" w:cs="Arial"/>
              <w:lang w:eastAsia="es-MX"/>
            </w:rPr>
            <w:fldChar w:fldCharType="end"/>
          </w:r>
        </w:sdtContent>
      </w:sdt>
    </w:p>
    <w:p w:rsidR="007A39EA" w:rsidRPr="007A39EA" w:rsidRDefault="005032AC" w:rsidP="005032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lang w:eastAsia="es-MX"/>
        </w:rPr>
      </w:pPr>
      <w:r w:rsidRPr="005032AC">
        <w:rPr>
          <w:rFonts w:ascii="Arial" w:eastAsia="Times New Roman" w:hAnsi="Arial" w:cs="Arial"/>
          <w:lang w:eastAsia="es-MX"/>
        </w:rPr>
        <w:t>El conflicto armado en Chiapas del año de 1994, provocó una cantidad importante de personas  desplazadas de sus comunidades de  la Selva Lacandona</w:t>
      </w:r>
      <w:r w:rsidR="004F4472">
        <w:rPr>
          <w:rFonts w:ascii="Arial" w:eastAsia="Times New Roman" w:hAnsi="Arial" w:cs="Arial"/>
          <w:lang w:eastAsia="es-MX"/>
        </w:rPr>
        <w:t xml:space="preserve"> hacia la</w:t>
      </w:r>
      <w:r w:rsidRPr="005032AC">
        <w:rPr>
          <w:rFonts w:ascii="Arial" w:eastAsia="Times New Roman" w:hAnsi="Arial" w:cs="Arial"/>
          <w:lang w:eastAsia="es-MX"/>
        </w:rPr>
        <w:t xml:space="preserve"> Ciudad </w:t>
      </w:r>
      <w:r w:rsidR="004F4472">
        <w:rPr>
          <w:rFonts w:ascii="Arial" w:eastAsia="Times New Roman" w:hAnsi="Arial" w:cs="Arial"/>
          <w:lang w:eastAsia="es-MX"/>
        </w:rPr>
        <w:t xml:space="preserve">de Ocosingo </w:t>
      </w:r>
      <w:r w:rsidR="004F4472" w:rsidRPr="005032AC">
        <w:rPr>
          <w:rFonts w:ascii="Arial" w:eastAsia="Times New Roman" w:hAnsi="Arial" w:cs="Arial"/>
          <w:lang w:eastAsia="es-MX"/>
        </w:rPr>
        <w:t>con</w:t>
      </w:r>
      <w:r w:rsidR="004F4472">
        <w:rPr>
          <w:rFonts w:ascii="Arial" w:eastAsia="Times New Roman" w:hAnsi="Arial" w:cs="Arial"/>
          <w:lang w:eastAsia="es-MX"/>
        </w:rPr>
        <w:t>virtiéndolo</w:t>
      </w:r>
      <w:r w:rsidRPr="005032AC">
        <w:rPr>
          <w:rFonts w:ascii="Arial" w:eastAsia="Times New Roman" w:hAnsi="Arial" w:cs="Arial"/>
          <w:lang w:eastAsia="es-MX"/>
        </w:rPr>
        <w:t xml:space="preserve"> en el principal asentamiento </w:t>
      </w:r>
      <w:r w:rsidR="004F4472">
        <w:rPr>
          <w:rFonts w:ascii="Arial" w:eastAsia="Times New Roman" w:hAnsi="Arial" w:cs="Arial"/>
          <w:lang w:eastAsia="es-MX"/>
        </w:rPr>
        <w:t>humano de la región</w:t>
      </w:r>
      <w:r w:rsidRPr="005032AC">
        <w:rPr>
          <w:rFonts w:ascii="Arial" w:eastAsia="Times New Roman" w:hAnsi="Arial" w:cs="Arial"/>
          <w:lang w:eastAsia="es-MX"/>
        </w:rPr>
        <w:t>, creciendo alrededor de diez veces más de lo que originalmente tenia de población.</w:t>
      </w:r>
    </w:p>
    <w:p w:rsidR="001C5592" w:rsidRPr="005032AC" w:rsidRDefault="004526D5" w:rsidP="005032A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5032AC">
        <w:rPr>
          <w:rFonts w:ascii="Arial" w:hAnsi="Arial" w:cs="Arial"/>
        </w:rPr>
        <w:t>La Ciudad de Ocosingo, es la cabecera municipal del municipio más grande del estado de Chiapas, con alrededor 186 barrios con una población, según el censo oficial</w:t>
      </w:r>
      <w:r w:rsidR="004F4472">
        <w:rPr>
          <w:rFonts w:ascii="Arial" w:hAnsi="Arial" w:cs="Arial"/>
        </w:rPr>
        <w:t xml:space="preserve"> del INEGI</w:t>
      </w:r>
      <w:r w:rsidRPr="005032AC">
        <w:rPr>
          <w:rFonts w:ascii="Arial" w:hAnsi="Arial" w:cs="Arial"/>
        </w:rPr>
        <w:t xml:space="preserve"> del año 2010, de 41,878 habitantes</w:t>
      </w:r>
      <w:r w:rsidRPr="005032AC">
        <w:rPr>
          <w:rFonts w:ascii="Arial" w:hAnsi="Arial" w:cs="Arial"/>
          <w:shd w:val="clear" w:color="auto" w:fill="FFFFFF"/>
        </w:rPr>
        <w:t>, esto representa aproximadamente la quinta parte de la población del municipio.</w:t>
      </w:r>
      <w:r w:rsidRPr="005032AC">
        <w:rPr>
          <w:rStyle w:val="apple-converted-space"/>
          <w:rFonts w:ascii="Arial" w:hAnsi="Arial" w:cs="Arial"/>
          <w:shd w:val="clear" w:color="auto" w:fill="FFFFFF"/>
        </w:rPr>
        <w:t> </w:t>
      </w:r>
      <w:r w:rsidRPr="005032AC">
        <w:rPr>
          <w:rFonts w:ascii="Arial" w:hAnsi="Arial" w:cs="Arial"/>
          <w:shd w:val="clear" w:color="auto" w:fill="FFFFFF"/>
        </w:rPr>
        <w:t>Es considerada como una de las ciudades estratégicas de Chiapas debido a su comunicación y sus actividades comerciales y turísticas al formar parte del Corredor Turístico: San Cristóbal-Palenque</w:t>
      </w:r>
      <w:r w:rsidR="00357859">
        <w:rPr>
          <w:rFonts w:ascii="Arial" w:hAnsi="Arial" w:cs="Arial"/>
          <w:shd w:val="clear" w:color="auto" w:fill="FFFFFF"/>
        </w:rPr>
        <w:t xml:space="preserve">, más sin embargo no se ha logrado aprovechar ésta condición debido a sus múltiples conflictos sociopolíticos, precisamente, originados por su historia y su composición </w:t>
      </w:r>
      <w:proofErr w:type="spellStart"/>
      <w:r w:rsidR="00357859">
        <w:rPr>
          <w:rFonts w:ascii="Arial" w:hAnsi="Arial" w:cs="Arial"/>
          <w:shd w:val="clear" w:color="auto" w:fill="FFFFFF"/>
        </w:rPr>
        <w:t>pluriétnica</w:t>
      </w:r>
      <w:proofErr w:type="spellEnd"/>
      <w:r w:rsidR="00357859">
        <w:rPr>
          <w:rFonts w:ascii="Arial" w:hAnsi="Arial" w:cs="Arial"/>
          <w:shd w:val="clear" w:color="auto" w:fill="FFFFFF"/>
        </w:rPr>
        <w:t xml:space="preserve"> y pluricultural.</w:t>
      </w:r>
    </w:p>
    <w:p w:rsidR="004F4472" w:rsidRDefault="004F4472" w:rsidP="005032A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La </w:t>
      </w:r>
      <w:r w:rsidR="00DB6E91" w:rsidRPr="005032AC">
        <w:rPr>
          <w:rFonts w:ascii="Arial" w:hAnsi="Arial" w:cs="Arial"/>
          <w:shd w:val="clear" w:color="auto" w:fill="FFFFFF"/>
        </w:rPr>
        <w:t>economía de la ciudad se concentra en el comercio, la ganadería y la agricultura</w:t>
      </w:r>
      <w:r>
        <w:rPr>
          <w:rFonts w:ascii="Arial" w:hAnsi="Arial" w:cs="Arial"/>
          <w:shd w:val="clear" w:color="auto" w:fill="FFFFFF"/>
        </w:rPr>
        <w:t>, no existe  industria y las únicas empresas que ofrecen empleo formal son las tiendas de autoservicio Aurrera, Soriana y Copel, además de algunos pequeños establecimientos, el resto de</w:t>
      </w:r>
      <w:r w:rsidR="000A371B">
        <w:rPr>
          <w:rFonts w:ascii="Arial" w:hAnsi="Arial" w:cs="Arial"/>
          <w:shd w:val="clear" w:color="auto" w:fill="FFFFFF"/>
        </w:rPr>
        <w:t xml:space="preserve"> población se dedica al empleo</w:t>
      </w:r>
      <w:r>
        <w:rPr>
          <w:rFonts w:ascii="Arial" w:hAnsi="Arial" w:cs="Arial"/>
          <w:shd w:val="clear" w:color="auto" w:fill="FFFFFF"/>
        </w:rPr>
        <w:t xml:space="preserve"> informal,</w:t>
      </w:r>
      <w:r w:rsidR="000A371B">
        <w:rPr>
          <w:rFonts w:ascii="Arial" w:hAnsi="Arial" w:cs="Arial"/>
          <w:shd w:val="clear" w:color="auto" w:fill="FFFFFF"/>
        </w:rPr>
        <w:t xml:space="preserve"> siendo la Presidencia Municipal la única opción de los habitantes para poder ocupar un empleo formal, considerando que asegura el pago quincenal de sueldos y salarios, </w:t>
      </w:r>
      <w:r w:rsidR="00286AC8">
        <w:rPr>
          <w:rFonts w:ascii="Arial" w:hAnsi="Arial" w:cs="Arial"/>
          <w:shd w:val="clear" w:color="auto" w:fill="FFFFFF"/>
        </w:rPr>
        <w:t>aunque no otorga las  prestaciones sociales de ley.</w:t>
      </w:r>
    </w:p>
    <w:p w:rsidR="003F22AC" w:rsidRDefault="00424037" w:rsidP="005032A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En cada </w:t>
      </w:r>
      <w:r w:rsidR="003F22AC">
        <w:rPr>
          <w:rFonts w:ascii="Arial" w:hAnsi="Arial" w:cs="Arial"/>
          <w:shd w:val="clear" w:color="auto" w:fill="FFFFFF"/>
        </w:rPr>
        <w:t>administración municipal</w:t>
      </w:r>
      <w:r>
        <w:rPr>
          <w:rFonts w:ascii="Arial" w:hAnsi="Arial" w:cs="Arial"/>
          <w:shd w:val="clear" w:color="auto" w:fill="FFFFFF"/>
        </w:rPr>
        <w:t>, derivado de las campañas políticas y por acuerdos con las distintas organizaciones sociales y políticas, se generan una cantidad importante de espacios laborales, provocando que vaya en crecimiento el número de trabajadores y en consecuencia mayor presión al gasto público.</w:t>
      </w:r>
    </w:p>
    <w:p w:rsidR="003F22AC" w:rsidRDefault="003F22AC" w:rsidP="00424037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Administración Municipal 2008 -2010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 w:rsidR="00424037">
        <w:rPr>
          <w:rFonts w:ascii="Arial" w:hAnsi="Arial" w:cs="Arial"/>
          <w:shd w:val="clear" w:color="auto" w:fill="FFFFFF"/>
        </w:rPr>
        <w:t xml:space="preserve">  </w:t>
      </w:r>
      <w:r>
        <w:rPr>
          <w:rFonts w:ascii="Arial" w:hAnsi="Arial" w:cs="Arial"/>
          <w:shd w:val="clear" w:color="auto" w:fill="FFFFFF"/>
        </w:rPr>
        <w:t>755 Trabajadores</w:t>
      </w:r>
    </w:p>
    <w:p w:rsidR="003F22AC" w:rsidRDefault="003F22AC" w:rsidP="00424037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Administración Municipal 2011-2012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 w:rsidR="00424037">
        <w:rPr>
          <w:rFonts w:ascii="Arial" w:hAnsi="Arial" w:cs="Arial"/>
          <w:shd w:val="clear" w:color="auto" w:fill="FFFFFF"/>
        </w:rPr>
        <w:t xml:space="preserve">  </w:t>
      </w:r>
      <w:r>
        <w:rPr>
          <w:rFonts w:ascii="Arial" w:hAnsi="Arial" w:cs="Arial"/>
          <w:shd w:val="clear" w:color="auto" w:fill="FFFFFF"/>
        </w:rPr>
        <w:t>945 Trabajadores</w:t>
      </w:r>
    </w:p>
    <w:p w:rsidR="003F22AC" w:rsidRDefault="003F22AC" w:rsidP="00424037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Administración Municipal 2013-2015</w:t>
      </w:r>
      <w:r w:rsidR="00424037">
        <w:rPr>
          <w:rFonts w:ascii="Arial" w:hAnsi="Arial" w:cs="Arial"/>
          <w:shd w:val="clear" w:color="auto" w:fill="FFFFFF"/>
        </w:rPr>
        <w:tab/>
      </w:r>
      <w:r w:rsidR="00424037">
        <w:rPr>
          <w:rFonts w:ascii="Arial" w:hAnsi="Arial" w:cs="Arial"/>
          <w:shd w:val="clear" w:color="auto" w:fill="FFFFFF"/>
        </w:rPr>
        <w:tab/>
        <w:t>1,298 Trabajadores</w:t>
      </w:r>
    </w:p>
    <w:p w:rsidR="00424037" w:rsidRDefault="00424037" w:rsidP="00424037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Administración Municipal 2015-2018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1,514 Trabajadores</w:t>
      </w:r>
    </w:p>
    <w:p w:rsidR="009B0126" w:rsidRDefault="009B0126" w:rsidP="009B012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357859" w:rsidRDefault="00357859" w:rsidP="005032A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 anterior origina </w:t>
      </w:r>
      <w:r w:rsidR="00286AC8">
        <w:rPr>
          <w:rFonts w:ascii="Arial" w:hAnsi="Arial" w:cs="Arial"/>
          <w:shd w:val="clear" w:color="auto" w:fill="FFFFFF"/>
        </w:rPr>
        <w:t>un gasto importante par</w:t>
      </w:r>
      <w:r>
        <w:rPr>
          <w:rFonts w:ascii="Arial" w:hAnsi="Arial" w:cs="Arial"/>
          <w:shd w:val="clear" w:color="auto" w:fill="FFFFFF"/>
        </w:rPr>
        <w:t>a la Presidencia Municipal, quien tiene que destinar de sus recursos municipales cantidades superiores a los $ 161</w:t>
      </w:r>
      <w:proofErr w:type="gramStart"/>
      <w:r>
        <w:rPr>
          <w:rFonts w:ascii="Arial" w:hAnsi="Arial" w:cs="Arial"/>
          <w:shd w:val="clear" w:color="auto" w:fill="FFFFFF"/>
        </w:rPr>
        <w:t>,639,205.00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C156C9">
        <w:rPr>
          <w:rFonts w:ascii="Arial" w:hAnsi="Arial" w:cs="Arial"/>
          <w:shd w:val="clear" w:color="auto" w:fill="FFFFFF"/>
        </w:rPr>
        <w:t xml:space="preserve">anuales </w:t>
      </w:r>
      <w:r>
        <w:rPr>
          <w:rFonts w:ascii="Arial" w:hAnsi="Arial" w:cs="Arial"/>
          <w:shd w:val="clear" w:color="auto" w:fill="FFFFFF"/>
        </w:rPr>
        <w:t>distribuidos en los siguientes fondos:</w:t>
      </w:r>
    </w:p>
    <w:p w:rsidR="00357859" w:rsidRDefault="00357859" w:rsidP="00357859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Fondo General de Participaciones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$ 98</w:t>
      </w:r>
      <w:proofErr w:type="gramStart"/>
      <w:r>
        <w:rPr>
          <w:rFonts w:ascii="Arial" w:hAnsi="Arial" w:cs="Arial"/>
          <w:shd w:val="clear" w:color="auto" w:fill="FFFFFF"/>
        </w:rPr>
        <w:t>,334,017.00</w:t>
      </w:r>
      <w:proofErr w:type="gramEnd"/>
    </w:p>
    <w:p w:rsidR="00357859" w:rsidRDefault="00357859" w:rsidP="00357859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Fondo de Infraestructura Social Municipal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$ 16</w:t>
      </w:r>
      <w:proofErr w:type="gramStart"/>
      <w:r>
        <w:rPr>
          <w:rFonts w:ascii="Arial" w:hAnsi="Arial" w:cs="Arial"/>
          <w:shd w:val="clear" w:color="auto" w:fill="FFFFFF"/>
        </w:rPr>
        <w:t>,619,532.00</w:t>
      </w:r>
      <w:proofErr w:type="gramEnd"/>
    </w:p>
    <w:p w:rsidR="00357859" w:rsidRPr="004F4472" w:rsidRDefault="00357859" w:rsidP="00357859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Fondo de Apoyo para el Fortalecimiento de Municipios:</w:t>
      </w:r>
      <w:r>
        <w:rPr>
          <w:rFonts w:ascii="Arial" w:hAnsi="Arial" w:cs="Arial"/>
          <w:shd w:val="clear" w:color="auto" w:fill="FFFFFF"/>
        </w:rPr>
        <w:tab/>
        <w:t>$ 46</w:t>
      </w:r>
      <w:proofErr w:type="gramStart"/>
      <w:r>
        <w:rPr>
          <w:rFonts w:ascii="Arial" w:hAnsi="Arial" w:cs="Arial"/>
          <w:shd w:val="clear" w:color="auto" w:fill="FFFFFF"/>
        </w:rPr>
        <w:t>,865,655.00</w:t>
      </w:r>
      <w:proofErr w:type="gramEnd"/>
    </w:p>
    <w:p w:rsidR="00357859" w:rsidRDefault="00357859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424037" w:rsidRDefault="00424037" w:rsidP="00C156C9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Con lo anterior se tiene una plantilla de 1,514 personas de las cuales 186 son </w:t>
      </w:r>
      <w:proofErr w:type="spellStart"/>
      <w:r>
        <w:rPr>
          <w:rFonts w:ascii="Arial" w:hAnsi="Arial" w:cs="Arial"/>
          <w:shd w:val="clear" w:color="auto" w:fill="FFFFFF"/>
        </w:rPr>
        <w:t>basificados</w:t>
      </w:r>
      <w:proofErr w:type="spellEnd"/>
      <w:r>
        <w:rPr>
          <w:rFonts w:ascii="Arial" w:hAnsi="Arial" w:cs="Arial"/>
          <w:shd w:val="clear" w:color="auto" w:fill="FFFFFF"/>
        </w:rPr>
        <w:t xml:space="preserve"> sindicalizados y 28 </w:t>
      </w:r>
      <w:proofErr w:type="spellStart"/>
      <w:r>
        <w:rPr>
          <w:rFonts w:ascii="Arial" w:hAnsi="Arial" w:cs="Arial"/>
          <w:shd w:val="clear" w:color="auto" w:fill="FFFFFF"/>
        </w:rPr>
        <w:t>basificados</w:t>
      </w:r>
      <w:proofErr w:type="spellEnd"/>
      <w:r>
        <w:rPr>
          <w:rFonts w:ascii="Arial" w:hAnsi="Arial" w:cs="Arial"/>
          <w:shd w:val="clear" w:color="auto" w:fill="FFFFFF"/>
        </w:rPr>
        <w:t xml:space="preserve"> y el resto entre personal de confianza y de contrato, l</w:t>
      </w:r>
      <w:r w:rsidR="00C156C9">
        <w:rPr>
          <w:rFonts w:ascii="Arial" w:hAnsi="Arial" w:cs="Arial"/>
          <w:shd w:val="clear" w:color="auto" w:fill="FFFFFF"/>
        </w:rPr>
        <w:t>o que representa para el caso del Fondo General de Participaciones,</w:t>
      </w:r>
      <w:r>
        <w:rPr>
          <w:rFonts w:ascii="Arial" w:hAnsi="Arial" w:cs="Arial"/>
          <w:shd w:val="clear" w:color="auto" w:fill="FFFFFF"/>
        </w:rPr>
        <w:t xml:space="preserve"> un gasto</w:t>
      </w:r>
      <w:r w:rsidR="00C156C9">
        <w:rPr>
          <w:rFonts w:ascii="Arial" w:hAnsi="Arial" w:cs="Arial"/>
          <w:shd w:val="clear" w:color="auto" w:fill="FFFFFF"/>
        </w:rPr>
        <w:t xml:space="preserve"> aproximadam</w:t>
      </w:r>
      <w:r>
        <w:rPr>
          <w:rFonts w:ascii="Arial" w:hAnsi="Arial" w:cs="Arial"/>
          <w:shd w:val="clear" w:color="auto" w:fill="FFFFFF"/>
        </w:rPr>
        <w:t>ente del 85% del total del fondo, dejando sin posibilidad de emprender proyectos de desarrollo e inversión.</w:t>
      </w:r>
    </w:p>
    <w:p w:rsidR="00424037" w:rsidRDefault="00C156C9" w:rsidP="00C156C9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pesar de la cantidad importante de recursos destinados para la contratación de personas, éstas no cubren suficientemente la necesidad del empleo en la cabecera municipal de Ocosingo.</w:t>
      </w:r>
      <w:r w:rsidR="00424037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De no invertir</w:t>
      </w:r>
      <w:r w:rsidR="009B0126">
        <w:rPr>
          <w:rFonts w:ascii="Arial" w:hAnsi="Arial" w:cs="Arial"/>
          <w:shd w:val="clear" w:color="auto" w:fill="FFFFFF"/>
        </w:rPr>
        <w:t xml:space="preserve"> en los siguientes tres años</w:t>
      </w:r>
      <w:r>
        <w:rPr>
          <w:rFonts w:ascii="Arial" w:hAnsi="Arial" w:cs="Arial"/>
          <w:shd w:val="clear" w:color="auto" w:fill="FFFFFF"/>
        </w:rPr>
        <w:t xml:space="preserve"> en la industria, como por ejemplo el Turismo que para el caso de Ocosingo tiene un potencial importante, </w:t>
      </w:r>
      <w:r w:rsidR="003F22AC">
        <w:rPr>
          <w:rFonts w:ascii="Arial" w:hAnsi="Arial" w:cs="Arial"/>
          <w:shd w:val="clear" w:color="auto" w:fill="FFFFFF"/>
        </w:rPr>
        <w:t>los indicadores de desempleo seguirán creciendo y provocará mayor presión al gasto público de la Presidencia Municipal, quien se ve obligado de seguir ofreciendo empleos</w:t>
      </w:r>
      <w:r w:rsidR="00424037">
        <w:rPr>
          <w:rFonts w:ascii="Arial" w:hAnsi="Arial" w:cs="Arial"/>
          <w:shd w:val="clear" w:color="auto" w:fill="FFFFFF"/>
        </w:rPr>
        <w:t xml:space="preserve"> en cada administración municipal, impactando en su gasto público</w:t>
      </w:r>
      <w:r w:rsidR="00F50F46">
        <w:rPr>
          <w:rFonts w:ascii="Arial" w:hAnsi="Arial" w:cs="Arial"/>
          <w:shd w:val="clear" w:color="auto" w:fill="FFFFFF"/>
        </w:rPr>
        <w:t>.</w:t>
      </w:r>
    </w:p>
    <w:p w:rsidR="001658CF" w:rsidRDefault="001658CF" w:rsidP="00C156C9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1658CF" w:rsidRPr="001658CF" w:rsidRDefault="001658CF" w:rsidP="00C156C9">
      <w:pPr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1658CF">
        <w:rPr>
          <w:rFonts w:ascii="Arial" w:hAnsi="Arial" w:cs="Arial"/>
          <w:b/>
          <w:shd w:val="clear" w:color="auto" w:fill="FFFFFF"/>
        </w:rPr>
        <w:t>DIAGNÓSTICO ESTRATÉGICO</w:t>
      </w:r>
    </w:p>
    <w:p w:rsidR="001658CF" w:rsidRDefault="001658CF" w:rsidP="00C156C9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1658CF" w:rsidRPr="001D7847" w:rsidRDefault="001658CF" w:rsidP="001658C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DESTINO ESTRATÉGICO:</w:t>
      </w:r>
    </w:p>
    <w:p w:rsidR="001658CF" w:rsidRDefault="001658CF" w:rsidP="001658CF">
      <w:pPr>
        <w:jc w:val="both"/>
        <w:rPr>
          <w:rFonts w:ascii="Arial" w:hAnsi="Arial" w:cs="Arial"/>
          <w:b/>
        </w:rPr>
      </w:pPr>
    </w:p>
    <w:p w:rsidR="001658CF" w:rsidRPr="00ED429D" w:rsidRDefault="001658CF" w:rsidP="001658CF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MISIÓN:</w:t>
      </w:r>
    </w:p>
    <w:p w:rsidR="001658CF" w:rsidRPr="00AD1660" w:rsidRDefault="001658CF" w:rsidP="001658CF">
      <w:pPr>
        <w:jc w:val="both"/>
        <w:rPr>
          <w:rFonts w:ascii="Arial" w:hAnsi="Arial" w:cs="Arial"/>
        </w:rPr>
      </w:pPr>
      <w:r w:rsidRPr="00AD1660">
        <w:rPr>
          <w:rFonts w:ascii="Arial" w:hAnsi="Arial" w:cs="Arial"/>
        </w:rPr>
        <w:t>La Oficialía Mayor del Honorable Ayuntamiento Municipal de Ocosingo, es un área de la administración pública municipal, dependiente de la Presidencia Municipal que tiene como propósito principal la administración, guarda y custodia de los recursos y bienes muebles e inmuebles propiedad del municipio</w:t>
      </w:r>
      <w:r>
        <w:rPr>
          <w:rFonts w:ascii="Arial" w:hAnsi="Arial" w:cs="Arial"/>
        </w:rPr>
        <w:t>, a través de sus</w:t>
      </w:r>
      <w:r w:rsidRPr="00AD1660">
        <w:rPr>
          <w:rFonts w:ascii="Arial" w:hAnsi="Arial" w:cs="Arial"/>
        </w:rPr>
        <w:t xml:space="preserve"> oficinas de Recursos Humanos, Patrimonio, Adquisiciones y Ar</w:t>
      </w:r>
      <w:r>
        <w:rPr>
          <w:rFonts w:ascii="Arial" w:hAnsi="Arial" w:cs="Arial"/>
        </w:rPr>
        <w:t xml:space="preserve">rendamientos, Parque Vehicular e </w:t>
      </w:r>
      <w:r w:rsidRPr="00AD1660">
        <w:rPr>
          <w:rFonts w:ascii="Arial" w:hAnsi="Arial" w:cs="Arial"/>
        </w:rPr>
        <w:t>Inventarios</w:t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Pr="00ED429D" w:rsidRDefault="001658CF" w:rsidP="001658CF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VISIÓN</w:t>
      </w:r>
      <w:r>
        <w:rPr>
          <w:rFonts w:ascii="Arial" w:hAnsi="Arial" w:cs="Arial"/>
          <w:b/>
        </w:rPr>
        <w:t>:</w:t>
      </w:r>
    </w:p>
    <w:p w:rsidR="001658CF" w:rsidRDefault="001658CF" w:rsidP="001658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 una oficina que ofrezca servicios y atención de calidad, basando su desempeño con buenas prácticas, en principios y valores como honestidad, transparencia, eficiencia, respeto, para el beneficio de los habitantes del municipio de Ocosingo, Chiapas.</w:t>
      </w:r>
    </w:p>
    <w:p w:rsidR="001658CF" w:rsidRDefault="001658CF" w:rsidP="001658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DIAGNÓSTICO</w:t>
      </w:r>
    </w:p>
    <w:p w:rsidR="001658CF" w:rsidRPr="00CE790D" w:rsidRDefault="001658CF" w:rsidP="001658CF">
      <w:pPr>
        <w:ind w:left="360"/>
        <w:jc w:val="both"/>
        <w:rPr>
          <w:rFonts w:ascii="Arial" w:hAnsi="Arial" w:cs="Arial"/>
          <w:b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>ANÁLISIS INTERNO</w:t>
      </w:r>
      <w:r>
        <w:rPr>
          <w:rFonts w:ascii="Arial" w:hAnsi="Arial" w:cs="Arial"/>
        </w:rPr>
        <w:t>.- FORTALEZAS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F1</w:t>
      </w:r>
      <w:r>
        <w:rPr>
          <w:rFonts w:ascii="Arial" w:hAnsi="Arial" w:cs="Arial"/>
        </w:rPr>
        <w:tab/>
        <w:t>Recursos humanos comprometido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F2</w:t>
      </w:r>
      <w:r>
        <w:rPr>
          <w:rFonts w:ascii="Arial" w:hAnsi="Arial" w:cs="Arial"/>
        </w:rPr>
        <w:tab/>
        <w:t>Equipamiento adecuado y suficiente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F3</w:t>
      </w:r>
      <w:r>
        <w:rPr>
          <w:rFonts w:ascii="Arial" w:hAnsi="Arial" w:cs="Arial"/>
        </w:rPr>
        <w:tab/>
        <w:t xml:space="preserve">Padrón de proveedores solventes 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F4</w:t>
      </w:r>
      <w:r>
        <w:rPr>
          <w:rFonts w:ascii="Arial" w:hAnsi="Arial" w:cs="Arial"/>
        </w:rPr>
        <w:tab/>
        <w:t>Nivel jerárquico reconocido</w:t>
      </w:r>
    </w:p>
    <w:p w:rsidR="001658CF" w:rsidRPr="001D7847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F5</w:t>
      </w:r>
      <w:r>
        <w:rPr>
          <w:rFonts w:ascii="Arial" w:hAnsi="Arial" w:cs="Arial"/>
        </w:rPr>
        <w:tab/>
        <w:t>Comunicación directa con el Presidente Municipal</w:t>
      </w:r>
    </w:p>
    <w:p w:rsidR="001658CF" w:rsidRDefault="001658CF" w:rsidP="001658CF">
      <w:pPr>
        <w:jc w:val="both"/>
        <w:rPr>
          <w:rFonts w:ascii="Arial" w:hAnsi="Arial" w:cs="Arial"/>
          <w:b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>ANÁLISIS INTERNO</w:t>
      </w:r>
      <w:r>
        <w:rPr>
          <w:rFonts w:ascii="Arial" w:hAnsi="Arial" w:cs="Arial"/>
        </w:rPr>
        <w:t>.- DEBILIDADES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D1</w:t>
      </w:r>
      <w:r>
        <w:rPr>
          <w:rFonts w:ascii="Arial" w:hAnsi="Arial" w:cs="Arial"/>
        </w:rPr>
        <w:tab/>
        <w:t>Recursos humanos sin certeza e incentivos laborales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D2</w:t>
      </w:r>
      <w:r>
        <w:rPr>
          <w:rFonts w:ascii="Arial" w:hAnsi="Arial" w:cs="Arial"/>
        </w:rPr>
        <w:tab/>
        <w:t>Sin manuales de organización y procedimientos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D3</w:t>
      </w:r>
      <w:r>
        <w:rPr>
          <w:rFonts w:ascii="Arial" w:hAnsi="Arial" w:cs="Arial"/>
        </w:rPr>
        <w:tab/>
        <w:t>Presupuesto para gastos de operación insuficiente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D4</w:t>
      </w:r>
      <w:r>
        <w:rPr>
          <w:rFonts w:ascii="Arial" w:hAnsi="Arial" w:cs="Arial"/>
        </w:rPr>
        <w:tab/>
        <w:t>Depende de los avances o retrasos de otras áreas de la administración municipal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D5</w:t>
      </w:r>
      <w:r>
        <w:rPr>
          <w:rFonts w:ascii="Arial" w:hAnsi="Arial" w:cs="Arial"/>
        </w:rPr>
        <w:tab/>
        <w:t>Mala relación con el sindicato de trabajadores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D6</w:t>
      </w:r>
      <w:r>
        <w:rPr>
          <w:rFonts w:ascii="Arial" w:hAnsi="Arial" w:cs="Arial"/>
        </w:rPr>
        <w:tab/>
        <w:t>No existe reglamento interno para el regular las relaciones laborales</w:t>
      </w:r>
    </w:p>
    <w:p w:rsidR="001658CF" w:rsidRPr="001D7847" w:rsidRDefault="001658CF" w:rsidP="001658CF">
      <w:pPr>
        <w:spacing w:after="0"/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 xml:space="preserve">ANÁLISIS </w:t>
      </w:r>
      <w:r>
        <w:rPr>
          <w:rFonts w:ascii="Arial" w:hAnsi="Arial" w:cs="Arial"/>
        </w:rPr>
        <w:t>EXTERNO.- OPORTUNIDADES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O1</w:t>
      </w:r>
      <w:r>
        <w:rPr>
          <w:rFonts w:ascii="Arial" w:hAnsi="Arial" w:cs="Arial"/>
        </w:rPr>
        <w:tab/>
        <w:t>Exigencia ciudadana para la rendición de cuentas y transparencia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O2</w:t>
      </w:r>
      <w:r>
        <w:rPr>
          <w:rFonts w:ascii="Arial" w:hAnsi="Arial" w:cs="Arial"/>
        </w:rPr>
        <w:tab/>
        <w:t xml:space="preserve">Capacitación y educación al personal a través del </w:t>
      </w:r>
      <w:proofErr w:type="spellStart"/>
      <w:r>
        <w:rPr>
          <w:rFonts w:ascii="Arial" w:hAnsi="Arial" w:cs="Arial"/>
        </w:rPr>
        <w:t>IAP</w:t>
      </w:r>
      <w:proofErr w:type="spellEnd"/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O3</w:t>
      </w:r>
      <w:r>
        <w:rPr>
          <w:rFonts w:ascii="Arial" w:hAnsi="Arial" w:cs="Arial"/>
        </w:rPr>
        <w:tab/>
        <w:t>Buena relación de organizaciones sociales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O4</w:t>
      </w:r>
      <w:r>
        <w:rPr>
          <w:rFonts w:ascii="Arial" w:hAnsi="Arial" w:cs="Arial"/>
        </w:rPr>
        <w:tab/>
        <w:t>Buena relación con dependencias del Gobierno del Estado y Congreso Local</w:t>
      </w:r>
    </w:p>
    <w:p w:rsidR="001658CF" w:rsidRDefault="001658CF" w:rsidP="001658CF">
      <w:pPr>
        <w:jc w:val="both"/>
        <w:rPr>
          <w:rFonts w:ascii="Arial" w:hAnsi="Arial" w:cs="Arial"/>
          <w:b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 xml:space="preserve">ANÁLISIS </w:t>
      </w:r>
      <w:r>
        <w:rPr>
          <w:rFonts w:ascii="Arial" w:hAnsi="Arial" w:cs="Arial"/>
        </w:rPr>
        <w:t>EXTERNO.- AMENAZAS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>
        <w:rPr>
          <w:rFonts w:ascii="Arial" w:hAnsi="Arial" w:cs="Arial"/>
        </w:rPr>
        <w:tab/>
        <w:t>Posible reducción presupuestal</w:t>
      </w:r>
      <w:r w:rsidRPr="00743EEA">
        <w:rPr>
          <w:rFonts w:ascii="Arial" w:hAnsi="Arial" w:cs="Arial"/>
        </w:rPr>
        <w:t xml:space="preserve"> 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A2</w:t>
      </w:r>
      <w:r>
        <w:rPr>
          <w:rFonts w:ascii="Arial" w:hAnsi="Arial" w:cs="Arial"/>
        </w:rPr>
        <w:tab/>
        <w:t>Insatisfacción de los ciudadanos, en riesgo la gobernabilidad y la paz social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A3</w:t>
      </w:r>
      <w:r>
        <w:rPr>
          <w:rFonts w:ascii="Arial" w:hAnsi="Arial" w:cs="Arial"/>
        </w:rPr>
        <w:tab/>
        <w:t>Demandas sindicales fuera de la realidad y capacidad de respuesta.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A4</w:t>
      </w:r>
      <w:r>
        <w:rPr>
          <w:rFonts w:ascii="Arial" w:hAnsi="Arial" w:cs="Arial"/>
        </w:rPr>
        <w:tab/>
        <w:t>Sin continuidad de los programas y proyectos al finalizar la administración municipal</w:t>
      </w:r>
    </w:p>
    <w:p w:rsidR="001658CF" w:rsidRDefault="001658CF" w:rsidP="001658C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A5</w:t>
      </w:r>
      <w:r>
        <w:rPr>
          <w:rFonts w:ascii="Arial" w:hAnsi="Arial" w:cs="Arial"/>
        </w:rPr>
        <w:tab/>
        <w:t>Intereses político-sociales.- Elecciones 2018</w:t>
      </w:r>
    </w:p>
    <w:p w:rsidR="001658CF" w:rsidRDefault="001658CF" w:rsidP="001658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658CF" w:rsidRDefault="001658CF" w:rsidP="001658C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AA4FA1">
        <w:rPr>
          <w:rFonts w:ascii="Arial" w:hAnsi="Arial" w:cs="Arial"/>
          <w:b/>
        </w:rPr>
        <w:lastRenderedPageBreak/>
        <w:t>MATRIZ DE PONDERACIÓN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1658CF" w:rsidTr="00867D13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ANÁLISIS INTERNO (FORTALEZAS)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1658CF" w:rsidTr="00867D13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 Recursos humanos comprometido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 Equipamiento adecuado y suficiente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559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Padrón de proveedores solventes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559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 Nivel jerárquico reconocido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559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1658CF" w:rsidRDefault="001658CF" w:rsidP="001658CF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 8.34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1658CF" w:rsidTr="00867D13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ANÁLISIS INTERNO (</w:t>
            </w:r>
            <w:r>
              <w:rPr>
                <w:rFonts w:ascii="Arial" w:hAnsi="Arial" w:cs="Arial"/>
                <w:b/>
                <w:sz w:val="20"/>
              </w:rPr>
              <w:t>DEBILIDADES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1658CF" w:rsidTr="00867D13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 Recursos humanos sin certeza e incentivos laborales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Sin manuales de organización y procedimientos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 Presupuesto para gastos de operación insuficiente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 Depende de los avances o retrasos de otras áreas de la administración municipal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 Mala relación con el sindicato de trabajadores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658CF" w:rsidTr="00867D13">
        <w:tc>
          <w:tcPr>
            <w:tcW w:w="4644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 No existe reglamento interno para el regular las relaciones laborales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1658CF" w:rsidRDefault="001658CF" w:rsidP="001658CF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8.73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1658CF" w:rsidTr="00867D13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ANÁLISIS EXTERNO (OPORTUNIDADES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1658CF" w:rsidTr="00867D13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Exigencia ciudadana para la rendición de cuentas y transparencia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 Buena relación de organizaciones sociales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</w:tbl>
    <w:p w:rsidR="001658CF" w:rsidRDefault="001658CF" w:rsidP="001658CF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8.60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1658CF" w:rsidTr="00867D13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ANÁLISIS EXTERNO (AMENAZAS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658CF" w:rsidRPr="00CE790D" w:rsidRDefault="001658CF" w:rsidP="00867D1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1658CF" w:rsidTr="00867D13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Insatisfacción de los ciudadanos, en riesgo la gobernabilidad y la paz social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 Demandas sindicales fuera de la realidad y capacidad de respuesta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 Intereses político-sociales.- Elecciones 2018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1658CF" w:rsidRDefault="001658CF" w:rsidP="001658CF">
      <w:pPr>
        <w:ind w:left="6372" w:firstLine="708"/>
        <w:rPr>
          <w:rFonts w:ascii="Arial" w:hAnsi="Arial" w:cs="Arial"/>
        </w:rPr>
      </w:pPr>
      <w:r w:rsidRPr="0051414C"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8.68</w:t>
      </w:r>
      <w:r>
        <w:rPr>
          <w:rFonts w:ascii="Arial" w:hAnsi="Arial" w:cs="Arial"/>
        </w:rPr>
        <w:tab/>
      </w:r>
    </w:p>
    <w:p w:rsidR="001658CF" w:rsidRPr="0051414C" w:rsidRDefault="001658CF" w:rsidP="001658CF">
      <w:pPr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Pr="0051414C" w:rsidRDefault="001658CF" w:rsidP="001658C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51414C">
        <w:rPr>
          <w:rFonts w:ascii="Arial" w:hAnsi="Arial" w:cs="Arial"/>
          <w:b/>
        </w:rPr>
        <w:t>MATRIZ DE POSICIONAMIENTO</w:t>
      </w:r>
    </w:p>
    <w:tbl>
      <w:tblPr>
        <w:tblStyle w:val="Tablaconcuadrcula"/>
        <w:tblpPr w:leftFromText="141" w:rightFromText="141" w:vertAnchor="text" w:horzAnchor="page" w:tblpX="4052" w:tblpY="249"/>
        <w:tblW w:w="0" w:type="auto"/>
        <w:tblLook w:val="04A0" w:firstRow="1" w:lastRow="0" w:firstColumn="1" w:lastColumn="0" w:noHBand="0" w:noVBand="1"/>
      </w:tblPr>
      <w:tblGrid>
        <w:gridCol w:w="1937"/>
        <w:gridCol w:w="1937"/>
        <w:gridCol w:w="1938"/>
      </w:tblGrid>
      <w:tr w:rsidR="001658CF" w:rsidTr="00867D13">
        <w:trPr>
          <w:trHeight w:val="1310"/>
        </w:trPr>
        <w:tc>
          <w:tcPr>
            <w:tcW w:w="1937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  <w:tc>
          <w:tcPr>
            <w:tcW w:w="1937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</w:tr>
      <w:tr w:rsidR="001658CF" w:rsidTr="00867D13">
        <w:trPr>
          <w:trHeight w:val="1310"/>
        </w:trPr>
        <w:tc>
          <w:tcPr>
            <w:tcW w:w="1937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B4A01B" wp14:editId="616F1010">
                      <wp:simplePos x="0" y="0"/>
                      <wp:positionH relativeFrom="column">
                        <wp:posOffset>-102140</wp:posOffset>
                      </wp:positionH>
                      <wp:positionV relativeFrom="paragraph">
                        <wp:posOffset>517288</wp:posOffset>
                      </wp:positionV>
                      <wp:extent cx="1548765" cy="0"/>
                      <wp:effectExtent l="0" t="0" r="13335" b="190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40.75pt" to="113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SktQEAAMEDAAAOAAAAZHJzL2Uyb0RvYy54bWysU02PGyEMvVfqf0Dcm5lE3e1qlMkestpe&#10;qjbqxw9gGZNBAowMzST/voYks1VbqWq1F8DgZ/s9m/X90TtxAEoWQy+Xi1YKCBoHG/a9/Pb18c2d&#10;FCmrMCiHAXp5giTvN69frafYwQpHdAOQ4CAhdVPs5Zhz7Jom6RG8SguMEPjRIHmV2aR9M5CaOLp3&#10;zaptb5sJaYiEGlLi24fzo9zU+MaAzp+MSZCF6yXXlutKdX0qa7NZq25PKo5WX8pQ/1GFVzZw0jnU&#10;g8pKfCf7WyhvNWFCkxcafYPGWA2VA7NZtr+w+TKqCJULi5PiLFN6ubD642FHwg69XLE8QXnu0aoV&#10;W26WzkiCylZUmmLq2HkbdnSxUtxRoXw05MvOZMSxKnualYVjFpovlzdv797d3kihr2/NMzBSyu8B&#10;vSiHXjobCmnVqcOHlDkZu15d2CiFnFPXUz45KM4ufAbDREqyiq4jBFtH4qC4+UprCHlZqHC86l1g&#10;xjo3A9u/Ay/+BQp1vP4FPCNqZgx5BnsbkP6UPR+vJZuz/1WBM+8iwRMOp9qUKg3PSWV4mekyiD/b&#10;Ff788zY/AAAA//8DAFBLAwQUAAYACAAAACEAvDbQ5N8AAAAJAQAADwAAAGRycy9kb3ducmV2Lnht&#10;bEyPwUrDQBCG74LvsIzgrd0kYC0xm1IKYi1IaRXqcZsdk2h2Nuxum/TtHfGgx5n5+Of7i8VoO3FG&#10;H1pHCtJpAgKpcqalWsHb6+NkDiJETUZ3jlDBBQMsyuurQufGDbTD8z7WgkMo5FpBE2OfSxmqBq0O&#10;U9cj8e3Deasjj76WxuuBw20nsySZSatb4g+N7nHVYPW1P1kFL369Xi03l0/avtvhkG0O2+fxSanb&#10;m3H5ACLiGP9g+NFndSjZ6ehOZILoFEzSWcqognl6B4KBLLvnLsffhSwL+b9B+Q0AAP//AwBQSwEC&#10;LQAUAAYACAAAACEAtoM4kv4AAADhAQAAEwAAAAAAAAAAAAAAAAAAAAAAW0NvbnRlbnRfVHlwZXNd&#10;LnhtbFBLAQItABQABgAIAAAAIQA4/SH/1gAAAJQBAAALAAAAAAAAAAAAAAAAAC8BAABfcmVscy8u&#10;cmVsc1BLAQItABQABgAIAAAAIQCcd7SktQEAAMEDAAAOAAAAAAAAAAAAAAAAAC4CAABkcnMvZTJv&#10;RG9jLnhtbFBLAQItABQABgAIAAAAIQC8NtDk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37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410904" wp14:editId="34039407">
                      <wp:simplePos x="0" y="0"/>
                      <wp:positionH relativeFrom="column">
                        <wp:posOffset>128706</wp:posOffset>
                      </wp:positionH>
                      <wp:positionV relativeFrom="paragraph">
                        <wp:posOffset>437382</wp:posOffset>
                      </wp:positionV>
                      <wp:extent cx="204261" cy="177032"/>
                      <wp:effectExtent l="38100" t="19050" r="43815" b="33020"/>
                      <wp:wrapNone/>
                      <wp:docPr id="24" name="24 Estrella de 5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61" cy="177032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Estrella de 5 puntas" o:spid="_x0000_s1026" style="position:absolute;margin-left:10.15pt;margin-top:34.45pt;width:16.1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261,17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O8fAIAAEYFAAAOAAAAZHJzL2Uyb0RvYy54bWysVE1v2zAMvQ/YfxB0X+14SbsFdYqgXYcB&#10;xVqsHXpmZak2oK9RSpzs14+SHbdoix2G5aBIIvlIPj/q9GxnNNtKDJ2zNZ8dlZxJK1zT2cea/7y7&#10;/PCJsxDBNqCdlTXfy8DPVu/fnfZ+KSvXOt1IZARiw7L3NW9j9MuiCKKVBsKR89KSUTk0EOmIj0WD&#10;0BO60UVVlsdF77Dx6IQMgW4vBiNfZXylpIjXSgUZma451Rbzinl9SGuxOoXlI4JvOzGWAf9QhYHO&#10;UtIJ6gIisA12r6BMJ9AFp+KRcKZwSnVC5h6om1n5opvbFrzMvRA5wU80hf8HK75vb5B1Tc2rOWcW&#10;DH2jas6+hIhSa2CNZAvmNzZCSFz1Piwp5Nbf4HgKtE2N7xSa9E8tsV3mdz/xK3eRCbqsynl1PONM&#10;kGl2clJ+rBJm8RTsMcSv0hmWNjUn4eAi0wrbqxAH34MPBaZqhvx5F/daphK0/SEV9ZQy5uisJnmu&#10;kW2BdABCSBtng6kFajFfL0r6jQVNEbm8DJiQVaf1hD0CJKW+xh5qHf1TqMxinILLvxU2BE8RObOz&#10;cQo2nXX4FoCmrsbMg/+BpIGaxNKDa/b0xdENoxC8uOyI7CsI8QaQtE9TQvMcr2lR2vU1d+OOs9bh&#10;77fukz9Jkqyc9TRL9OV+bQAlZ/qbJbF+ns3nafjyYb44qeiAzy0Pzy12Y84dfSYSClWXt8k/6sNW&#10;oTP3NPbrlJVMYAXlrrmIeDicx2HG6eEQcr3ObjRwHuKVvfUigSdWk5budveAflRcJKl+d4e5g+UL&#10;3Q2+KdK69SY61WVRPvE68k3DmoUzPizpNXh+zl5Pz9/qDwAAAP//AwBQSwMEFAAGAAgAAAAhAJZA&#10;QzneAAAABwEAAA8AAABkcnMvZG93bnJldi54bWxMjsFOwzAQRO9I/IO1SFwQdQhqmoZsqrZSL9xa&#10;aOHoJEsSNV5HttOGv8ec4Dia0ZuXrybdiwtZ1xlGeJpFIIgrU3fcILy/7R5TEM4rrlVvmBC+ycGq&#10;uL3JVVabK+/pcvCNCBB2mUJovR8yKV3VklZuZgbi0H0Zq5UP0Taytuoa4LqXcRQlUquOw0OrBtq2&#10;VJ0Po0Y4fWxeT6Ndp5/7zfbBjIujLc87xPu7af0CwtPk/8bwqx/UoQhOpRm5dqJHiKPnsERI0iWI&#10;0M/jOYgSYZmkIItc/vcvfgAAAP//AwBQSwECLQAUAAYACAAAACEAtoM4kv4AAADhAQAAEwAAAAAA&#10;AAAAAAAAAAAAAAAAW0NvbnRlbnRfVHlwZXNdLnhtbFBLAQItABQABgAIAAAAIQA4/SH/1gAAAJQB&#10;AAALAAAAAAAAAAAAAAAAAC8BAABfcmVscy8ucmVsc1BLAQItABQABgAIAAAAIQCzBbO8fAIAAEYF&#10;AAAOAAAAAAAAAAAAAAAAAC4CAABkcnMvZTJvRG9jLnhtbFBLAQItABQABgAIAAAAIQCWQEM53gAA&#10;AAcBAAAPAAAAAAAAAAAAAAAAANYEAABkcnMvZG93bnJldi54bWxQSwUGAAAAAAQABADzAAAA4QUA&#10;AAAA&#10;" path="m,67620r78021,1l102131,r24109,67621l204261,67620r-63121,41791l165250,177032,102131,135239,39011,177032,63121,109411,,67620xe" fillcolor="#5b9bd5 [3204]" strokecolor="#1f4d78 [1604]" strokeweight="1pt">
                      <v:stroke joinstyle="miter"/>
                      <v:path arrowok="t" o:connecttype="custom" o:connectlocs="0,67620;78021,67621;102131,0;126240,67621;204261,67620;141140,109411;165250,177032;102131,135239;39011,177032;63121,109411;0,67620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52A584" wp14:editId="65A46BAD">
                      <wp:simplePos x="0" y="0"/>
                      <wp:positionH relativeFrom="column">
                        <wp:posOffset>216630</wp:posOffset>
                      </wp:positionH>
                      <wp:positionV relativeFrom="paragraph">
                        <wp:posOffset>519288</wp:posOffset>
                      </wp:positionV>
                      <wp:extent cx="0" cy="1125940"/>
                      <wp:effectExtent l="0" t="0" r="19050" b="17145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40.9pt" to="17.0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7itAEAAMEDAAAOAAAAZHJzL2Uyb0RvYy54bWysU9uOEzEMfUfaf4jyvp2LA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roedtw5oSlHrUN&#10;21OzZPLIMG9ZpSnEjpz37oAXK4YDZsqzQpt3IsPmoux5VRbmxORyKem2ado3718X1atnYMCYHsBb&#10;lg89N9pl0qITp48xUTJyvbqQkQtZUpdTOhvIzsZ9AUVEKFlT0GWEYG+QnQQ1X0gJLjWZCsUr3hmm&#10;tDErsP4z8OKfoVDG62/AK6Jk9i6tYKudx99lT/O1ZLX4XxVYeGcJnvxwLk0p0tCcFIaXmc6D+NIu&#10;8Oeft/sBAAD//wMAUEsDBBQABgAIAAAAIQC9YOR93wAAAAgBAAAPAAAAZHJzL2Rvd25yZXYueG1s&#10;TI9PS8NAFMTvgt9heYI3u0n8Q43ZlFIQa6EUq1CP2+wziWbfht1tk357n170OMww85tiNtpOHNGH&#10;1pGCdJKAQKqcaalW8Pb6eDUFEaImoztHqOCEAWbl+Vmhc+MGesHjNtaCSyjkWkETY59LGaoGrQ4T&#10;1yOx9+G81ZGlr6XxeuBy28ksSe6k1S3xQqN7XDRYfW0PVsHaL5eL+er0SZt3O+yy1W7zPD4pdXkx&#10;zh9ARBzjXxh+8BkdSmbauwOZIDoF1zcpJxVMU37A/q/eK8hu71OQZSH/Hyi/AQAA//8DAFBLAQIt&#10;ABQABgAIAAAAIQC2gziS/gAAAOEBAAATAAAAAAAAAAAAAAAAAAAAAABbQ29udGVudF9UeXBlc10u&#10;eG1sUEsBAi0AFAAGAAgAAAAhADj9If/WAAAAlAEAAAsAAAAAAAAAAAAAAAAALwEAAF9yZWxzLy5y&#10;ZWxzUEsBAi0AFAAGAAgAAAAhAKwJXuK0AQAAwQMAAA4AAAAAAAAAAAAAAAAALgIAAGRycy9lMm9E&#10;b2MueG1sUEsBAi0AFAAGAAgAAAAhAL1g5H3fAAAACA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38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</w:tr>
      <w:tr w:rsidR="001658CF" w:rsidTr="00867D13">
        <w:trPr>
          <w:trHeight w:val="1310"/>
        </w:trPr>
        <w:tc>
          <w:tcPr>
            <w:tcW w:w="1937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  <w:tc>
          <w:tcPr>
            <w:tcW w:w="1937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:rsidR="001658CF" w:rsidRDefault="001658CF" w:rsidP="00867D13">
            <w:pPr>
              <w:rPr>
                <w:rFonts w:ascii="Arial" w:hAnsi="Arial" w:cs="Arial"/>
              </w:rPr>
            </w:pPr>
          </w:p>
        </w:tc>
      </w:tr>
    </w:tbl>
    <w:p w:rsidR="001658CF" w:rsidRDefault="001658CF" w:rsidP="001658CF">
      <w:pPr>
        <w:rPr>
          <w:rFonts w:ascii="Arial" w:hAnsi="Arial" w:cs="Arial"/>
        </w:rPr>
      </w:pP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5C713" wp14:editId="0DC3096F">
                <wp:simplePos x="0" y="0"/>
                <wp:positionH relativeFrom="column">
                  <wp:posOffset>1139019</wp:posOffset>
                </wp:positionH>
                <wp:positionV relativeFrom="paragraph">
                  <wp:posOffset>148922</wp:posOffset>
                </wp:positionV>
                <wp:extent cx="388620" cy="25209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Default="00867D13" w:rsidP="001658C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.7pt;margin-top:11.75pt;width:30.6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/4IwIAACE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mXFZ5xZaKlF&#10;mwNIh0wqFtQQkBVRpL7zJcU+dhQdhrc4ULNTwb57QPHdM4ubBuxe3TmHfaNAEslpzMyuUkccH0F2&#10;/UeU9BocAiagoXZtVJA0YYROzTpdGkQ8mKDL14vFTUEeQa5iXuTLeXoByqfkzvnwXmHLolFxR/1P&#10;4HB88CGSgfIpJL7l0Wi51cakg9vvNsaxI9CsbNM6o/8WZizrK76cF/OEbDHmpzFqdaBZNrqt+CKP&#10;K6ZDGcV4Z2WyA2gz2sTE2LM6UZBRmjDsBgqMku1Qnkgnh+PM0h8jo0H3k7Oe5rXi/scBnOLMfLCk&#10;9XI6m8UBT4fZ/E2UyV17dtcesIKgKh44G81NSJ8i8rV4Rz2pddLrmcmZK81hkvH8Z+KgX59T1PPP&#10;Xv8CAAD//wMAUEsDBBQABgAIAAAAIQDwkkOK3gAAAAkBAAAPAAAAZHJzL2Rvd25yZXYueG1sTI/R&#10;ToNAEEXfTfyHzZj4YuwipWApS6MmGl9b+wEDuwVSdpaw20L/3vHJPt7Myb1niu1se3Exo+8cKXhZ&#10;RCAM1U531Cg4/Hw+v4LwAUlj78gouBoP2/L+rsBcu4l25rIPjeAS8jkqaEMYcil93RqLfuEGQ3w7&#10;utFi4Dg2Uo84cbntZRxFqbTYES+0OJiP1tSn/dkqOH5PT6v1VH2FQ7ZL0nfssspdlXp8mN82IIKZ&#10;wz8Mf/qsDiU7Ve5M2ouec7ZOGFUQL1cgGIiTKAVRKUiXMciykLcflL8AAAD//wMAUEsBAi0AFAAG&#10;AAgAAAAhALaDOJL+AAAA4QEAABMAAAAAAAAAAAAAAAAAAAAAAFtDb250ZW50X1R5cGVzXS54bWxQ&#10;SwECLQAUAAYACAAAACEAOP0h/9YAAACUAQAACwAAAAAAAAAAAAAAAAAvAQAAX3JlbHMvLnJlbHNQ&#10;SwECLQAUAAYACAAAACEAMV4v+CMCAAAhBAAADgAAAAAAAAAAAAAAAAAuAgAAZHJzL2Uyb0RvYy54&#10;bWxQSwECLQAUAAYACAAAACEA8JJDit4AAAAJAQAADwAAAAAAAAAAAAAAAAB9BAAAZHJzL2Rvd25y&#10;ZXYueG1sUEsFBgAAAAAEAAQA8wAAAIgFAAAAAA==&#10;" stroked="f">
                <v:textbox>
                  <w:txbxContent>
                    <w:p w:rsidR="00867D13" w:rsidRDefault="00867D13" w:rsidP="001658C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342D8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D9F99" wp14:editId="52F073DE">
                <wp:simplePos x="0" y="0"/>
                <wp:positionH relativeFrom="column">
                  <wp:posOffset>-562301</wp:posOffset>
                </wp:positionH>
                <wp:positionV relativeFrom="paragraph">
                  <wp:posOffset>197106</wp:posOffset>
                </wp:positionV>
                <wp:extent cx="1391920" cy="1132205"/>
                <wp:effectExtent l="0" t="0" r="17780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Pr="005342D8" w:rsidRDefault="00867D13" w:rsidP="001658C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342D8">
                              <w:rPr>
                                <w:b/>
                              </w:rPr>
                              <w:t>ATRACTIVIDAD</w:t>
                            </w:r>
                            <w:proofErr w:type="spellEnd"/>
                          </w:p>
                          <w:p w:rsidR="00867D13" w:rsidRDefault="00867D13" w:rsidP="001658CF">
                            <w:pPr>
                              <w:spacing w:after="0" w:line="240" w:lineRule="auto"/>
                            </w:pPr>
                            <w:r>
                              <w:t>Oportunidad = 8.60</w:t>
                            </w:r>
                          </w:p>
                          <w:p w:rsidR="00867D13" w:rsidRDefault="00867D13" w:rsidP="001658CF">
                            <w:pPr>
                              <w:spacing w:after="0" w:line="240" w:lineRule="auto"/>
                            </w:pPr>
                            <w:r>
                              <w:t>Amenaza = 8.68</w:t>
                            </w:r>
                          </w:p>
                          <w:p w:rsidR="00867D13" w:rsidRDefault="00867D13" w:rsidP="001658CF">
                            <w:pPr>
                              <w:spacing w:after="0" w:line="240" w:lineRule="auto"/>
                            </w:pPr>
                          </w:p>
                          <w:p w:rsidR="00867D13" w:rsidRDefault="00867D13" w:rsidP="001658CF">
                            <w:r>
                              <w:t>Resultado = -</w:t>
                            </w:r>
                            <w:r w:rsidRPr="005342D8">
                              <w:rPr>
                                <w:color w:val="FF0000"/>
                              </w:rPr>
                              <w:t>0.08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3pt;margin-top:15.5pt;width:109.6pt;height: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xuKwIAAFUEAAAOAAAAZHJzL2Uyb0RvYy54bWysVNtu2zAMfR+wfxD0vvjSZG2MOkWXrsOA&#10;7gJ0+wBGkmNhsuhJSuzu60vJaZrdXobpQZBM6vDwkPTl1dgZtlfOa7Q1L2Y5Z8oKlNpua/71y+2r&#10;C858ACvBoFU1f1CeX61evrgc+kqV2KKRyjECsb4a+pq3IfRVlnnRqg78DHtlydig6yDQ1W0z6WAg&#10;9M5kZZ6/zgZ0sncolPf09WYy8lXCbxolwqem8SowU3PiFtLu0r6Je7a6hGrroG+1ONCAf2DRgbYU&#10;9Ah1AwHYzunfoDotHHpswkxgl2HTaKFSDpRNkf+SzX0LvUq5kDi+P8rk/x+s+Lj/7JiWNT/Lzzmz&#10;0FGR1juQDplULKgxICujTEPvK/K+78k/jG9wpHKnlH1/h+KbZxbXLditunYOh1aBJJpFfJmdPJ1w&#10;fATZDB9QUjTYBUxAY+O6qCGpwgidyvVwLBHxYCKGPFsWy5JMgmxFcVaW+SLFgOrpee98eKewY/FQ&#10;c0c9kOBhf+dDpAPVk0uM5tFoeauNSRe33ayNY3ugfrlN64D+k5uxbKj5clEuJgX+CpGn9SeITgdq&#10;fKO7ml8cnaCKur21MrVlAG2mM1E29iBk1G5SMYybMZUuqRxF3qB8IGUdTn1Oc0mHFt0Pzgbq8Zr7&#10;7ztwijPz3lJ1lsV8HociXeaL86irO7VsTi1gBUHVPHA2HdchDVLUzeI1VbHRSd9nJgfK1LtJ9sOc&#10;xeE4vSev57/B6hEAAP//AwBQSwMEFAAGAAgAAAAhANyMIbXgAAAACgEAAA8AAABkcnMvZG93bnJl&#10;di54bWxMj8FOwzAMhu9IvENkJC5oS7ai0pWmE0ICwQ0G2q5Zk7UViVOSrCtvj3eCo+1Pv7+/Wk/O&#10;stGE2HuUsJgLYAYbr3tsJXx+PM0KYDEp1Mp6NBJ+TIR1fXlRqVL7E76bcZNaRiEYSyWhS2koOY9N&#10;Z5yKcz8YpNvBB6cSjaHlOqgThTvLl0Lk3Kke6UOnBvPYmeZrc3QSituXcRdfs7dtkx/sKt3cjc/f&#10;Qcrrq+nhHlgyU/qD4axP6lCT094fUUdmJcyKIidUQragTmcgE7TYS1iKVQa8rvj/CvUvAAAA//8D&#10;AFBLAQItABQABgAIAAAAIQC2gziS/gAAAOEBAAATAAAAAAAAAAAAAAAAAAAAAABbQ29udGVudF9U&#10;eXBlc10ueG1sUEsBAi0AFAAGAAgAAAAhADj9If/WAAAAlAEAAAsAAAAAAAAAAAAAAAAALwEAAF9y&#10;ZWxzLy5yZWxzUEsBAi0AFAAGAAgAAAAhAEMtbG4rAgAAVQQAAA4AAAAAAAAAAAAAAAAALgIAAGRy&#10;cy9lMm9Eb2MueG1sUEsBAi0AFAAGAAgAAAAhANyMIbXgAAAACgEAAA8AAAAAAAAAAAAAAAAAhQQA&#10;AGRycy9kb3ducmV2LnhtbFBLBQYAAAAABAAEAPMAAACSBQAAAAA=&#10;">
                <v:textbox>
                  <w:txbxContent>
                    <w:p w:rsidR="00867D13" w:rsidRPr="005342D8" w:rsidRDefault="00867D13" w:rsidP="001658C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342D8">
                        <w:rPr>
                          <w:b/>
                        </w:rPr>
                        <w:t>ATRACTIVIDAD</w:t>
                      </w:r>
                      <w:proofErr w:type="spellEnd"/>
                    </w:p>
                    <w:p w:rsidR="00867D13" w:rsidRDefault="00867D13" w:rsidP="001658CF">
                      <w:pPr>
                        <w:spacing w:after="0" w:line="240" w:lineRule="auto"/>
                      </w:pPr>
                      <w:r>
                        <w:t>Oportunidad = 8.60</w:t>
                      </w:r>
                    </w:p>
                    <w:p w:rsidR="00867D13" w:rsidRDefault="00867D13" w:rsidP="001658CF">
                      <w:pPr>
                        <w:spacing w:after="0" w:line="240" w:lineRule="auto"/>
                      </w:pPr>
                      <w:r>
                        <w:t>Amenaza = 8.68</w:t>
                      </w:r>
                    </w:p>
                    <w:p w:rsidR="00867D13" w:rsidRDefault="00867D13" w:rsidP="001658CF">
                      <w:pPr>
                        <w:spacing w:after="0" w:line="240" w:lineRule="auto"/>
                      </w:pPr>
                    </w:p>
                    <w:p w:rsidR="00867D13" w:rsidRDefault="00867D13" w:rsidP="001658CF">
                      <w:r>
                        <w:t>Resultado = -</w:t>
                      </w:r>
                      <w:r w:rsidRPr="005342D8">
                        <w:rPr>
                          <w:color w:val="FF0000"/>
                        </w:rPr>
                        <w:t>0.08</w:t>
                      </w:r>
                    </w:p>
                  </w:txbxContent>
                </v:textbox>
              </v:shape>
            </w:pict>
          </mc:Fallback>
        </mc:AlternateContent>
      </w:r>
    </w:p>
    <w:p w:rsidR="001658CF" w:rsidRDefault="001658CF" w:rsidP="001658CF">
      <w:pPr>
        <w:rPr>
          <w:rFonts w:ascii="Arial" w:hAnsi="Arial" w:cs="Arial"/>
        </w:rPr>
      </w:pPr>
    </w:p>
    <w:p w:rsidR="001658CF" w:rsidRDefault="001658CF" w:rsidP="001658CF">
      <w:pPr>
        <w:rPr>
          <w:rFonts w:ascii="Arial" w:hAnsi="Arial" w:cs="Arial"/>
        </w:rPr>
      </w:pPr>
    </w:p>
    <w:p w:rsidR="001658CF" w:rsidRPr="00872C5A" w:rsidRDefault="001658CF" w:rsidP="001658CF">
      <w:pPr>
        <w:rPr>
          <w:rFonts w:ascii="Arial" w:hAnsi="Arial" w:cs="Arial"/>
        </w:rPr>
      </w:pPr>
      <w:r w:rsidRPr="005C23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6151C" wp14:editId="24C4C79D">
                <wp:simplePos x="0" y="0"/>
                <wp:positionH relativeFrom="column">
                  <wp:posOffset>2804966</wp:posOffset>
                </wp:positionH>
                <wp:positionV relativeFrom="paragraph">
                  <wp:posOffset>1911322</wp:posOffset>
                </wp:positionV>
                <wp:extent cx="518615" cy="25209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Pr="005C2330" w:rsidRDefault="00867D13" w:rsidP="001658C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C2330">
                              <w:rPr>
                                <w:color w:val="FF0000"/>
                              </w:rPr>
                              <w:t>-0.39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85pt;margin-top:150.5pt;width:40.8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FgJwIAACkEAAAOAAAAZHJzL2Uyb0RvYy54bWysU9uO0zAQfUfiHyy/07ShWdqo6WrpUoS0&#10;XKSFD5jaTmPheILtNilfz9jpdgu8IfJgzWRmjs+cGa9uh9awo3Jeo634bDLlTFmBUtt9xb993b5a&#10;cOYDWAkGrar4SXl+u375YtV3pcqxQSOVYwRifdl3FW9C6Mos86JRLfgJdspSsEbXQiDX7TPpoCf0&#10;1mT5dHqT9ehk51Ao7+nv/Rjk64Rf10qEz3XtVWCm4sQtpNOlcxfPbL2Ccu+ga7Q404B/YNGCtnTp&#10;BeoeArCD039BtVo49FiHicA2w7rWQqUeqJvZ9I9uHhvoVOqFxPHdRSb//2DFp+MXx7SseP6aMwst&#10;zWhzAOmQScWCGgKyPKrUd76k5MeO0sPwFgeadurYdw8ovntmcdOA3as757BvFEhiOYuV2VXpiOMj&#10;yK7/iJJug0PABDTUro0SkiiM0Glap8uEiAcT9LOYLW5mBWeCQnmRT5dFugHKp+LO+fBeYcuiUXFH&#10;C5DA4fjgQyQD5VNKvMuj0XKrjUmO2+82xrEj0LJs03dG/y3NWNZXfFnkRUK2GOvTHrU60DIb3VZ8&#10;MY1fLIcyivHOymQH0Ga0iYmxZ3WiIKM0YdgN4zhibVRuh/JEcjkcd5feGhkNup+c9bS3Ffc/DuAU&#10;Z+aDJcmXs/k8Lnpy5sWbnBx3HdldR8AKgqp44Gw0NyE9jkjb4h2NptZJtmcmZ8q0j0nN89uJC3/t&#10;p6znF77+BQAA//8DAFBLAwQUAAYACAAAACEASk2wut8AAAALAQAADwAAAGRycy9kb3ducmV2Lnht&#10;bEyPwU7DMAyG70i8Q2QkLoil3bIVStMJkEBcN/YAaeO1FY1TNdnavT3mxI62P/3+/mI7u16ccQyd&#10;Jw3pIgGBVHvbUaPh8P3x+AQiREPW9J5QwwUDbMvbm8Lk1k+0w/M+NoJDKORGQxvjkEsZ6hadCQs/&#10;IPHt6EdnIo9jI+1oJg53vVwmyUY60xF/aM2A7y3WP/uT03D8mh7Wz1P1GQ/ZTm3eTJdV/qL1/d38&#10;+gIi4hz/YfjTZ3Uo2anyJ7JB9BqUSjNGNaySlEsxsV6uFIiKNyrJQJaFvO5Q/gIAAP//AwBQSwEC&#10;LQAUAAYACAAAACEAtoM4kv4AAADhAQAAEwAAAAAAAAAAAAAAAAAAAAAAW0NvbnRlbnRfVHlwZXNd&#10;LnhtbFBLAQItABQABgAIAAAAIQA4/SH/1gAAAJQBAAALAAAAAAAAAAAAAAAAAC8BAABfcmVscy8u&#10;cmVsc1BLAQItABQABgAIAAAAIQBb4kFgJwIAACkEAAAOAAAAAAAAAAAAAAAAAC4CAABkcnMvZTJv&#10;RG9jLnhtbFBLAQItABQABgAIAAAAIQBKTbC63wAAAAsBAAAPAAAAAAAAAAAAAAAAAIEEAABkcnMv&#10;ZG93bnJldi54bWxQSwUGAAAAAAQABADzAAAAjQUAAAAA&#10;" stroked="f">
                <v:textbox>
                  <w:txbxContent>
                    <w:p w:rsidR="00867D13" w:rsidRPr="005C2330" w:rsidRDefault="00867D13" w:rsidP="001658CF">
                      <w:pPr>
                        <w:jc w:val="center"/>
                        <w:rPr>
                          <w:color w:val="FF0000"/>
                        </w:rPr>
                      </w:pPr>
                      <w:r w:rsidRPr="005C2330">
                        <w:rPr>
                          <w:color w:val="FF0000"/>
                        </w:rPr>
                        <w:t>-0.39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A8FDA" wp14:editId="77DD7269">
                <wp:simplePos x="0" y="0"/>
                <wp:positionH relativeFrom="column">
                  <wp:posOffset>1141095</wp:posOffset>
                </wp:positionH>
                <wp:positionV relativeFrom="paragraph">
                  <wp:posOffset>436880</wp:posOffset>
                </wp:positionV>
                <wp:extent cx="388620" cy="2520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Default="00867D13" w:rsidP="001658C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9.85pt;margin-top:34.4pt;width:30.6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mvJwIAACkEAAAOAAAAZHJzL2Uyb0RvYy54bWysU9tu2zAMfR+wfxD0vthxky4x4hRdugwD&#10;ugvQ7QMYSY6FyaInKbG7ry8lp2m2vQ3Tg0CJ5NHhIbW6GVrDjsp5jbbi00nOmbICpbb7in//tn2z&#10;4MwHsBIMWlXxR+X5zfr1q1XflarABo1UjhGI9WXfVbwJoSuzzItGteAn2ClLzhpdC4GObp9JBz2h&#10;tyYr8vw669HJzqFQ3tPt3ejk64Rf10qEL3XtVWCm4sQtpN2lfRf3bL2Ccu+ga7Q40YB/YNGCtvTo&#10;GeoOArCD039BtVo49FiHicA2w7rWQqUaqJpp/kc1Dw10KtVC4vjuLJP/f7Di8/GrY1pS75acWWip&#10;R5sDSIdMKhbUEJAVUaW+8yUFP3QUHoZ3OFBGqth39yh+eGZx04Ddq1vnsG8USGI5jZnZReqI4yPI&#10;rv+Ekl6DQ8AENNSujRKSKIzQqVuP5w4RDybo8mqxuC7II8hVzIt8OU8vQPmc3DkfPihsWTQq7mgA&#10;Ejgc732IZKB8DolveTRabrUx6eD2u41x7Ag0LNu0Tui/hRnL+oov58U8IVuM+WmOWh1omI1uK77I&#10;44rpUEYx3luZ7ADajDYxMfakThRklCYMuyG14yrmRuV2KB9JLofj7NJfI6NB94uznua24v7nAZzi&#10;zHy0JPlyOpvFQU+H2fxtVMtdenaXHrCCoCoeOBvNTUifI9K2eEutqXWS7YXJiTLNY1Lz9HfiwF+e&#10;U9TLD18/AQAA//8DAFBLAwQUAAYACAAAACEAz4mEzd0AAAAKAQAADwAAAGRycy9kb3ducmV2Lnht&#10;bEyPzU7DMBCE70i8g7VIXBC1qdr8EacCJBDXlj7AJt4mEbEdxW6Tvj3LCY6jGc18U+4WO4gLTaH3&#10;TsPTSoEg13jTu1bD8ev9MQMRIjqDg3ek4UoBdtXtTYmF8bPb0+UQW8ElLhSooYtxLKQMTUcWw8qP&#10;5Ng7+cliZDm10kw4c7kd5FqpRFrsHS90ONJbR8334Ww1nD7nh20+1x/xmO43ySv2ae2vWt/fLS/P&#10;ICIt8S8Mv/iMDhUz1f7sTBAD6zRPOaohyfgCB9YblYOo2VHZFmRVyv8Xqh8AAAD//wMAUEsBAi0A&#10;FAAGAAgAAAAhALaDOJL+AAAA4QEAABMAAAAAAAAAAAAAAAAAAAAAAFtDb250ZW50X1R5cGVzXS54&#10;bWxQSwECLQAUAAYACAAAACEAOP0h/9YAAACUAQAACwAAAAAAAAAAAAAAAAAvAQAAX3JlbHMvLnJl&#10;bHNQSwECLQAUAAYACAAAACEAiXbprycCAAApBAAADgAAAAAAAAAAAAAAAAAuAgAAZHJzL2Uyb0Rv&#10;Yy54bWxQSwECLQAUAAYACAAAACEAz4mEzd0AAAAKAQAADwAAAAAAAAAAAAAAAACBBAAAZHJzL2Rv&#10;d25yZXYueG1sUEsFBgAAAAAEAAQA8wAAAIsFAAAAAA==&#10;" stroked="f">
                <v:textbox>
                  <w:txbxContent>
                    <w:p w:rsidR="00867D13" w:rsidRDefault="00867D13" w:rsidP="001658C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B2CA5" wp14:editId="616C6B37">
                <wp:simplePos x="0" y="0"/>
                <wp:positionH relativeFrom="column">
                  <wp:posOffset>5195570</wp:posOffset>
                </wp:positionH>
                <wp:positionV relativeFrom="paragraph">
                  <wp:posOffset>1934560</wp:posOffset>
                </wp:positionV>
                <wp:extent cx="388620" cy="25209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Default="00867D13" w:rsidP="001658C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9.1pt;margin-top:152.35pt;width:30.6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ffJgIAACk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iX1bsaZhZZ6&#10;tDmAdMikYkENAVkRVeo7X1LwY0fhYXiLA2Wkin33gOK7ZxY3Ddi9unMO+0aBJJbTmJldpY44PoLs&#10;+o8o6TU4BExAQ+3aKCGJwgidunW6dIh4MEGXrxeLm4I8glzFvMiX8/QClE/JnfPhvcKWRaPijgYg&#10;gcPxwYdIBsqnkPiWR6PlVhuTDm6/2xjHjkDDsk3rjP5bmLGsr/hyXswTssWYn+ao1YGG2ei24os8&#10;rpgOZRTjnZXJDqDNaBMTY8/qREFGacKwG1I7ZjE3KrdDeSK5HI6zS3+NjAbdT856mtuK+x8HcIoz&#10;88GS5MvpbBYHPR1m8zdRLXft2V17wAqCqnjgbDQ3IX2OSNviHbWm1km2ZyZnyjSPSc3z34kDf31O&#10;Uc8/fP0LAAD//wMAUEsDBBQABgAIAAAAIQB/d9mn3wAAAAsBAAAPAAAAZHJzL2Rvd25yZXYueG1s&#10;TI/BTsMwDIbvSLxDZCQuiKUbYe1K0wmQQLtu7AHcJmsrGqdqsrV7e8wJjrY//f7+Yju7XlzsGDpP&#10;GpaLBISl2puOGg3Hr4/HDESISAZ7T1bD1QbYlrc3BebGT7S3l0NsBIdQyFFDG+OQSxnq1joMCz9Y&#10;4tvJjw4jj2MjzYgTh7terpJkLR12xB9aHOx7a+vvw9lpOO2mh+fNVH3GY7pX6zfs0spftb6/m19f&#10;QEQ7xz8YfvVZHUp2qvyZTBC9hmyZrRjV8JSoFAQTWbpRICreKKVAloX836H8AQAA//8DAFBLAQIt&#10;ABQABgAIAAAAIQC2gziS/gAAAOEBAAATAAAAAAAAAAAAAAAAAAAAAABbQ29udGVudF9UeXBlc10u&#10;eG1sUEsBAi0AFAAGAAgAAAAhADj9If/WAAAAlAEAAAsAAAAAAAAAAAAAAAAALwEAAF9yZWxzLy5y&#10;ZWxzUEsBAi0AFAAGAAgAAAAhAHbDl98mAgAAKQQAAA4AAAAAAAAAAAAAAAAALgIAAGRycy9lMm9E&#10;b2MueG1sUEsBAi0AFAAGAAgAAAAhAH932affAAAACwEAAA8AAAAAAAAAAAAAAAAAgAQAAGRycy9k&#10;b3ducmV2LnhtbFBLBQYAAAAABAAEAPMAAACMBQAAAAA=&#10;" stroked="f">
                <v:textbox>
                  <w:txbxContent>
                    <w:p w:rsidR="00867D13" w:rsidRDefault="00867D13" w:rsidP="001658C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342D8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9FC71" wp14:editId="72363E42">
                <wp:simplePos x="0" y="0"/>
                <wp:positionH relativeFrom="column">
                  <wp:posOffset>3959860</wp:posOffset>
                </wp:positionH>
                <wp:positionV relativeFrom="paragraph">
                  <wp:posOffset>2285365</wp:posOffset>
                </wp:positionV>
                <wp:extent cx="1391920" cy="1132205"/>
                <wp:effectExtent l="0" t="0" r="17780" b="1079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Pr="005342D8" w:rsidRDefault="00867D13" w:rsidP="001658C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COMPETITIVIDAD</w:t>
                            </w:r>
                          </w:p>
                          <w:p w:rsidR="00867D13" w:rsidRDefault="00867D13" w:rsidP="001658CF">
                            <w:pPr>
                              <w:spacing w:after="0" w:line="240" w:lineRule="auto"/>
                            </w:pPr>
                            <w:r>
                              <w:t>Fortaleza= 8.34</w:t>
                            </w:r>
                          </w:p>
                          <w:p w:rsidR="00867D13" w:rsidRDefault="00867D13" w:rsidP="001658CF">
                            <w:pPr>
                              <w:spacing w:after="0" w:line="240" w:lineRule="auto"/>
                            </w:pPr>
                            <w:r>
                              <w:t>Debilidad = 8.73</w:t>
                            </w:r>
                          </w:p>
                          <w:p w:rsidR="00867D13" w:rsidRDefault="00867D13" w:rsidP="001658CF">
                            <w:pPr>
                              <w:spacing w:after="0" w:line="240" w:lineRule="auto"/>
                            </w:pPr>
                          </w:p>
                          <w:p w:rsidR="00867D13" w:rsidRDefault="00867D13" w:rsidP="001658CF">
                            <w:r>
                              <w:t>Resultado = -</w:t>
                            </w:r>
                            <w:r>
                              <w:rPr>
                                <w:color w:val="FF0000"/>
                              </w:rPr>
                              <w:t>0.39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1.8pt;margin-top:179.95pt;width:109.6pt;height: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WcKgIAAFMEAAAOAAAAZHJzL2Uyb0RvYy54bWysVNtu2zAMfR+wfxD0vjh2kq0x4hRdugwD&#10;ugvQ7QMYSY6FyaInKbG7rx8lp2l2exmmB0EyqcPDQ9Kr66E17Kic12grnk+mnCkrUGq7r/iXz9sX&#10;V5z5AFaCQasq/qA8v14/f7bqu1IV2KCRyjECsb7su4o3IXRllnnRqBb8BDtlyVijayHQ1e0z6aAn&#10;9NZkxXT6MuvRyc6hUN7T19vRyNcJv66VCB/r2qvATMWJW0i7S/su7tl6BeXeQddocaIB/8CiBW0p&#10;6BnqFgKwg9O/QbVaOPRYh4nANsO61kKlHCibfPpLNvcNdCrlQuL47iyT/3+w4sPxk2NaVnzGmYWW&#10;SrQ5gHTIpGJBDQFZEUXqO1+S731H3mF4jQMVOyXsuzsUXz2zuGnA7tWNc9g3CiSRzOPL7OLpiOMj&#10;yK5/j5KiwSFgAhpq10YFSRNG6FSsh3OBiAcTMeRsmS8LMgmy5fmsKKaLFAPKx+ed8+GtwpbFQ8Ud&#10;dUCCh+OdD5EOlI8uMZpHo+VWG5Mubr/bGMeOQN2yTeuE/pObsayv+HJRLEYF/goxTetPEK0O1PZG&#10;txW/OjtBGXV7Y2VqygDajGeibOxJyKjdqGIYdkMqXFIgirxD+UDKOhy7nKaSDg2675z11OEV998O&#10;4BRn5p2l6izz+TyORLrMF6+iru7Ssru0gBUEVfHA2XjchDRGUTeLN1TFWid9n5icKFPnJtlPUxZH&#10;4/KevJ7+BesfAAAA//8DAFBLAwQUAAYACAAAACEA+w/2MuEAAAALAQAADwAAAGRycy9kb3ducmV2&#10;LnhtbEyPwU7DMBBE70j8g7VIXBB1SNqQhDgVQgLBDdoKrm7sJhH2OthuGv6e5QTH1T7NvKnXszVs&#10;0j4MDgXcLBJgGlunBuwE7LaP1wWwECUqaRxqAd86wLo5P6tlpdwJ3/S0iR2jEAyVFNDHOFach7bX&#10;VoaFGzXS7+C8lZFO33Hl5YnCreFpkuTcygGpoZejfuh1+7k5WgHF8nn6CC/Z63ubH0wZr26npy8v&#10;xOXFfH8HLOo5/sHwq0/q0JDT3h1RBWYE5GmWEyogW5UlMCKKZUpj9gJWWZECb2r+f0PzAwAA//8D&#10;AFBLAQItABQABgAIAAAAIQC2gziS/gAAAOEBAAATAAAAAAAAAAAAAAAAAAAAAABbQ29udGVudF9U&#10;eXBlc10ueG1sUEsBAi0AFAAGAAgAAAAhADj9If/WAAAAlAEAAAsAAAAAAAAAAAAAAAAALwEAAF9y&#10;ZWxzLy5yZWxzUEsBAi0AFAAGAAgAAAAhACNMVZwqAgAAUwQAAA4AAAAAAAAAAAAAAAAALgIAAGRy&#10;cy9lMm9Eb2MueG1sUEsBAi0AFAAGAAgAAAAhAPsP9jLhAAAACwEAAA8AAAAAAAAAAAAAAAAAhAQA&#10;AGRycy9kb3ducmV2LnhtbFBLBQYAAAAABAAEAPMAAACSBQAAAAA=&#10;">
                <v:textbox>
                  <w:txbxContent>
                    <w:p w:rsidR="00867D13" w:rsidRPr="005342D8" w:rsidRDefault="00867D13" w:rsidP="001658C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COMPETITIVIDAD</w:t>
                      </w:r>
                    </w:p>
                    <w:p w:rsidR="00867D13" w:rsidRDefault="00867D13" w:rsidP="001658CF">
                      <w:pPr>
                        <w:spacing w:after="0" w:line="240" w:lineRule="auto"/>
                      </w:pPr>
                      <w:r>
                        <w:t>Fortaleza= 8.34</w:t>
                      </w:r>
                    </w:p>
                    <w:p w:rsidR="00867D13" w:rsidRDefault="00867D13" w:rsidP="001658CF">
                      <w:pPr>
                        <w:spacing w:after="0" w:line="240" w:lineRule="auto"/>
                      </w:pPr>
                      <w:r>
                        <w:t>Debilidad = 8.73</w:t>
                      </w:r>
                    </w:p>
                    <w:p w:rsidR="00867D13" w:rsidRDefault="00867D13" w:rsidP="001658CF">
                      <w:pPr>
                        <w:spacing w:after="0" w:line="240" w:lineRule="auto"/>
                      </w:pPr>
                    </w:p>
                    <w:p w:rsidR="00867D13" w:rsidRDefault="00867D13" w:rsidP="001658CF">
                      <w:r>
                        <w:t>Resultado = -</w:t>
                      </w:r>
                      <w:r>
                        <w:rPr>
                          <w:color w:val="FF0000"/>
                        </w:rPr>
                        <w:t>0.39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F678F" wp14:editId="52349CE9">
                <wp:simplePos x="0" y="0"/>
                <wp:positionH relativeFrom="column">
                  <wp:posOffset>1570990</wp:posOffset>
                </wp:positionH>
                <wp:positionV relativeFrom="paragraph">
                  <wp:posOffset>1933575</wp:posOffset>
                </wp:positionV>
                <wp:extent cx="388620" cy="25209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Default="00867D13" w:rsidP="001658CF">
                            <w:pPr>
                              <w:jc w:val="center"/>
                            </w:pPr>
                            <w:r w:rsidRPr="00F725D8"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3.7pt;margin-top:152.25pt;width:30.6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H5JwIAACkEAAAOAAAAZHJzL2Uyb0RvYy54bWysU9uO0zAQfUfiHyy/07ShKW3UdLV0KUJa&#10;LtLCB0xsp7FwPMF2myxfz9jtdgu8IfxgjT0zx2fOjNc3Y2fYUTmv0VZ8NplypqxAqe2+4t++7l4t&#10;OfMBrASDVlX8UXl+s3n5Yj30pcqxRSOVYwRifTn0FW9D6Mss86JVHfgJ9sqSs0HXQaCj22fSwUDo&#10;ncny6XSRDehk71Ao7+n27uTkm4TfNEqEz03jVWCm4sQtpN2lvY57tllDuXfQt1qcacA/sOhAW3r0&#10;AnUHAdjB6b+gOi0cemzCRGCXYdNooVINVM1s+kc1Dy30KtVC4vj+IpP/f7Di0/GLY1pS7wrOLHTU&#10;o+0BpEMmFQtqDMjyqNLQ+5KCH3oKD+NbHCkjVez7exTfPbO4bcHu1a1zOLQKJLGcxczsKvWE4yNI&#10;PXxESa/BIWACGhvXRQlJFEbo1K3HS4eIBxN0+Xq5XOTkEeTKi3y6KtILUD4l986H9wo7Fo2KOxqA&#10;BA7Hex8iGSifQuJbHo2WO21MOrh9vTWOHYGGZZfWGf23MGPZUPFVkRcJ2WLMT3PU6UDDbHRX8eU0&#10;rpgOZRTjnZXJDqDNySYmxp7ViYKcpAljPaZ2LGJuVK5G+UhyOTzNLv01Mlp0PzkbaG4r7n8cwCnO&#10;zAdLkq9m83kc9HSYF2+iWu7aU197wAqCqnjg7GRuQ/ockbbFW2pNo5Nsz0zOlGkek5rnvxMH/vqc&#10;op5/+OYXAAAA//8DAFBLAwQUAAYACAAAACEA4PVtHeAAAAALAQAADwAAAGRycy9kb3ducmV2Lnht&#10;bEyPQU7DMBBF90jcwRokNojapG5S0jgVIIHYtvQAk9hNosZ2FLtNenuGFd3NaJ7+vF9sZ9uzixlD&#10;552Cl4UAZlztdecaBYefz+c1sBDRaey9MwquJsC2vL8rMNd+cjtz2ceGUYgLOSpoYxxyzkPdGoth&#10;4Qfj6Hb0o8VI69hwPeJE4bbniRApt9g5+tDiYD5aU5/2Z6vg+D09rV6n6isesp1M37HLKn9V6vFh&#10;ftsAi2aO/zD86ZM6lORU+bPTgfUKEplJQhUshVwBI2Ip1imwigYpE+BlwW87lL8AAAD//wMAUEsB&#10;Ai0AFAAGAAgAAAAhALaDOJL+AAAA4QEAABMAAAAAAAAAAAAAAAAAAAAAAFtDb250ZW50X1R5cGVz&#10;XS54bWxQSwECLQAUAAYACAAAACEAOP0h/9YAAACUAQAACwAAAAAAAAAAAAAAAAAvAQAAX3JlbHMv&#10;LnJlbHNQSwECLQAUAAYACAAAACEAqS9h+ScCAAApBAAADgAAAAAAAAAAAAAAAAAuAgAAZHJzL2Uy&#10;b0RvYy54bWxQSwECLQAUAAYACAAAACEA4PVtHeAAAAALAQAADwAAAAAAAAAAAAAAAACBBAAAZHJz&#10;L2Rvd25yZXYueG1sUEsFBgAAAAAEAAQA8wAAAI4FAAAAAA==&#10;" stroked="f">
                <v:textbox>
                  <w:txbxContent>
                    <w:p w:rsidR="00867D13" w:rsidRDefault="00867D13" w:rsidP="001658CF">
                      <w:pPr>
                        <w:jc w:val="center"/>
                      </w:pPr>
                      <w:r w:rsidRPr="00F725D8"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466D1" wp14:editId="57994767">
                <wp:simplePos x="0" y="0"/>
                <wp:positionH relativeFrom="column">
                  <wp:posOffset>1177925</wp:posOffset>
                </wp:positionH>
                <wp:positionV relativeFrom="paragraph">
                  <wp:posOffset>1663065</wp:posOffset>
                </wp:positionV>
                <wp:extent cx="388620" cy="25209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Default="00867D13" w:rsidP="001658CF">
                            <w:pPr>
                              <w:jc w:val="center"/>
                            </w:pPr>
                            <w:r w:rsidRPr="00F725D8"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2.75pt;margin-top:130.95pt;width:30.6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otJwIAACkEAAAOAAAAZHJzL2Uyb0RvYy54bWysU9uO2jAQfa/Uf7D8XhJSWCAirLZsqSpt&#10;L9K2HzDYDrHqeFLbkNCv37FhWdq+VfWDNfbMHJ85M17eDq1hB+W8Rlvx8SjnTFmBUttdxb9/27yZ&#10;c+YDWAkGrar4UXl+u3r9atl3pSqwQSOVYwRifdl3FW9C6Mos86JRLfgRdsqSs0bXQqCj22XSQU/o&#10;rcmKPL/JenSycyiU93R7f3LyVcKvayXCl7r2KjBTceIW0u7Svo17tlpCuXPQNVqcacA/sGhBW3r0&#10;AnUPAdje6b+gWi0ceqzDSGCbYV1roVINVM04/6OaxwY6lWohcXx3kcn/P1jx+fDVMS2pdzPOLLTU&#10;o/UepEMmFQtqCMiKqFLf+ZKCHzsKD8M7HCgjVey7BxQ/PLO4bsDu1J1z2DcKJLEcx8zsKvWE4yPI&#10;tv+Ekl6DfcAENNSujRKSKIzQqVvHS4eIBxN0+XY+vynII8hVTIt8MU0vQPmc3DkfPihsWTQq7mgA&#10;EjgcHnyIZKB8DolveTRabrQx6eB227Vx7AA0LJu0zui/hRnL+oovpsU0IVuM+WmOWh1omI1uKz7P&#10;44rpUEYx3luZ7ADanGxiYuxZnSjISZowbIfUjlnMjcptUR5JLoen2aW/RkaD7hdnPc1txf3PPTjF&#10;mfloSfLFeDKJg54Ok+ksquWuPdtrD1hBUBUPnJ3MdUifI9K2eEetqXWS7YXJmTLNY1Lz/HfiwF+f&#10;U9TLD189AQAA//8DAFBLAwQUAAYACAAAACEAFd9PnN8AAAALAQAADwAAAGRycy9kb3ducmV2Lnht&#10;bEyP0U6DQBBF3038h82Y+GLsApalRZZGTTS+tvYDBpgCkZ0l7LbQv3d90sebObn3TLFbzCAuNLne&#10;soZ4FYEgrm3Tc6vh+PX+uAHhPHKDg2XScCUHu/L2psC8sTPv6XLwrQgl7HLU0Hk/5lK6uiODbmVH&#10;4nA72cmgD3FqZTPhHMrNIJMoUtJgz2Ghw5HeOqq/D2ej4fQ5P6Tbufrwx2y/Vq/YZ5W9an1/t7w8&#10;g/C0+D8YfvWDOpTBqbJnbpwYQt6kaUA1JCregghEslYZiErDUxQrkGUh//9Q/gAAAP//AwBQSwEC&#10;LQAUAAYACAAAACEAtoM4kv4AAADhAQAAEwAAAAAAAAAAAAAAAAAAAAAAW0NvbnRlbnRfVHlwZXNd&#10;LnhtbFBLAQItABQABgAIAAAAIQA4/SH/1gAAAJQBAAALAAAAAAAAAAAAAAAAAC8BAABfcmVscy8u&#10;cmVsc1BLAQItABQABgAIAAAAIQAPkrotJwIAACkEAAAOAAAAAAAAAAAAAAAAAC4CAABkcnMvZTJv&#10;RG9jLnhtbFBLAQItABQABgAIAAAAIQAV30+c3wAAAAsBAAAPAAAAAAAAAAAAAAAAAIEEAABkcnMv&#10;ZG93bnJldi54bWxQSwUGAAAAAAQABADzAAAAjQUAAAAA&#10;" stroked="f">
                <v:textbox>
                  <w:txbxContent>
                    <w:p w:rsidR="00867D13" w:rsidRDefault="00867D13" w:rsidP="001658CF">
                      <w:pPr>
                        <w:jc w:val="center"/>
                      </w:pPr>
                      <w:r w:rsidRPr="00F725D8"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50E57" wp14:editId="1013E3DE">
                <wp:simplePos x="0" y="0"/>
                <wp:positionH relativeFrom="column">
                  <wp:posOffset>3234406</wp:posOffset>
                </wp:positionH>
                <wp:positionV relativeFrom="paragraph">
                  <wp:posOffset>1931063</wp:posOffset>
                </wp:positionV>
                <wp:extent cx="388620" cy="25209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Default="00867D13" w:rsidP="001658C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4.7pt;margin-top:152.05pt;width:30.6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ChJgIAACk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iX1jjploaUe&#10;bQ4gHTKpWFBDQFZElfrOlxT82FF4GN7iQBmpYt89oPjumcVNA3av7pzDvlEgieU0ZmZXqSOOjyC7&#10;/iNKeg0OARPQULs2SkiiMEKnbp0uHSIeTNDl68XipiCPIFcxL/LlPL0A5VNy53x4r7Bl0ai4owFI&#10;4HB88CGSgfIpJL7l0Wi51cakg9vvNsaxI9CwbNM6o/8WZizrK76cF/OEbDHmpzlqdaBhNrqt+CKP&#10;K6ZDGcV4Z2WyA2gz2sTE2LM6UZBRmjDshtSORcyNyu1Qnkguh+Ps0l8jo0H3k7Oe5rbi/scBnOLM&#10;fLAk+XI6m8VBT4fZ/E1Uy117dtcesIKgKh44G81NSJ8j0rZ4R62pdZLtmcmZMs1jUvP8d+LAX59T&#10;1PMPX/8CAAD//wMAUEsDBBQABgAIAAAAIQD6GCFv4AAAAAsBAAAPAAAAZHJzL2Rvd25yZXYueG1s&#10;TI/LTsMwEEX3SPyDNUhsELVL82jTOBUggdi29AMmyTSJGo+j2G3Sv8esYDkzR3fOzXez6cWVRtdZ&#10;1rBcKBDEla07bjQcvz+e1yCcR66xt0wabuRgV9zf5ZjVduI9XQ++ESGEXYYaWu+HTEpXtWTQLexA&#10;HG4nOxr0YRwbWY84hXDTyxelEmmw4/ChxYHeW6rOh4vRcPqanuLNVH76Y7qPkjfs0tLetH58mF+3&#10;IDzN/g+GX/2gDkVwKu2Fayd6DbHaRAHVsFLREkQg4lQlIMqwiVZrkEUu/3cofgAAAP//AwBQSwEC&#10;LQAUAAYACAAAACEAtoM4kv4AAADhAQAAEwAAAAAAAAAAAAAAAAAAAAAAW0NvbnRlbnRfVHlwZXNd&#10;LnhtbFBLAQItABQABgAIAAAAIQA4/SH/1gAAAJQBAAALAAAAAAAAAAAAAAAAAC8BAABfcmVscy8u&#10;cmVsc1BLAQItABQABgAIAAAAIQAQisChJgIAACkEAAAOAAAAAAAAAAAAAAAAAC4CAABkcnMvZTJv&#10;RG9jLnhtbFBLAQItABQABgAIAAAAIQD6GCFv4AAAAAsBAAAPAAAAAAAAAAAAAAAAAIAEAABkcnMv&#10;ZG93bnJldi54bWxQSwUGAAAAAAQABADzAAAAjQUAAAAA&#10;" stroked="f">
                <v:textbox>
                  <w:txbxContent>
                    <w:p w:rsidR="00867D13" w:rsidRDefault="00867D13" w:rsidP="001658C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  <w:r w:rsidRPr="005C23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A5690" wp14:editId="7157B7D6">
                <wp:simplePos x="0" y="0"/>
                <wp:positionH relativeFrom="column">
                  <wp:posOffset>1009650</wp:posOffset>
                </wp:positionH>
                <wp:positionV relativeFrom="paragraph">
                  <wp:posOffset>83024</wp:posOffset>
                </wp:positionV>
                <wp:extent cx="511175" cy="252095"/>
                <wp:effectExtent l="0" t="0" r="3175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13" w:rsidRPr="005C2330" w:rsidRDefault="00867D13" w:rsidP="001658C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Pr="005C2330">
                              <w:rPr>
                                <w:color w:val="FF0000"/>
                              </w:rPr>
                              <w:t>0.08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5pt;margin-top:6.55pt;width:40.2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MdJwIAACkEAAAOAAAAZHJzL2Uyb0RvYy54bWysU1Fv0zAQfkfiP1h+p2mihq1R02l0FCGN&#10;gTT4AVfbaSwcX7DdJuPXc3a6rsAbIg/WXe7u83ffnVc3Y2fYUTmv0dY8n805U1ag1HZf829ft2+u&#10;OfMBrASDVtX8SXl+s379ajX0lSqwRSOVYwRifTX0NW9D6Kss86JVHfgZ9spSsEHXQSDX7TPpYCD0&#10;zmTFfP42G9DJ3qFQ3tPfuynI1wm/aZQIn5vGq8BMzYlbSKdL5y6e2XoF1d5B32pxogH/wKIDbenS&#10;M9QdBGAHp/+C6rRw6LEJM4Fdhk2jhUo9UDf5/I9uHlvoVeqFxPH9WSb//2DFw/GLY1rWvCg4s9DR&#10;jDYHkA6ZVCyoMSArokpD7ytKfuwpPYzvcKRpp459f4/iu2cWNy3Yvbp1DodWgSSWeazMLkonHB9B&#10;dsMnlHQbHAImoLFxXZSQRGGETtN6Ok+IeDBBP8s8z69KzgSFirKYL8t0A1TPxb3z4YPCjkWj5o4W&#10;IIHD8d6HSAaq55R4l0ej5VYbkxy3322MY0egZdmm74T+W5qxbKj5sizKhGwx1qc96nSgZTa6q/n1&#10;PH6xHKooxnsrkx1Am8kmJsae1ImCTNKEcTemcSxjbVRuh/KJ5HI47S69NTJadD85G2hva+5/HMAp&#10;zsxHS5Iv88UiLnpyFuVVQY67jOwuI2AFQdU8cDaZm5AeR6Rt8ZZG0+gk2wuTE2Xax6Tm6e3Ehb/0&#10;U9bLC1//AgAA//8DAFBLAwQUAAYACAAAACEA9I9Mht4AAAAJAQAADwAAAGRycy9kb3ducmV2Lnht&#10;bEyPQU+DQBCF7yb+h82YeDF2KZW2IEujJhqvrf0BA0yByM4Sdlvov3c86W1e5uW97+W72fbqQqPv&#10;HBtYLiJQxJWrO24MHL/eH7egfECusXdMBq7kYVfc3uSY1W7iPV0OoVESwj5DA20IQ6a1r1qy6Bdu&#10;IJbfyY0Wg8ix0fWIk4TbXsdRtNYWO5aGFgd6a6n6PpytgdPn9JCkU/kRjpv90/oVu03prsbc380v&#10;z6ACzeHPDL/4gg6FMJXuzLVXvegklS1BjtUSlBjiVZqAKg0k8RZ0kev/C4ofAAAA//8DAFBLAQIt&#10;ABQABgAIAAAAIQC2gziS/gAAAOEBAAATAAAAAAAAAAAAAAAAAAAAAABbQ29udGVudF9UeXBlc10u&#10;eG1sUEsBAi0AFAAGAAgAAAAhADj9If/WAAAAlAEAAAsAAAAAAAAAAAAAAAAALwEAAF9yZWxzLy5y&#10;ZWxzUEsBAi0AFAAGAAgAAAAhAILaox0nAgAAKQQAAA4AAAAAAAAAAAAAAAAALgIAAGRycy9lMm9E&#10;b2MueG1sUEsBAi0AFAAGAAgAAAAhAPSPTIbeAAAACQEAAA8AAAAAAAAAAAAAAAAAgQQAAGRycy9k&#10;b3ducmV2LnhtbFBLBQYAAAAABAAEAPMAAACMBQAAAAA=&#10;" stroked="f">
                <v:textbox>
                  <w:txbxContent>
                    <w:p w:rsidR="00867D13" w:rsidRPr="005C2330" w:rsidRDefault="00867D13" w:rsidP="001658C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r w:rsidRPr="005C2330">
                        <w:rPr>
                          <w:color w:val="FF0000"/>
                        </w:rPr>
                        <w:t>0.08</w:t>
                      </w:r>
                    </w:p>
                  </w:txbxContent>
                </v:textbox>
              </v:shape>
            </w:pict>
          </mc:Fallback>
        </mc:AlternateContent>
      </w: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Pr="008B264F" w:rsidRDefault="001658CF" w:rsidP="001658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resultado de la matriz de posicionamiento nos revela que la Oficialía Mayor del Honorable Ayuntamiento de Ocosingo, Chiapas se encuentra por debajo de la media aceptable. El resultado de la </w:t>
      </w:r>
      <w:proofErr w:type="spellStart"/>
      <w:r>
        <w:rPr>
          <w:rFonts w:ascii="Arial" w:hAnsi="Arial" w:cs="Arial"/>
        </w:rPr>
        <w:t>atractividad</w:t>
      </w:r>
      <w:proofErr w:type="spellEnd"/>
      <w:r>
        <w:rPr>
          <w:rFonts w:ascii="Arial" w:hAnsi="Arial" w:cs="Arial"/>
        </w:rPr>
        <w:t xml:space="preserve"> puede ser alentador al tener unas oportunidades que puedan disminuir el grado de amenaza, más sin embargo es muy alto el grado de debilidad, respecto a la fortaleza, lo que hace necesario revisarlo y proponer algunas mejoras, principalmente elaborando los manuales de organización y procedimientos, y la reglamentación  correspondiente, además de promover la capacitación del personal a través de la oportunidad que brinda el Instituto de Administración Pública de Chiapas.</w:t>
      </w:r>
    </w:p>
    <w:p w:rsidR="001658CF" w:rsidRDefault="001658CF" w:rsidP="001658CF">
      <w:pPr>
        <w:jc w:val="both"/>
        <w:rPr>
          <w:rFonts w:ascii="Arial" w:hAnsi="Arial" w:cs="Arial"/>
          <w:b/>
        </w:rPr>
      </w:pPr>
    </w:p>
    <w:p w:rsidR="001658CF" w:rsidRDefault="001658CF" w:rsidP="001658CF">
      <w:pPr>
        <w:jc w:val="both"/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MATRIZ </w:t>
      </w:r>
      <w:proofErr w:type="spellStart"/>
      <w:r>
        <w:rPr>
          <w:rFonts w:ascii="Arial" w:hAnsi="Arial" w:cs="Arial"/>
          <w:b/>
        </w:rPr>
        <w:t>FODA</w:t>
      </w:r>
      <w:proofErr w:type="spellEnd"/>
    </w:p>
    <w:p w:rsidR="001658CF" w:rsidRDefault="001658CF" w:rsidP="001658CF">
      <w:pPr>
        <w:pStyle w:val="Prrafodelista"/>
        <w:ind w:left="1080"/>
        <w:rPr>
          <w:rFonts w:ascii="Arial" w:hAnsi="Arial" w:cs="Arial"/>
          <w:b/>
        </w:rPr>
      </w:pPr>
    </w:p>
    <w:p w:rsidR="001658CF" w:rsidRPr="003E3286" w:rsidRDefault="001658CF" w:rsidP="001658CF">
      <w:pPr>
        <w:pStyle w:val="Prrafodelista"/>
        <w:ind w:left="1080"/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ESTRATEGIA </w:t>
      </w:r>
      <w:proofErr w:type="spellStart"/>
      <w:r>
        <w:rPr>
          <w:rFonts w:ascii="Arial" w:hAnsi="Arial" w:cs="Arial"/>
          <w:b/>
        </w:rPr>
        <w:t>FO</w:t>
      </w:r>
      <w:proofErr w:type="spellEnd"/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1658CF" w:rsidTr="00867D13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 Recursos humanos comprometido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 xml:space="preserve"> 10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 Equipamiento adecuado y suficiente</w:t>
            </w:r>
          </w:p>
        </w:tc>
        <w:tc>
          <w:tcPr>
            <w:tcW w:w="4395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Padrón de proveedores solventes</w:t>
            </w:r>
          </w:p>
        </w:tc>
        <w:tc>
          <w:tcPr>
            <w:tcW w:w="4395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Exigencia ciudadana para la rendición de cuentas y transparencia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 Nivel jerárquico reconocido</w:t>
            </w:r>
          </w:p>
        </w:tc>
        <w:tc>
          <w:tcPr>
            <w:tcW w:w="4395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4395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</w:tbl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DO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1658CF" w:rsidTr="00867D13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 Recursos humanos sin certeza e incentivos laborales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Sin manuales de organización y procedimientos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 Presupuesto para gastos de operación insuficiente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Buena relación con dependencias del Gobierno del Estado y Congreso Local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 Depende de los avances o retrasos de otras áreas de la administración municipal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 Mala relación con el sindicato de trabajadores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 Buena relación de organizaciones sociales</w:t>
            </w:r>
          </w:p>
        </w:tc>
      </w:tr>
      <w:tr w:rsidR="001658CF" w:rsidTr="00867D13">
        <w:tc>
          <w:tcPr>
            <w:tcW w:w="4644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 No existe reglamento interno para el regular las relaciones laborales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Capacitación y educación al personal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</w:tbl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FA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1658CF" w:rsidTr="00867D13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 Recursos humanos comprometido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 Equipamiento adecuado y suficiente</w:t>
            </w:r>
          </w:p>
        </w:tc>
        <w:tc>
          <w:tcPr>
            <w:tcW w:w="4395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Padrón de proveedores solventes</w:t>
            </w:r>
          </w:p>
        </w:tc>
        <w:tc>
          <w:tcPr>
            <w:tcW w:w="4395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 Nivel jerárquico reconocido</w:t>
            </w:r>
          </w:p>
        </w:tc>
        <w:tc>
          <w:tcPr>
            <w:tcW w:w="4395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Insatisfacción de los ciudadanos, en riesgo la gobernabilidad y la paz social</w:t>
            </w:r>
          </w:p>
        </w:tc>
      </w:tr>
      <w:tr w:rsidR="001658CF" w:rsidTr="00867D13">
        <w:tc>
          <w:tcPr>
            <w:tcW w:w="4644" w:type="dxa"/>
            <w:vAlign w:val="center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4395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 Intereses político-sociales.- Elecciones 2018</w:t>
            </w:r>
          </w:p>
        </w:tc>
      </w:tr>
    </w:tbl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DA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1658CF" w:rsidTr="00867D13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 Recursos humanos sin certeza e incentivos laborales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 Demandas sindicales fuera de la realidad y capacidad de respuesta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Sin manuales de organización y procedimientos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 Presupuesto para gastos de operación insuficiente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Posible reducción presupuestal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 Depende de los avances o retrasos de otras áreas de la administración municipal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Insatisfacción de los ciudadanos, en riesgo la gobernabilidad y la paz social</w:t>
            </w:r>
          </w:p>
        </w:tc>
      </w:tr>
      <w:tr w:rsidR="001658CF" w:rsidTr="00867D13">
        <w:tc>
          <w:tcPr>
            <w:tcW w:w="4644" w:type="dxa"/>
          </w:tcPr>
          <w:p w:rsidR="001658CF" w:rsidRPr="008848D7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 Mala relación con el sindicato de trabajadores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 Demandas sindicales fuera de la realidad y capacidad de respuesta</w:t>
            </w:r>
          </w:p>
        </w:tc>
      </w:tr>
      <w:tr w:rsidR="001658CF" w:rsidTr="00867D13">
        <w:tc>
          <w:tcPr>
            <w:tcW w:w="4644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 No existe reglamento interno para el regular las relaciones laborales</w:t>
            </w:r>
          </w:p>
        </w:tc>
        <w:tc>
          <w:tcPr>
            <w:tcW w:w="4395" w:type="dxa"/>
            <w:vAlign w:val="center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 Sin continuidad de los programas y proyectos al finalizar la administración municipal</w:t>
            </w:r>
          </w:p>
        </w:tc>
      </w:tr>
    </w:tbl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ESTRATÉGICO</w:t>
      </w: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Pr="001D7847" w:rsidRDefault="001658CF" w:rsidP="001658C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DESTINO ESTRATÉGICO:</w:t>
      </w:r>
    </w:p>
    <w:p w:rsidR="001658CF" w:rsidRDefault="001658CF" w:rsidP="001658CF">
      <w:pPr>
        <w:jc w:val="both"/>
        <w:rPr>
          <w:rFonts w:ascii="Arial" w:hAnsi="Arial" w:cs="Arial"/>
          <w:b/>
        </w:rPr>
      </w:pPr>
    </w:p>
    <w:p w:rsidR="001658CF" w:rsidRPr="00ED429D" w:rsidRDefault="001658CF" w:rsidP="001658CF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MISIÓN:</w:t>
      </w:r>
    </w:p>
    <w:p w:rsidR="001658CF" w:rsidRPr="00AD1660" w:rsidRDefault="001658CF" w:rsidP="001658CF">
      <w:pPr>
        <w:jc w:val="both"/>
        <w:rPr>
          <w:rFonts w:ascii="Arial" w:hAnsi="Arial" w:cs="Arial"/>
        </w:rPr>
      </w:pPr>
      <w:r w:rsidRPr="00AD1660">
        <w:rPr>
          <w:rFonts w:ascii="Arial" w:hAnsi="Arial" w:cs="Arial"/>
        </w:rPr>
        <w:t>La Oficialía Mayor del Honorable Ayuntamiento Municipal de Ocosingo, es un área de la administración pública municipal, dependiente de la Presidencia Municipal que tiene como propósito principal la administración, guarda y custodia de los recursos y bienes muebles e inmuebles propiedad del municipio</w:t>
      </w:r>
      <w:r>
        <w:rPr>
          <w:rFonts w:ascii="Arial" w:hAnsi="Arial" w:cs="Arial"/>
        </w:rPr>
        <w:t>, a través de sus</w:t>
      </w:r>
      <w:r w:rsidRPr="00AD1660">
        <w:rPr>
          <w:rFonts w:ascii="Arial" w:hAnsi="Arial" w:cs="Arial"/>
        </w:rPr>
        <w:t xml:space="preserve"> oficinas de Recursos Humanos, Patrimonio, Adquisiciones y Ar</w:t>
      </w:r>
      <w:r>
        <w:rPr>
          <w:rFonts w:ascii="Arial" w:hAnsi="Arial" w:cs="Arial"/>
        </w:rPr>
        <w:t xml:space="preserve">rendamientos, Parque Vehicular e </w:t>
      </w:r>
      <w:r w:rsidRPr="00AD1660">
        <w:rPr>
          <w:rFonts w:ascii="Arial" w:hAnsi="Arial" w:cs="Arial"/>
        </w:rPr>
        <w:t>Inventarios</w:t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Pr="00ED429D" w:rsidRDefault="001658CF" w:rsidP="001658CF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VISIÓN</w:t>
      </w:r>
      <w:r>
        <w:rPr>
          <w:rFonts w:ascii="Arial" w:hAnsi="Arial" w:cs="Arial"/>
          <w:b/>
        </w:rPr>
        <w:t>:</w:t>
      </w:r>
    </w:p>
    <w:p w:rsidR="001658CF" w:rsidRDefault="001658CF" w:rsidP="001658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 una oficina que ofrezca servicios y atención de calidad, basando su desempeño con buenas prácticas, en principios y valores como honestidad, transparencia, eficiencia, respeto, para el beneficio de los habitantes del municipio de Ocosingo, Chiapas.</w:t>
      </w:r>
    </w:p>
    <w:p w:rsidR="001658CF" w:rsidRDefault="001658CF" w:rsidP="001658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Pr="00A9739A" w:rsidRDefault="001658CF" w:rsidP="001658C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</w:rPr>
      </w:pPr>
      <w:r w:rsidRPr="00A9739A">
        <w:rPr>
          <w:rFonts w:ascii="Arial" w:hAnsi="Arial" w:cs="Arial"/>
          <w:b/>
        </w:rPr>
        <w:t>VALORES</w:t>
      </w:r>
    </w:p>
    <w:p w:rsidR="001658CF" w:rsidRDefault="001658CF" w:rsidP="001658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Oficialía Mayor del Honorable Ayuntamiento Municipal de Ocosingo, ejercerá su quehacer institucional a partir de los siguientes valores o principios, que permita a sus integrantes y especialmente a sus dirigentes, actuar  de  una forma correcta y justa en las</w:t>
      </w:r>
      <w:r w:rsidRPr="00A9739A">
        <w:rPr>
          <w:rFonts w:ascii="Arial" w:hAnsi="Arial" w:cs="Arial"/>
        </w:rPr>
        <w:t xml:space="preserve"> toma</w:t>
      </w:r>
      <w:r>
        <w:rPr>
          <w:rFonts w:ascii="Arial" w:hAnsi="Arial" w:cs="Arial"/>
        </w:rPr>
        <w:t>s de decisiones.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451"/>
      </w:tblGrid>
      <w:tr w:rsidR="001658CF" w:rsidTr="00867D13">
        <w:tc>
          <w:tcPr>
            <w:tcW w:w="2093" w:type="dxa"/>
            <w:shd w:val="clear" w:color="auto" w:fill="92D050"/>
          </w:tcPr>
          <w:p w:rsidR="001658CF" w:rsidRPr="00C10ACE" w:rsidRDefault="001658CF" w:rsidP="00867D13">
            <w:pPr>
              <w:jc w:val="center"/>
              <w:rPr>
                <w:rFonts w:ascii="Arial" w:hAnsi="Arial" w:cs="Arial"/>
                <w:b/>
              </w:rPr>
            </w:pPr>
            <w:r w:rsidRPr="00C10ACE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7451" w:type="dxa"/>
            <w:shd w:val="clear" w:color="auto" w:fill="92D050"/>
          </w:tcPr>
          <w:p w:rsidR="001658CF" w:rsidRPr="00C10ACE" w:rsidRDefault="001658CF" w:rsidP="00867D13">
            <w:pPr>
              <w:jc w:val="center"/>
              <w:rPr>
                <w:rFonts w:ascii="Arial" w:hAnsi="Arial" w:cs="Arial"/>
                <w:b/>
              </w:rPr>
            </w:pPr>
            <w:r w:rsidRPr="00C10ACE">
              <w:rPr>
                <w:rFonts w:ascii="Arial" w:hAnsi="Arial" w:cs="Arial"/>
                <w:b/>
              </w:rPr>
              <w:t>Definición Operativa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Honestidad</w:t>
            </w:r>
          </w:p>
        </w:tc>
        <w:tc>
          <w:tcPr>
            <w:tcW w:w="7451" w:type="dxa"/>
          </w:tcPr>
          <w:p w:rsidR="001658CF" w:rsidRPr="003D7C7D" w:rsidRDefault="001658CF" w:rsidP="00867D13">
            <w:pPr>
              <w:jc w:val="both"/>
              <w:rPr>
                <w:rFonts w:ascii="Arial" w:hAnsi="Arial" w:cs="Arial"/>
              </w:rPr>
            </w:pPr>
            <w:r w:rsidRPr="003D7C7D">
              <w:rPr>
                <w:rFonts w:ascii="Arial" w:hAnsi="Arial" w:cs="Arial"/>
              </w:rPr>
              <w:t xml:space="preserve">Valor imprescindible en </w:t>
            </w:r>
            <w:r>
              <w:rPr>
                <w:rFonts w:ascii="Arial" w:hAnsi="Arial" w:cs="Arial"/>
              </w:rPr>
              <w:t>la Oficialía Mayor,</w:t>
            </w:r>
            <w:r w:rsidRPr="003D7C7D">
              <w:rPr>
                <w:rFonts w:ascii="Arial" w:hAnsi="Arial" w:cs="Arial"/>
              </w:rPr>
              <w:t xml:space="preserve"> 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que consiste en comportarse y expresarse con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sinceridad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y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coherencia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, respetando los valores de la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justicia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y la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verdad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Transparencia</w:t>
            </w:r>
          </w:p>
        </w:tc>
        <w:tc>
          <w:tcPr>
            <w:tcW w:w="7451" w:type="dxa"/>
          </w:tcPr>
          <w:p w:rsidR="001658CF" w:rsidRDefault="001658CF" w:rsidP="00867D13">
            <w:pPr>
              <w:shd w:val="clear" w:color="auto" w:fill="FFFFFF" w:themeFill="background1"/>
              <w:spacing w:before="100" w:beforeAutospacing="1" w:after="100" w:afterAutospacing="1" w:line="293" w:lineRule="atLeast"/>
              <w:jc w:val="both"/>
              <w:rPr>
                <w:rFonts w:ascii="Arial" w:hAnsi="Arial" w:cs="Arial"/>
              </w:rPr>
            </w:pPr>
            <w:r w:rsidRPr="003D7C7D">
              <w:rPr>
                <w:rFonts w:ascii="Arial" w:eastAsia="Times New Roman" w:hAnsi="Arial" w:cs="Arial"/>
                <w:iCs/>
                <w:color w:val="000000"/>
                <w:lang w:eastAsia="es-MX"/>
              </w:rPr>
              <w:t>Este valor</w:t>
            </w:r>
            <w:r w:rsidRPr="003D7C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D7C7D">
              <w:rPr>
                <w:rFonts w:ascii="Arial" w:eastAsia="Times New Roman" w:hAnsi="Arial" w:cs="Arial"/>
                <w:iCs/>
                <w:color w:val="000000"/>
                <w:lang w:eastAsia="es-MX"/>
              </w:rPr>
              <w:t xml:space="preserve">permitirá que los demás entiendan claramente lo que realmente </w:t>
            </w:r>
            <w:r>
              <w:rPr>
                <w:rFonts w:ascii="Arial" w:eastAsia="Times New Roman" w:hAnsi="Arial" w:cs="Arial"/>
                <w:iCs/>
                <w:color w:val="000000"/>
                <w:lang w:eastAsia="es-MX"/>
              </w:rPr>
              <w:t>somos y estamos haciendo en beneficio de los ciudadanos de Ocosingo.</w:t>
            </w:r>
            <w:r w:rsidRPr="003D7C7D">
              <w:rPr>
                <w:rFonts w:ascii="Arial" w:eastAsia="Times New Roman" w:hAnsi="Arial" w:cs="Arial"/>
                <w:iCs/>
                <w:color w:val="000000"/>
                <w:lang w:eastAsia="es-MX"/>
              </w:rPr>
              <w:t xml:space="preserve"> Ser transparente es ser claro, evidente, no expresarse con ambigüedad que permita la interpretación.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Eficiencia</w:t>
            </w:r>
          </w:p>
        </w:tc>
        <w:tc>
          <w:tcPr>
            <w:tcW w:w="7451" w:type="dxa"/>
          </w:tcPr>
          <w:p w:rsidR="001658CF" w:rsidRPr="003D7C7D" w:rsidRDefault="001658CF" w:rsidP="00867D13">
            <w:pPr>
              <w:jc w:val="both"/>
              <w:rPr>
                <w:rFonts w:ascii="Arial" w:hAnsi="Arial" w:cs="Arial"/>
              </w:rPr>
            </w:pP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La eficiencia en la Oficialía Mayor está vinculada a utilizar los medios disponibles de manera racional para llegar a una meta. Se trata de la capacidad de alcanzar un objetivo fijado con anterioridad en el menor tiempo posible y con el mínimo uso posible de los recursos, lo que supone una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optimización</w:t>
            </w:r>
            <w:r w:rsidRPr="003D7C7D">
              <w:rPr>
                <w:rFonts w:ascii="Arial" w:hAnsi="Arial" w:cs="Arial"/>
              </w:rPr>
              <w:t xml:space="preserve"> 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Respeto</w:t>
            </w:r>
          </w:p>
        </w:tc>
        <w:tc>
          <w:tcPr>
            <w:tcW w:w="7451" w:type="dxa"/>
          </w:tcPr>
          <w:p w:rsidR="001658CF" w:rsidRPr="00E35066" w:rsidRDefault="001658CF" w:rsidP="00867D13">
            <w:pPr>
              <w:jc w:val="both"/>
              <w:rPr>
                <w:rFonts w:ascii="Arial" w:hAnsi="Arial" w:cs="Arial"/>
              </w:rPr>
            </w:pPr>
            <w:r w:rsidRPr="00E35066">
              <w:rPr>
                <w:rFonts w:ascii="Arial" w:hAnsi="Arial" w:cs="Arial"/>
                <w:color w:val="000000"/>
                <w:shd w:val="clear" w:color="auto" w:fill="FFFFFF"/>
              </w:rPr>
              <w:t>Para la Oficialía Mayor el respeto es el reconocimiento del valor propio y de los derechos de los individuos y de la</w:t>
            </w:r>
            <w:r w:rsidRPr="00E3506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hyperlink r:id="rId12" w:history="1">
              <w:r w:rsidRPr="00E35066">
                <w:rPr>
                  <w:rStyle w:val="Textoennegrita"/>
                  <w:rFonts w:ascii="Arial" w:hAnsi="Arial" w:cs="Arial"/>
                  <w:b w:val="0"/>
                  <w:bdr w:val="none" w:sz="0" w:space="0" w:color="auto" w:frame="1"/>
                </w:rPr>
                <w:t>sociedad</w:t>
              </w:r>
            </w:hyperlink>
            <w:r w:rsidRPr="00E35066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Pr="00E35066">
              <w:rPr>
                <w:rFonts w:ascii="Arial" w:hAnsi="Arial" w:cs="Arial"/>
              </w:rPr>
              <w:t xml:space="preserve"> 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Responsabilidad</w:t>
            </w:r>
          </w:p>
        </w:tc>
        <w:tc>
          <w:tcPr>
            <w:tcW w:w="7451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 w:rsidRPr="009C11D4">
              <w:rPr>
                <w:rFonts w:ascii="Arial" w:hAnsi="Arial" w:cs="Arial"/>
                <w:color w:val="000000"/>
                <w:shd w:val="clear" w:color="auto" w:fill="FFFFFF"/>
              </w:rPr>
              <w:t xml:space="preserve">La responsabilidad es la virtud por lo que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los</w:t>
            </w:r>
            <w:r w:rsidRPr="009C11D4">
              <w:rPr>
                <w:rFonts w:ascii="Arial" w:hAnsi="Arial" w:cs="Arial"/>
                <w:color w:val="000000"/>
                <w:shd w:val="clear" w:color="auto" w:fill="FFFFFF"/>
              </w:rPr>
              <w:t xml:space="preserve"> integrantes de la Oficialía Mayor deben actuar de modo tal que las consecuencias de sus comportamientos no atenten contra los objetivos del Ayuntamiento, el Municipio y sus habitantes</w:t>
            </w:r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Lealtad</w:t>
            </w:r>
          </w:p>
        </w:tc>
        <w:tc>
          <w:tcPr>
            <w:tcW w:w="7451" w:type="dxa"/>
          </w:tcPr>
          <w:p w:rsidR="001658CF" w:rsidRPr="009E4BD2" w:rsidRDefault="001658CF" w:rsidP="00867D13">
            <w:pPr>
              <w:spacing w:line="21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479A">
              <w:rPr>
                <w:rFonts w:ascii="Arial" w:eastAsia="Times New Roman" w:hAnsi="Arial" w:cs="Arial"/>
                <w:color w:val="000000"/>
                <w:lang w:eastAsia="es-MX"/>
              </w:rPr>
              <w:t xml:space="preserve">La lealtad es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el valor</w:t>
            </w:r>
            <w:r w:rsidRPr="009E4BD2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Pr="005A479A">
              <w:rPr>
                <w:rFonts w:ascii="Arial" w:eastAsia="Times New Roman" w:hAnsi="Arial" w:cs="Arial"/>
                <w:color w:val="000000"/>
                <w:lang w:eastAsia="es-MX"/>
              </w:rPr>
              <w:t>que se desarrolla en la conciencia y que implica cumplir con un compromiso aun frente a circunstancias cambiantes o adversas. Se trata de una obligación que uno tiene para con el prójimo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Compromiso</w:t>
            </w:r>
          </w:p>
        </w:tc>
        <w:tc>
          <w:tcPr>
            <w:tcW w:w="7451" w:type="dxa"/>
          </w:tcPr>
          <w:p w:rsidR="001658CF" w:rsidRPr="00B4227A" w:rsidRDefault="001658CF" w:rsidP="00867D13">
            <w:pPr>
              <w:jc w:val="both"/>
              <w:rPr>
                <w:rFonts w:ascii="Arial" w:hAnsi="Arial" w:cs="Arial"/>
              </w:rPr>
            </w:pPr>
            <w:r w:rsidRPr="00B4227A">
              <w:rPr>
                <w:rFonts w:ascii="Arial" w:hAnsi="Arial" w:cs="Arial"/>
                <w:color w:val="000000"/>
                <w:shd w:val="clear" w:color="auto" w:fill="FFFFFF"/>
              </w:rPr>
              <w:t>Los integrante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r w:rsidRPr="00B4227A">
              <w:rPr>
                <w:rFonts w:ascii="Arial" w:hAnsi="Arial" w:cs="Arial"/>
                <w:color w:val="000000"/>
                <w:shd w:val="clear" w:color="auto" w:fill="FFFFFF"/>
              </w:rPr>
              <w:t xml:space="preserve"> de la Oficialía Mayor adquieren la obligación de trabajar con un proyecto cuando actuando en pos de</w:t>
            </w:r>
            <w:r w:rsidRPr="00B4227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B4227A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alcanzar objetivos</w:t>
            </w:r>
            <w:r w:rsidRPr="00B4227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B4227A">
              <w:rPr>
                <w:rFonts w:ascii="Arial" w:hAnsi="Arial" w:cs="Arial"/>
                <w:color w:val="000000"/>
                <w:shd w:val="clear" w:color="auto" w:fill="FFFFFF"/>
              </w:rPr>
              <w:t>por encima de lo que se espera.</w:t>
            </w:r>
            <w:r w:rsidRPr="00B4227A">
              <w:rPr>
                <w:rFonts w:ascii="Arial" w:hAnsi="Arial" w:cs="Arial"/>
              </w:rPr>
              <w:t xml:space="preserve"> 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Tolerancia</w:t>
            </w:r>
          </w:p>
        </w:tc>
        <w:tc>
          <w:tcPr>
            <w:tcW w:w="7451" w:type="dxa"/>
          </w:tcPr>
          <w:p w:rsidR="001658CF" w:rsidRPr="004F0579" w:rsidRDefault="001658CF" w:rsidP="00867D13">
            <w:pPr>
              <w:spacing w:line="210" w:lineRule="atLeast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 xml:space="preserve">La </w:t>
            </w:r>
            <w:r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tolerancia</w:t>
            </w:r>
            <w:r w:rsidRPr="004F057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Pr="00143212">
              <w:rPr>
                <w:rFonts w:ascii="Arial" w:eastAsia="Times New Roman" w:hAnsi="Arial" w:cs="Arial"/>
                <w:color w:val="000000"/>
                <w:lang w:eastAsia="es-MX"/>
              </w:rPr>
              <w:t>como el</w:t>
            </w:r>
            <w:r w:rsidRPr="004F057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respeto</w:t>
            </w:r>
            <w:r w:rsidRPr="004F057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s-MX"/>
              </w:rPr>
              <w:t xml:space="preserve"> </w:t>
            </w:r>
            <w:r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por los pensamientos y las acciones de terceros</w:t>
            </w:r>
            <w:r w:rsidRPr="004F057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Pr="00143212">
              <w:rPr>
                <w:rFonts w:ascii="Arial" w:eastAsia="Times New Roman" w:hAnsi="Arial" w:cs="Arial"/>
                <w:color w:val="000000"/>
                <w:lang w:eastAsia="es-MX"/>
              </w:rPr>
              <w:t>cuando resultan opu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estos o distintos a los propios, es para la Oficialía mayor uno de los principios importantes, entendiendo, además, que</w:t>
            </w:r>
            <w:r w:rsidRPr="004F0579">
              <w:rPr>
                <w:rFonts w:ascii="Arial" w:hAnsi="Arial" w:cs="Arial"/>
              </w:rPr>
              <w:t xml:space="preserve"> </w:t>
            </w:r>
            <w:r w:rsidRPr="004F0579">
              <w:rPr>
                <w:rFonts w:ascii="Arial" w:hAnsi="Arial" w:cs="Arial"/>
                <w:bCs/>
                <w:bdr w:val="none" w:sz="0" w:space="0" w:color="auto" w:frame="1"/>
              </w:rPr>
              <w:t>no es sinónimo de indiferencia</w:t>
            </w:r>
            <w:r>
              <w:rPr>
                <w:rFonts w:ascii="Arial" w:hAnsi="Arial" w:cs="Arial"/>
              </w:rPr>
              <w:t>,</w:t>
            </w:r>
            <w:r w:rsidRPr="004F0579">
              <w:rPr>
                <w:rStyle w:val="apple-converted-space"/>
                <w:rFonts w:ascii="Arial" w:hAnsi="Arial" w:cs="Arial"/>
              </w:rPr>
              <w:t> </w:t>
            </w:r>
            <w:r>
              <w:rPr>
                <w:rStyle w:val="apple-converted-space"/>
                <w:rFonts w:ascii="Arial" w:hAnsi="Arial" w:cs="Arial"/>
              </w:rPr>
              <w:t>i</w:t>
            </w:r>
            <w:r w:rsidRPr="004F0579">
              <w:rPr>
                <w:rFonts w:ascii="Arial" w:hAnsi="Arial" w:cs="Arial"/>
                <w:color w:val="000000"/>
                <w:shd w:val="clear" w:color="auto" w:fill="FFFFFF"/>
              </w:rPr>
              <w:t>mplica, en primer lugar</w:t>
            </w:r>
            <w:r w:rsidRPr="004F0579">
              <w:rPr>
                <w:rFonts w:ascii="Arial" w:hAnsi="Arial" w:cs="Arial"/>
                <w:shd w:val="clear" w:color="auto" w:fill="FFFFFF"/>
              </w:rPr>
              <w:t>,</w:t>
            </w:r>
            <w:r w:rsidRPr="004F0579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3" w:history="1">
              <w:r w:rsidRPr="004F0579">
                <w:rPr>
                  <w:rStyle w:val="Hipervnculo"/>
                  <w:rFonts w:ascii="Arial" w:hAnsi="Arial" w:cs="Arial"/>
                  <w:bCs/>
                  <w:bdr w:val="none" w:sz="0" w:space="0" w:color="auto" w:frame="1"/>
                </w:rPr>
                <w:t>respeto</w:t>
              </w:r>
            </w:hyperlink>
            <w:r w:rsidRPr="004F0579">
              <w:rPr>
                <w:rFonts w:ascii="Arial" w:hAnsi="Arial" w:cs="Arial"/>
                <w:color w:val="000000"/>
                <w:shd w:val="clear" w:color="auto" w:fill="FFFFFF"/>
              </w:rPr>
              <w:t>, y en el mejor de los casos, entendimiento.</w:t>
            </w:r>
            <w:r w:rsidRPr="004F0579">
              <w:rPr>
                <w:rFonts w:ascii="Arial" w:hAnsi="Arial" w:cs="Arial"/>
              </w:rPr>
              <w:t xml:space="preserve"> </w:t>
            </w:r>
          </w:p>
        </w:tc>
      </w:tr>
      <w:tr w:rsidR="001658CF" w:rsidTr="00867D13">
        <w:tc>
          <w:tcPr>
            <w:tcW w:w="2093" w:type="dxa"/>
            <w:vAlign w:val="center"/>
          </w:tcPr>
          <w:p w:rsidR="001658CF" w:rsidRPr="00C10ACE" w:rsidRDefault="001658CF" w:rsidP="00867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</w:tc>
        <w:tc>
          <w:tcPr>
            <w:tcW w:w="7451" w:type="dxa"/>
          </w:tcPr>
          <w:p w:rsidR="001658CF" w:rsidRDefault="001658CF" w:rsidP="00867D13">
            <w:pPr>
              <w:spacing w:line="210" w:lineRule="atLeast"/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Es la mutua colaboración de los integrantes de la Oficialía Mayor a fin de alcanzar la consecución de un resultado. Sus integrantes trabajarán en la misma dirección, con capacidad respetando los lineamientos, normas y disposiciones que se hayan planteado con anterioridad.</w:t>
            </w:r>
          </w:p>
        </w:tc>
      </w:tr>
    </w:tbl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Pr="00B457F3" w:rsidRDefault="001658CF" w:rsidP="001658C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</w:rPr>
      </w:pPr>
      <w:r w:rsidRPr="00B457F3">
        <w:rPr>
          <w:rFonts w:ascii="Arial" w:hAnsi="Arial" w:cs="Arial"/>
          <w:b/>
        </w:rPr>
        <w:t>POLÍTICAS</w:t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B1FFD">
        <w:rPr>
          <w:rFonts w:ascii="Arial" w:hAnsi="Arial" w:cs="Arial"/>
        </w:rPr>
        <w:t>Corresponde a la Oficialía Mayor, a través del área de Recursos Humanos, promover la</w:t>
      </w:r>
      <w:r>
        <w:rPr>
          <w:rFonts w:ascii="Arial" w:hAnsi="Arial" w:cs="Arial"/>
        </w:rPr>
        <w:t xml:space="preserve"> c</w:t>
      </w:r>
      <w:r w:rsidRPr="000B1FFD">
        <w:rPr>
          <w:rFonts w:ascii="Arial" w:hAnsi="Arial" w:cs="Arial"/>
        </w:rPr>
        <w:t xml:space="preserve">apacitación y profesionalización permanente </w:t>
      </w:r>
      <w:r>
        <w:rPr>
          <w:rFonts w:ascii="Arial" w:hAnsi="Arial" w:cs="Arial"/>
        </w:rPr>
        <w:t>a</w:t>
      </w:r>
      <w:r w:rsidRPr="000B1FFD">
        <w:rPr>
          <w:rFonts w:ascii="Arial" w:hAnsi="Arial" w:cs="Arial"/>
        </w:rPr>
        <w:t xml:space="preserve"> los servidores públicos del Ayuntamiento Municipal</w:t>
      </w:r>
      <w:r>
        <w:rPr>
          <w:rFonts w:ascii="Arial" w:hAnsi="Arial" w:cs="Arial"/>
        </w:rPr>
        <w:t>.</w:t>
      </w:r>
    </w:p>
    <w:p w:rsidR="001658CF" w:rsidRDefault="001658CF" w:rsidP="001658C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Irrestrictamente, todo personal del Ayuntamiento Municipal, deberá de ajustarse a lo establecido en el reglamento interior para el manejo de los recursos humanos.</w:t>
      </w:r>
    </w:p>
    <w:p w:rsidR="001658CF" w:rsidRDefault="001658CF" w:rsidP="001658C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administración de los recursos materiales y bienes inmuebles del municipio, se realizará desde el área de Patrimonio Municipal, actualizando constantemente  los inventarios y resguardos correspondientes. </w:t>
      </w:r>
    </w:p>
    <w:p w:rsidR="001658CF" w:rsidRPr="0051738F" w:rsidRDefault="001658CF" w:rsidP="001658C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51738F">
        <w:rPr>
          <w:rFonts w:ascii="Arial" w:hAnsi="Arial" w:cs="Arial"/>
        </w:rPr>
        <w:t xml:space="preserve">La gestión de las áreas de la Oficialía Mayor implementará los instrumentos necesarios para un efectivo manejo y administración que contemple mecanismos de transparencia de información y rendición de cuentas, </w:t>
      </w:r>
      <w:r>
        <w:rPr>
          <w:rFonts w:ascii="Arial" w:hAnsi="Arial" w:cs="Arial"/>
        </w:rPr>
        <w:t>d</w:t>
      </w:r>
      <w:r w:rsidRPr="0051738F">
        <w:rPr>
          <w:rFonts w:ascii="Arial" w:hAnsi="Arial" w:cs="Arial"/>
        </w:rPr>
        <w:t>isciplina y austeridad en el ejercicio del gasto público.</w:t>
      </w:r>
    </w:p>
    <w:p w:rsidR="001658CF" w:rsidRDefault="001658CF" w:rsidP="001658C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457F3">
        <w:rPr>
          <w:rFonts w:ascii="Arial" w:hAnsi="Arial" w:cs="Arial"/>
        </w:rPr>
        <w:t xml:space="preserve">Respuesta oportuna a los asuntos de  </w:t>
      </w:r>
      <w:r>
        <w:rPr>
          <w:rFonts w:ascii="Arial" w:hAnsi="Arial" w:cs="Arial"/>
        </w:rPr>
        <w:t>gestión de los c</w:t>
      </w:r>
      <w:r w:rsidRPr="00B457F3">
        <w:rPr>
          <w:rFonts w:ascii="Arial" w:hAnsi="Arial" w:cs="Arial"/>
        </w:rPr>
        <w:t>iudadanos</w:t>
      </w:r>
    </w:p>
    <w:p w:rsidR="001658CF" w:rsidRDefault="001658CF" w:rsidP="001658CF">
      <w:pPr>
        <w:ind w:left="360"/>
        <w:jc w:val="both"/>
        <w:rPr>
          <w:rFonts w:ascii="Arial" w:hAnsi="Arial" w:cs="Arial"/>
        </w:rPr>
      </w:pPr>
    </w:p>
    <w:p w:rsidR="001658CF" w:rsidRPr="00B457F3" w:rsidRDefault="001658CF" w:rsidP="001658C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DEL PLAN ESTRATÉGICO</w:t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pStyle w:val="Prrafodelista"/>
        <w:numPr>
          <w:ilvl w:val="3"/>
          <w:numId w:val="10"/>
        </w:numPr>
        <w:jc w:val="both"/>
        <w:rPr>
          <w:rFonts w:ascii="Arial" w:hAnsi="Arial" w:cs="Arial"/>
        </w:rPr>
      </w:pPr>
      <w:r w:rsidRPr="00B06817">
        <w:rPr>
          <w:rFonts w:ascii="Arial" w:hAnsi="Arial" w:cs="Arial"/>
        </w:rPr>
        <w:t xml:space="preserve">Promover el reconocimiento al personal del H. Ayuntamiento Municipal, </w:t>
      </w:r>
    </w:p>
    <w:p w:rsidR="001658CF" w:rsidRPr="00B06817" w:rsidRDefault="001658CF" w:rsidP="001658CF">
      <w:pPr>
        <w:pStyle w:val="Prrafodelista"/>
        <w:numPr>
          <w:ilvl w:val="3"/>
          <w:numId w:val="10"/>
        </w:numPr>
        <w:jc w:val="both"/>
        <w:rPr>
          <w:rFonts w:ascii="Arial" w:hAnsi="Arial" w:cs="Arial"/>
        </w:rPr>
      </w:pPr>
      <w:r w:rsidRPr="00B06817">
        <w:rPr>
          <w:rFonts w:ascii="Arial" w:hAnsi="Arial" w:cs="Arial"/>
        </w:rPr>
        <w:t>Fortalecer la capacidad de autogestión de la Oficialía mayor y sus distintas áreas.</w:t>
      </w:r>
    </w:p>
    <w:p w:rsidR="001658CF" w:rsidRPr="0050058F" w:rsidRDefault="001658CF" w:rsidP="001658CF">
      <w:pPr>
        <w:pStyle w:val="Prrafodelista"/>
        <w:numPr>
          <w:ilvl w:val="3"/>
          <w:numId w:val="10"/>
        </w:numPr>
        <w:jc w:val="both"/>
        <w:rPr>
          <w:rFonts w:ascii="Arial" w:hAnsi="Arial" w:cs="Arial"/>
        </w:rPr>
      </w:pPr>
      <w:r w:rsidRPr="0050058F">
        <w:rPr>
          <w:rFonts w:ascii="Arial" w:hAnsi="Arial" w:cs="Arial"/>
        </w:rPr>
        <w:t>Impulsar la construcción de la normativa, lineami</w:t>
      </w:r>
      <w:r>
        <w:rPr>
          <w:rFonts w:ascii="Arial" w:hAnsi="Arial" w:cs="Arial"/>
        </w:rPr>
        <w:t xml:space="preserve">entos y manuales para el mejor </w:t>
      </w:r>
      <w:r w:rsidRPr="0050058F">
        <w:rPr>
          <w:rFonts w:ascii="Arial" w:hAnsi="Arial" w:cs="Arial"/>
        </w:rPr>
        <w:t>desempeño de las actividades de la Oficialía Mayor</w:t>
      </w: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tbl>
      <w:tblPr>
        <w:tblStyle w:val="Sombreadomedio1-nfasis6"/>
        <w:tblW w:w="10942" w:type="dxa"/>
        <w:tblInd w:w="-628" w:type="dxa"/>
        <w:tblLook w:val="04A0" w:firstRow="1" w:lastRow="0" w:firstColumn="1" w:lastColumn="0" w:noHBand="0" w:noVBand="1"/>
      </w:tblPr>
      <w:tblGrid>
        <w:gridCol w:w="3997"/>
        <w:gridCol w:w="3402"/>
        <w:gridCol w:w="3543"/>
      </w:tblGrid>
      <w:tr w:rsidR="001658CF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Objetivos</w:t>
            </w:r>
          </w:p>
        </w:tc>
        <w:tc>
          <w:tcPr>
            <w:tcW w:w="3402" w:type="dxa"/>
          </w:tcPr>
          <w:p w:rsidR="001658CF" w:rsidRDefault="001658CF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3543" w:type="dxa"/>
          </w:tcPr>
          <w:p w:rsidR="001658CF" w:rsidRDefault="001658CF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</w:tr>
      <w:tr w:rsidR="001658CF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Promover el reconocimiento al personal del H. Ayuntamiento Municipal</w:t>
            </w:r>
          </w:p>
        </w:tc>
        <w:tc>
          <w:tcPr>
            <w:tcW w:w="3402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1.1.</w:t>
            </w:r>
            <w:r>
              <w:rPr>
                <w:rFonts w:ascii="Arial" w:hAnsi="Arial" w:cs="Arial"/>
              </w:rPr>
              <w:t xml:space="preserve"> Promover un esquema de estímulos y recompensas.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1.2</w:t>
            </w:r>
            <w:r>
              <w:rPr>
                <w:rFonts w:ascii="Arial" w:hAnsi="Arial" w:cs="Arial"/>
              </w:rPr>
              <w:t>. Otorgar capacitación y profesionalización permanente.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1.3</w:t>
            </w:r>
            <w:r>
              <w:rPr>
                <w:rFonts w:ascii="Arial" w:hAnsi="Arial" w:cs="Arial"/>
              </w:rPr>
              <w:t>. Mejorar condiciones laborales, otorgando prestaciones de seguridad social al trabajador</w:t>
            </w:r>
          </w:p>
        </w:tc>
        <w:tc>
          <w:tcPr>
            <w:tcW w:w="3543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1.1.1</w:t>
            </w:r>
            <w:r>
              <w:rPr>
                <w:rFonts w:ascii="Arial" w:hAnsi="Arial" w:cs="Arial"/>
              </w:rPr>
              <w:t xml:space="preserve"> Otorgar diez estímulos y recompensas económicas, 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1.2.1 </w:t>
            </w:r>
            <w:r>
              <w:rPr>
                <w:rFonts w:ascii="Arial" w:hAnsi="Arial" w:cs="Arial"/>
              </w:rPr>
              <w:t xml:space="preserve">Para el año 2016,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 xml:space="preserve"> Inscribir a 15 jefes de oficina a la maestría y capacitar a 400 trabajadores de las distintas áreas del Ayuntamiento.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</w:rPr>
              <w:t xml:space="preserve"> Inscribir a los 186 trabajadores  sindicalizados y 28 de base a una institución que otorgue la prestación de seguridad social.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658CF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Pr="00252C62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52C62">
              <w:rPr>
                <w:rFonts w:ascii="Arial" w:hAnsi="Arial" w:cs="Arial"/>
              </w:rPr>
              <w:t>Fortalecer la capacidad de autogestión de la Oficialía mayor y sus distintas áreas.</w:t>
            </w:r>
          </w:p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.1.</w:t>
            </w:r>
            <w:r>
              <w:rPr>
                <w:rFonts w:ascii="Arial" w:hAnsi="Arial" w:cs="Arial"/>
              </w:rPr>
              <w:t xml:space="preserve"> Revisar periódicamente el comportamiento del gasto público y su aplicación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.2</w:t>
            </w:r>
            <w:r>
              <w:rPr>
                <w:rFonts w:ascii="Arial" w:hAnsi="Arial" w:cs="Arial"/>
              </w:rPr>
              <w:t>. Gestionar más recursos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.3</w:t>
            </w:r>
            <w:r>
              <w:rPr>
                <w:rFonts w:ascii="Arial" w:hAnsi="Arial" w:cs="Arial"/>
              </w:rPr>
              <w:t>. Impulsar mecanismos que contemple la transparencia y rendición de cuentas.</w:t>
            </w:r>
          </w:p>
        </w:tc>
        <w:tc>
          <w:tcPr>
            <w:tcW w:w="3543" w:type="dxa"/>
          </w:tcPr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.1.1</w:t>
            </w:r>
            <w:r>
              <w:rPr>
                <w:rFonts w:ascii="Arial" w:hAnsi="Arial" w:cs="Arial"/>
              </w:rPr>
              <w:t xml:space="preserve"> Elaborar un informe mensual por área de gestión 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2.2.1 </w:t>
            </w:r>
            <w:r>
              <w:rPr>
                <w:rFonts w:ascii="Arial" w:hAnsi="Arial" w:cs="Arial"/>
              </w:rPr>
              <w:t>Solicitar al Cabildo Municipal un incremento al presupuesto a ejercer por la Oficialía Mayor en el orden del 10% respecto al año pasado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</w:rPr>
              <w:t xml:space="preserve"> Proporcionar mensualmente el informe de avances físicos y financieros a través de la página www.ocosingo,gob.mx</w:t>
            </w:r>
          </w:p>
        </w:tc>
      </w:tr>
      <w:tr w:rsidR="001658CF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Pr="000A22F9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0A22F9">
              <w:rPr>
                <w:rFonts w:ascii="Arial" w:hAnsi="Arial" w:cs="Arial"/>
              </w:rPr>
              <w:t>Impulsar la construcción de la normativa, lineamientos y manuales para el mejor desempeño de las actividades de la Oficialía Mayor</w:t>
            </w:r>
          </w:p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.1.</w:t>
            </w:r>
            <w:r>
              <w:rPr>
                <w:rFonts w:ascii="Arial" w:hAnsi="Arial" w:cs="Arial"/>
              </w:rPr>
              <w:t xml:space="preserve"> Cada área de la Oficialía Mayor proponga una iniciativa de normatividad de acuerdo a su función.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.2</w:t>
            </w:r>
            <w:r>
              <w:rPr>
                <w:rFonts w:ascii="Arial" w:hAnsi="Arial" w:cs="Arial"/>
              </w:rPr>
              <w:t>. Gestionar ante el Cabildo municipal la aprobación y la publicación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.3</w:t>
            </w:r>
            <w:r>
              <w:rPr>
                <w:rFonts w:ascii="Arial" w:hAnsi="Arial" w:cs="Arial"/>
              </w:rPr>
              <w:t>. Gestionar ante H. Congreso del Estado la publicación</w:t>
            </w:r>
          </w:p>
        </w:tc>
        <w:tc>
          <w:tcPr>
            <w:tcW w:w="3543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.1.1</w:t>
            </w:r>
            <w:r>
              <w:rPr>
                <w:rFonts w:ascii="Arial" w:hAnsi="Arial" w:cs="Arial"/>
              </w:rPr>
              <w:t xml:space="preserve"> Elaborar un manual de organización, un manual de procedimientos y el reglamento interno de los recursos humanos 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3.2.1 </w:t>
            </w:r>
            <w:r>
              <w:rPr>
                <w:rFonts w:ascii="Arial" w:hAnsi="Arial" w:cs="Arial"/>
              </w:rPr>
              <w:t>Solicitar al Cabildo Municipal la aprobación y publicación de un manual de organización, un manual de procedimientos y el reglamento interno de los recursos humanos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</w:rPr>
              <w:t xml:space="preserve"> Solicitar al H. Congreso del Estado la publicación de un manual de organización, un manual de procedimientos y el reglamento interno de los recursos humanos</w:t>
            </w:r>
          </w:p>
        </w:tc>
      </w:tr>
    </w:tbl>
    <w:p w:rsidR="001658CF" w:rsidRDefault="001658CF" w:rsidP="001658CF">
      <w:pPr>
        <w:jc w:val="both"/>
        <w:rPr>
          <w:rFonts w:ascii="Arial" w:hAnsi="Arial" w:cs="Arial"/>
        </w:rPr>
      </w:pPr>
    </w:p>
    <w:tbl>
      <w:tblPr>
        <w:tblStyle w:val="Sombreadomedio1-nfasis6"/>
        <w:tblW w:w="10942" w:type="dxa"/>
        <w:tblInd w:w="-628" w:type="dxa"/>
        <w:tblLook w:val="04A0" w:firstRow="1" w:lastRow="0" w:firstColumn="1" w:lastColumn="0" w:noHBand="0" w:noVBand="1"/>
      </w:tblPr>
      <w:tblGrid>
        <w:gridCol w:w="3997"/>
        <w:gridCol w:w="3685"/>
        <w:gridCol w:w="3260"/>
      </w:tblGrid>
      <w:tr w:rsidR="001658CF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Default="001658CF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3685" w:type="dxa"/>
          </w:tcPr>
          <w:p w:rsidR="001658CF" w:rsidRDefault="001658CF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3260" w:type="dxa"/>
          </w:tcPr>
          <w:p w:rsidR="001658CF" w:rsidRDefault="001658CF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Tácticas</w:t>
            </w:r>
          </w:p>
        </w:tc>
      </w:tr>
      <w:tr w:rsidR="001658CF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Promover el reconocimiento al personal del H. Ayuntamiento Municipal</w:t>
            </w:r>
          </w:p>
        </w:tc>
        <w:tc>
          <w:tcPr>
            <w:tcW w:w="3685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1.1.</w:t>
            </w:r>
            <w:r>
              <w:rPr>
                <w:rFonts w:ascii="Arial" w:hAnsi="Arial" w:cs="Arial"/>
              </w:rPr>
              <w:t xml:space="preserve"> Promover un esquema de estímulos y recompensas.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1.2</w:t>
            </w:r>
            <w:r>
              <w:rPr>
                <w:rFonts w:ascii="Arial" w:hAnsi="Arial" w:cs="Arial"/>
              </w:rPr>
              <w:t>. Otorgar capacitación y profesionalización permanente.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1.3</w:t>
            </w:r>
            <w:r>
              <w:rPr>
                <w:rFonts w:ascii="Arial" w:hAnsi="Arial" w:cs="Arial"/>
              </w:rPr>
              <w:t>. Mejorar condiciones laborales, otorgando prestaciones de seguridad social al trabajador</w:t>
            </w:r>
          </w:p>
        </w:tc>
        <w:tc>
          <w:tcPr>
            <w:tcW w:w="3260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1.1.1.1 </w:t>
            </w:r>
            <w:r>
              <w:rPr>
                <w:rFonts w:ascii="Arial" w:hAnsi="Arial" w:cs="Arial"/>
              </w:rPr>
              <w:t>Convocar a los jefes de las diez principales áreas del Ayuntamiento a proponer el trabajador del año.</w:t>
            </w:r>
          </w:p>
          <w:p w:rsidR="001658CF" w:rsidRPr="0084697E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00FB">
              <w:rPr>
                <w:rFonts w:ascii="Arial" w:hAnsi="Arial" w:cs="Arial"/>
                <w:b/>
              </w:rPr>
              <w:t xml:space="preserve">1.2.1.1 </w:t>
            </w:r>
            <w:r>
              <w:rPr>
                <w:rFonts w:ascii="Arial" w:hAnsi="Arial" w:cs="Arial"/>
              </w:rPr>
              <w:t>Acordar y suscribir convenio y contrato con el Instituto de Administración Pública de Chiapas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Pr="001A00FB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00FB">
              <w:rPr>
                <w:rFonts w:ascii="Arial" w:hAnsi="Arial" w:cs="Arial"/>
                <w:b/>
              </w:rPr>
              <w:t xml:space="preserve">1.3.1.1 </w:t>
            </w:r>
            <w:r>
              <w:rPr>
                <w:rFonts w:ascii="Arial" w:hAnsi="Arial" w:cs="Arial"/>
              </w:rPr>
              <w:t xml:space="preserve">Gestionar la inscripción de los trabajadores ante el </w:t>
            </w:r>
            <w:proofErr w:type="spellStart"/>
            <w:r>
              <w:rPr>
                <w:rFonts w:ascii="Arial" w:hAnsi="Arial" w:cs="Arial"/>
              </w:rPr>
              <w:t>ISSSTECH</w:t>
            </w:r>
            <w:proofErr w:type="spellEnd"/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658CF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Pr="00252C62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52C62">
              <w:rPr>
                <w:rFonts w:ascii="Arial" w:hAnsi="Arial" w:cs="Arial"/>
              </w:rPr>
              <w:t>Fortalecer la capacidad de autogestión de la Oficialía mayor y sus distintas áreas.</w:t>
            </w:r>
          </w:p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.1.</w:t>
            </w:r>
            <w:r>
              <w:rPr>
                <w:rFonts w:ascii="Arial" w:hAnsi="Arial" w:cs="Arial"/>
              </w:rPr>
              <w:t xml:space="preserve"> Revisar periódicamente el comportamiento del gasto público y su aplicación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.2</w:t>
            </w:r>
            <w:r>
              <w:rPr>
                <w:rFonts w:ascii="Arial" w:hAnsi="Arial" w:cs="Arial"/>
              </w:rPr>
              <w:t>. Gestionar más recursos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.3</w:t>
            </w:r>
            <w:r>
              <w:rPr>
                <w:rFonts w:ascii="Arial" w:hAnsi="Arial" w:cs="Arial"/>
              </w:rPr>
              <w:t>. Impulsar mecanismos que contemple la transparencia y rendición de cuentas.</w:t>
            </w:r>
          </w:p>
        </w:tc>
        <w:tc>
          <w:tcPr>
            <w:tcW w:w="3260" w:type="dxa"/>
          </w:tcPr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2.1.1.1 </w:t>
            </w:r>
            <w:r>
              <w:rPr>
                <w:rFonts w:ascii="Arial" w:hAnsi="Arial" w:cs="Arial"/>
              </w:rPr>
              <w:t xml:space="preserve">Evaluar con el Sistema Integral de la Administración de la Hacienda Municipal. </w:t>
            </w:r>
            <w:proofErr w:type="spellStart"/>
            <w:r>
              <w:rPr>
                <w:rFonts w:ascii="Arial" w:hAnsi="Arial" w:cs="Arial"/>
              </w:rPr>
              <w:t>SIAHM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  <w:p w:rsidR="001658CF" w:rsidRPr="0084697E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1A00FB">
              <w:rPr>
                <w:rFonts w:ascii="Arial" w:hAnsi="Arial" w:cs="Arial"/>
                <w:b/>
              </w:rPr>
              <w:t xml:space="preserve">.2.1.1 </w:t>
            </w:r>
            <w:r>
              <w:rPr>
                <w:rFonts w:ascii="Arial" w:hAnsi="Arial" w:cs="Arial"/>
              </w:rPr>
              <w:t>Presentar al cabildo solicitud de aumento presupuestal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Pr="001A00FB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1A00FB">
              <w:rPr>
                <w:rFonts w:ascii="Arial" w:hAnsi="Arial" w:cs="Arial"/>
                <w:b/>
              </w:rPr>
              <w:t xml:space="preserve">.3.1.1 </w:t>
            </w:r>
            <w:r>
              <w:rPr>
                <w:rFonts w:ascii="Arial" w:hAnsi="Arial" w:cs="Arial"/>
              </w:rPr>
              <w:t>Utilizar la página www.ocosingo.gob.mx</w:t>
            </w:r>
          </w:p>
          <w:p w:rsidR="001658CF" w:rsidRDefault="001658CF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658CF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1658CF" w:rsidRPr="000A22F9" w:rsidRDefault="001658CF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0A22F9">
              <w:rPr>
                <w:rFonts w:ascii="Arial" w:hAnsi="Arial" w:cs="Arial"/>
              </w:rPr>
              <w:t>Impulsar la construcción de la normativa, lineamientos y manuales para el mejor desempeño de las actividades de la Oficialía Mayor</w:t>
            </w:r>
          </w:p>
          <w:p w:rsidR="001658CF" w:rsidRDefault="001658CF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.1.</w:t>
            </w:r>
            <w:r>
              <w:rPr>
                <w:rFonts w:ascii="Arial" w:hAnsi="Arial" w:cs="Arial"/>
              </w:rPr>
              <w:t xml:space="preserve"> Cada área de la Oficialía Mayor proponga una iniciativa de normatividad de acuerdo a su función.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.2</w:t>
            </w:r>
            <w:r>
              <w:rPr>
                <w:rFonts w:ascii="Arial" w:hAnsi="Arial" w:cs="Arial"/>
              </w:rPr>
              <w:t>. Gestionar ante el Cabildo Municipal la aprobación y la publicación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.3</w:t>
            </w:r>
            <w:r>
              <w:rPr>
                <w:rFonts w:ascii="Arial" w:hAnsi="Arial" w:cs="Arial"/>
              </w:rPr>
              <w:t>. Gestionar ante H. Congreso del Estado la publicación</w:t>
            </w:r>
          </w:p>
        </w:tc>
        <w:tc>
          <w:tcPr>
            <w:tcW w:w="3260" w:type="dxa"/>
          </w:tcPr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3.1.1.1 </w:t>
            </w:r>
            <w:r>
              <w:rPr>
                <w:rFonts w:ascii="Arial" w:hAnsi="Arial" w:cs="Arial"/>
              </w:rPr>
              <w:t xml:space="preserve">Con el apoyo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>, desarrollar talleres de capacitación para la construcción de la normatividad y de los manuales</w:t>
            </w:r>
          </w:p>
          <w:p w:rsidR="001658CF" w:rsidRPr="0084697E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1A00F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2</w:t>
            </w:r>
            <w:r w:rsidRPr="001A00FB">
              <w:rPr>
                <w:rFonts w:ascii="Arial" w:hAnsi="Arial" w:cs="Arial"/>
                <w:b/>
              </w:rPr>
              <w:t xml:space="preserve">.1.1 </w:t>
            </w:r>
            <w:r>
              <w:rPr>
                <w:rFonts w:ascii="Arial" w:hAnsi="Arial" w:cs="Arial"/>
              </w:rPr>
              <w:t>Presentar al H. Cabildo solicitud de aprobación y publicación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1A00FB">
              <w:rPr>
                <w:rFonts w:ascii="Arial" w:hAnsi="Arial" w:cs="Arial"/>
                <w:b/>
              </w:rPr>
              <w:t xml:space="preserve">.3.1.1 </w:t>
            </w:r>
            <w:r>
              <w:rPr>
                <w:rFonts w:ascii="Arial" w:hAnsi="Arial" w:cs="Arial"/>
              </w:rPr>
              <w:t>Presentar al H. Congreso del Estado solicitud para la publicación</w:t>
            </w:r>
          </w:p>
          <w:p w:rsidR="001658CF" w:rsidRDefault="001658CF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jc w:val="both"/>
        <w:rPr>
          <w:rFonts w:ascii="Arial" w:hAnsi="Arial" w:cs="Arial"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Default="001658CF" w:rsidP="001658CF">
      <w:pPr>
        <w:rPr>
          <w:rFonts w:ascii="Arial" w:hAnsi="Arial" w:cs="Arial"/>
          <w:b/>
        </w:rPr>
      </w:pPr>
    </w:p>
    <w:p w:rsidR="001658CF" w:rsidRPr="00867D13" w:rsidRDefault="00C1276D" w:rsidP="00C156C9">
      <w:pPr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867D13">
        <w:rPr>
          <w:rFonts w:ascii="Arial" w:hAnsi="Arial" w:cs="Arial"/>
          <w:b/>
          <w:shd w:val="clear" w:color="auto" w:fill="FFFFFF"/>
        </w:rPr>
        <w:lastRenderedPageBreak/>
        <w:t>MECANISMOS DE EVALUACIÓN DEL PLAN ESTRATÉGICO</w:t>
      </w:r>
    </w:p>
    <w:p w:rsidR="00B308BD" w:rsidRDefault="00B308BD" w:rsidP="00C156C9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C1276D" w:rsidRPr="00B737A8" w:rsidRDefault="00C1276D" w:rsidP="00C1276D">
      <w:pPr>
        <w:rPr>
          <w:rFonts w:ascii="Arial" w:hAnsi="Arial" w:cs="Arial"/>
          <w:b/>
        </w:rPr>
      </w:pPr>
      <w:r w:rsidRPr="00B737A8">
        <w:rPr>
          <w:rFonts w:ascii="Arial" w:hAnsi="Arial" w:cs="Arial"/>
          <w:b/>
        </w:rPr>
        <w:t>OBJETIVOS ESTRATÉGICOS</w:t>
      </w:r>
    </w:p>
    <w:p w:rsidR="00C1276D" w:rsidRDefault="00C1276D" w:rsidP="00C1276D">
      <w:pPr>
        <w:jc w:val="both"/>
        <w:rPr>
          <w:rFonts w:ascii="Arial" w:hAnsi="Arial" w:cs="Arial"/>
          <w:b/>
        </w:rPr>
      </w:pPr>
    </w:p>
    <w:p w:rsidR="00C1276D" w:rsidRPr="00B737A8" w:rsidRDefault="00C1276D" w:rsidP="00C1276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737A8">
        <w:rPr>
          <w:rFonts w:ascii="Arial" w:hAnsi="Arial" w:cs="Arial"/>
        </w:rPr>
        <w:t xml:space="preserve">Promover el reconocimiento al personal del H. Ayuntamiento Municipal, </w:t>
      </w:r>
    </w:p>
    <w:p w:rsidR="00C1276D" w:rsidRPr="00B737A8" w:rsidRDefault="00C1276D" w:rsidP="00C1276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737A8">
        <w:rPr>
          <w:rFonts w:ascii="Arial" w:hAnsi="Arial" w:cs="Arial"/>
        </w:rPr>
        <w:t>Fortalecer la capacidad de autogestión de la Oficialía mayor y sus distintas áreas.</w:t>
      </w:r>
    </w:p>
    <w:p w:rsidR="00C1276D" w:rsidRPr="00B737A8" w:rsidRDefault="00C1276D" w:rsidP="00C1276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737A8">
        <w:rPr>
          <w:rFonts w:ascii="Arial" w:hAnsi="Arial" w:cs="Arial"/>
        </w:rPr>
        <w:t>Impulsar la construcción de la normativa, lineamientos y manuales para el mejor desempeño de las actividades de la Oficialía Mayor</w:t>
      </w: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Pr="00B103B8" w:rsidRDefault="00C1276D" w:rsidP="00C1276D">
      <w:pPr>
        <w:jc w:val="both"/>
        <w:rPr>
          <w:rFonts w:ascii="Arial" w:hAnsi="Arial" w:cs="Arial"/>
          <w:b/>
        </w:rPr>
      </w:pPr>
      <w:r w:rsidRPr="00B103B8">
        <w:rPr>
          <w:rFonts w:ascii="Arial" w:hAnsi="Arial" w:cs="Arial"/>
          <w:b/>
        </w:rPr>
        <w:t>ESTRATEGIAS</w:t>
      </w: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  <w:r w:rsidRPr="0084697E">
        <w:rPr>
          <w:rFonts w:ascii="Arial" w:hAnsi="Arial" w:cs="Arial"/>
          <w:b/>
        </w:rPr>
        <w:t>1.1.</w:t>
      </w:r>
      <w:r>
        <w:rPr>
          <w:rFonts w:ascii="Arial" w:hAnsi="Arial" w:cs="Arial"/>
        </w:rPr>
        <w:t xml:space="preserve"> Promover un esquema de estímulos y recompensas.</w:t>
      </w:r>
    </w:p>
    <w:p w:rsidR="00C1276D" w:rsidRDefault="00C1276D" w:rsidP="00C1276D">
      <w:pPr>
        <w:jc w:val="both"/>
        <w:rPr>
          <w:rFonts w:ascii="Arial" w:hAnsi="Arial" w:cs="Arial"/>
        </w:rPr>
      </w:pPr>
      <w:r w:rsidRPr="0084697E">
        <w:rPr>
          <w:rFonts w:ascii="Arial" w:hAnsi="Arial" w:cs="Arial"/>
          <w:b/>
        </w:rPr>
        <w:t>1.2</w:t>
      </w:r>
      <w:r>
        <w:rPr>
          <w:rFonts w:ascii="Arial" w:hAnsi="Arial" w:cs="Arial"/>
        </w:rPr>
        <w:t>. Otorgar capacitación y profesionalización permanente.</w:t>
      </w:r>
    </w:p>
    <w:p w:rsidR="00C1276D" w:rsidRDefault="00C1276D" w:rsidP="00C1276D">
      <w:pPr>
        <w:jc w:val="both"/>
        <w:rPr>
          <w:rFonts w:ascii="Arial" w:hAnsi="Arial" w:cs="Arial"/>
        </w:rPr>
      </w:pPr>
      <w:r w:rsidRPr="0084697E">
        <w:rPr>
          <w:rFonts w:ascii="Arial" w:hAnsi="Arial" w:cs="Arial"/>
          <w:b/>
        </w:rPr>
        <w:t>1.3</w:t>
      </w:r>
      <w:r>
        <w:rPr>
          <w:rFonts w:ascii="Arial" w:hAnsi="Arial" w:cs="Arial"/>
        </w:rPr>
        <w:t>. Mejorar condiciones laborales, otorgando prestaciones de seguridad social al trabajador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84697E">
        <w:rPr>
          <w:rFonts w:ascii="Arial" w:hAnsi="Arial" w:cs="Arial"/>
          <w:b/>
        </w:rPr>
        <w:t>.1.</w:t>
      </w:r>
      <w:r>
        <w:rPr>
          <w:rFonts w:ascii="Arial" w:hAnsi="Arial" w:cs="Arial"/>
        </w:rPr>
        <w:t xml:space="preserve"> Revisar periódicamente el comportamiento del gasto público y su aplicación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84697E">
        <w:rPr>
          <w:rFonts w:ascii="Arial" w:hAnsi="Arial" w:cs="Arial"/>
          <w:b/>
        </w:rPr>
        <w:t>.2</w:t>
      </w:r>
      <w:r>
        <w:rPr>
          <w:rFonts w:ascii="Arial" w:hAnsi="Arial" w:cs="Arial"/>
        </w:rPr>
        <w:t>. Gestionar más recursos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84697E">
        <w:rPr>
          <w:rFonts w:ascii="Arial" w:hAnsi="Arial" w:cs="Arial"/>
          <w:b/>
        </w:rPr>
        <w:t>.3</w:t>
      </w:r>
      <w:r>
        <w:rPr>
          <w:rFonts w:ascii="Arial" w:hAnsi="Arial" w:cs="Arial"/>
        </w:rPr>
        <w:t>. Impulsar mecanismos que contemple la transparencia y rendición de cuentas.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84697E">
        <w:rPr>
          <w:rFonts w:ascii="Arial" w:hAnsi="Arial" w:cs="Arial"/>
          <w:b/>
        </w:rPr>
        <w:t>.1.</w:t>
      </w:r>
      <w:r>
        <w:rPr>
          <w:rFonts w:ascii="Arial" w:hAnsi="Arial" w:cs="Arial"/>
        </w:rPr>
        <w:t xml:space="preserve"> Cada área de la Oficialía Mayor proponga una iniciativa de normatividad de acuerdo a su función.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84697E">
        <w:rPr>
          <w:rFonts w:ascii="Arial" w:hAnsi="Arial" w:cs="Arial"/>
          <w:b/>
        </w:rPr>
        <w:t>.2</w:t>
      </w:r>
      <w:r>
        <w:rPr>
          <w:rFonts w:ascii="Arial" w:hAnsi="Arial" w:cs="Arial"/>
        </w:rPr>
        <w:t>. Gestionar ante el Cabildo municipal y el Congreso del Estado la aprobación y la publicación</w:t>
      </w: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Pr="00EE25DF" w:rsidRDefault="00C1276D" w:rsidP="00C1276D">
      <w:pPr>
        <w:jc w:val="both"/>
        <w:rPr>
          <w:rFonts w:ascii="Arial" w:hAnsi="Arial" w:cs="Arial"/>
          <w:b/>
        </w:rPr>
      </w:pPr>
      <w:r w:rsidRPr="00EE25DF">
        <w:rPr>
          <w:rFonts w:ascii="Arial" w:hAnsi="Arial" w:cs="Arial"/>
          <w:b/>
        </w:rPr>
        <w:t>INDICADORES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trabajadores beneficiados con los estímulos y recompensas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funcionarios que recibe cursos de capacitación y profesionalización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cursos de capacitación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trabajadores inscritos a un esquema de seguridad social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informes de avances físicos y financieros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solicitudes de información en el portal de internet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manuales, reglamentos, bandos elaborados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manuales, reglamentos, bandos aprobados </w:t>
      </w: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1276D" w:rsidRDefault="00C1276D" w:rsidP="00C1276D">
      <w:pPr>
        <w:jc w:val="both"/>
        <w:rPr>
          <w:rFonts w:ascii="Arial" w:hAnsi="Arial" w:cs="Arial"/>
          <w:b/>
        </w:rPr>
      </w:pPr>
    </w:p>
    <w:p w:rsidR="00C1276D" w:rsidRPr="00EE25DF" w:rsidRDefault="00C1276D" w:rsidP="00C1276D">
      <w:pPr>
        <w:jc w:val="both"/>
        <w:rPr>
          <w:rFonts w:ascii="Arial" w:hAnsi="Arial" w:cs="Arial"/>
          <w:b/>
        </w:rPr>
      </w:pPr>
      <w:r w:rsidRPr="00EE25DF">
        <w:rPr>
          <w:rFonts w:ascii="Arial" w:hAnsi="Arial" w:cs="Arial"/>
          <w:b/>
        </w:rPr>
        <w:t>TABLERO DE CONTROL</w:t>
      </w:r>
    </w:p>
    <w:tbl>
      <w:tblPr>
        <w:tblStyle w:val="Sombreadomedio1-nfasis6"/>
        <w:tblW w:w="11084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3506"/>
        <w:gridCol w:w="1908"/>
        <w:gridCol w:w="1421"/>
        <w:gridCol w:w="1712"/>
        <w:gridCol w:w="694"/>
        <w:gridCol w:w="993"/>
        <w:gridCol w:w="850"/>
      </w:tblGrid>
      <w:tr w:rsidR="00C1276D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Merge w:val="restart"/>
            <w:vAlign w:val="center"/>
          </w:tcPr>
          <w:p w:rsidR="00C1276D" w:rsidRDefault="00C1276D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  <w:tc>
          <w:tcPr>
            <w:tcW w:w="1908" w:type="dxa"/>
            <w:vMerge w:val="restart"/>
            <w:vAlign w:val="center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1421" w:type="dxa"/>
            <w:vMerge w:val="restart"/>
            <w:vAlign w:val="center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de Medida</w:t>
            </w:r>
          </w:p>
        </w:tc>
        <w:tc>
          <w:tcPr>
            <w:tcW w:w="1712" w:type="dxa"/>
            <w:vMerge w:val="restart"/>
            <w:vAlign w:val="center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de Evaluación</w:t>
            </w:r>
          </w:p>
        </w:tc>
        <w:tc>
          <w:tcPr>
            <w:tcW w:w="2537" w:type="dxa"/>
            <w:gridSpan w:val="3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Rangos de control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vMerge/>
          </w:tcPr>
          <w:p w:rsidR="00C1276D" w:rsidRDefault="00C1276D" w:rsidP="00867D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  <w:vMerge/>
          </w:tcPr>
          <w:p w:rsidR="00C1276D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1" w:type="dxa"/>
            <w:vMerge/>
          </w:tcPr>
          <w:p w:rsidR="00C1276D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12" w:type="dxa"/>
            <w:vMerge/>
          </w:tcPr>
          <w:p w:rsidR="00C1276D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00B050"/>
          </w:tcPr>
          <w:p w:rsidR="00C1276D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0000"/>
          </w:tcPr>
          <w:p w:rsidR="00C1276D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FF00"/>
          </w:tcPr>
          <w:p w:rsidR="00C1276D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276D" w:rsidRPr="009F273C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Otorgar diez estímulos y recompensas económicas.</w:t>
            </w:r>
          </w:p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100%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trabajadores beneficiados con los estímulos y recompensas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C1276D" w:rsidRPr="009F273C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F273C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9F273C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F273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Para el año 2016, a través del </w:t>
            </w:r>
            <w:proofErr w:type="spellStart"/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IAP</w:t>
            </w:r>
            <w:proofErr w:type="spellEnd"/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 Inscribir a 15 jefes de oficina a la maestría y capacitar a 400 trabajadores de las distintas áreas del Ayuntamiento.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funcionarios que recibe cursos de capacitación y profesionalización</w:t>
            </w:r>
          </w:p>
          <w:p w:rsidR="00C1276D" w:rsidRPr="000A7278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0A7278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cursos de capacitación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Semestral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C1276D" w:rsidRPr="00631D65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1D65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631D65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1D65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Inscribir a los 186 trabajadores  sindicalizados y 28 de base a una institución que otorgue la prestación de seguridad social.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trabajadores inscritos a un esquema de seguridad social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Elaborar un informe mensual por área de gestión 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Solicitar al Cabildo Municipal un incremento al presupuesto a ejercer por la Oficialía Mayor en el orden del 10% respecto al año pasado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Proporcionar mensualmente el informe de avances físicos y financieros a través de la página www.ocosingo,gob.mx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solicitudes de información en el portal de internet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 xml:space="preserve">Elaborar un manual de organización, un manual de procedimientos y el reglamento interno de los recursos humanos </w:t>
            </w:r>
          </w:p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manuales, reglamentos, bandos elaborados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1F9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Solicitar al Cabildo Municipal la aprobación y publicación de un manual de organización, un manual de procedimientos y el reglamento interno de los recursos humanos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 xml:space="preserve">Número de manuales, reglamentos,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A7278">
              <w:rPr>
                <w:rFonts w:ascii="Arial" w:hAnsi="Arial" w:cs="Arial"/>
                <w:sz w:val="20"/>
                <w:szCs w:val="20"/>
              </w:rPr>
              <w:t>andos aprobados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</w:tcPr>
          <w:p w:rsidR="00C1276D" w:rsidRPr="000A7278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A7278">
              <w:rPr>
                <w:rFonts w:ascii="Arial" w:hAnsi="Arial" w:cs="Arial"/>
                <w:b w:val="0"/>
                <w:sz w:val="20"/>
                <w:szCs w:val="20"/>
              </w:rPr>
              <w:t>Solicitar al H. Congreso del Estado la publicación de un manual de organización, un manual de procedimientos y el reglamento interno de los recursos humanos</w:t>
            </w:r>
          </w:p>
        </w:tc>
        <w:tc>
          <w:tcPr>
            <w:tcW w:w="1908" w:type="dxa"/>
          </w:tcPr>
          <w:p w:rsidR="00C1276D" w:rsidRPr="000A7278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Número de manuales, reglamentos, bandos aprobados</w:t>
            </w:r>
          </w:p>
        </w:tc>
        <w:tc>
          <w:tcPr>
            <w:tcW w:w="1421" w:type="dxa"/>
            <w:vAlign w:val="center"/>
          </w:tcPr>
          <w:p w:rsidR="00C1276D" w:rsidRPr="000A7278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A727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712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76A4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694" w:type="dxa"/>
            <w:vAlign w:val="center"/>
          </w:tcPr>
          <w:p w:rsidR="00C1276D" w:rsidRPr="008876A4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993" w:type="dxa"/>
            <w:vAlign w:val="center"/>
          </w:tcPr>
          <w:p w:rsidR="00C1276D" w:rsidRPr="00531F9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850" w:type="dxa"/>
            <w:vAlign w:val="center"/>
          </w:tcPr>
          <w:p w:rsidR="00C1276D" w:rsidRPr="00531F9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</w:tr>
    </w:tbl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Pr="00E057C3" w:rsidRDefault="00C1276D" w:rsidP="00C1276D">
      <w:pPr>
        <w:jc w:val="both"/>
        <w:rPr>
          <w:rFonts w:ascii="Arial" w:hAnsi="Arial" w:cs="Arial"/>
          <w:b/>
        </w:rPr>
      </w:pPr>
      <w:r w:rsidRPr="00E057C3">
        <w:rPr>
          <w:rFonts w:ascii="Arial" w:hAnsi="Arial" w:cs="Arial"/>
          <w:b/>
        </w:rPr>
        <w:lastRenderedPageBreak/>
        <w:t>EVALUACIÓN DEL RIESGO</w:t>
      </w:r>
    </w:p>
    <w:tbl>
      <w:tblPr>
        <w:tblStyle w:val="Sombreadomedio1-nfasis6"/>
        <w:tblW w:w="11013" w:type="dxa"/>
        <w:tblInd w:w="-628" w:type="dxa"/>
        <w:tblLook w:val="04A0" w:firstRow="1" w:lastRow="0" w:firstColumn="1" w:lastColumn="0" w:noHBand="0" w:noVBand="1"/>
      </w:tblPr>
      <w:tblGrid>
        <w:gridCol w:w="2528"/>
        <w:gridCol w:w="1752"/>
        <w:gridCol w:w="1774"/>
        <w:gridCol w:w="1017"/>
        <w:gridCol w:w="1904"/>
        <w:gridCol w:w="1017"/>
        <w:gridCol w:w="1021"/>
      </w:tblGrid>
      <w:tr w:rsidR="00C1276D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1276D" w:rsidRPr="00C246F1" w:rsidRDefault="00C1276D" w:rsidP="00867D13">
            <w:pPr>
              <w:jc w:val="center"/>
              <w:rPr>
                <w:rFonts w:ascii="Arial" w:hAnsi="Arial" w:cs="Arial"/>
              </w:rPr>
            </w:pPr>
            <w:r w:rsidRPr="00C246F1">
              <w:rPr>
                <w:rFonts w:ascii="Arial" w:hAnsi="Arial" w:cs="Arial"/>
              </w:rPr>
              <w:t>Estrategias</w:t>
            </w:r>
          </w:p>
        </w:tc>
        <w:tc>
          <w:tcPr>
            <w:tcW w:w="1752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1276D" w:rsidRPr="00C246F1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46F1">
              <w:rPr>
                <w:rFonts w:ascii="Arial" w:hAnsi="Arial" w:cs="Arial"/>
              </w:rPr>
              <w:t>Riesgo</w:t>
            </w:r>
          </w:p>
        </w:tc>
        <w:tc>
          <w:tcPr>
            <w:tcW w:w="6733" w:type="dxa"/>
            <w:gridSpan w:val="5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538135" w:themeFill="accent6" w:themeFillShade="BF"/>
          </w:tcPr>
          <w:p w:rsidR="00C1276D" w:rsidRPr="00C246F1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46F1">
              <w:rPr>
                <w:rFonts w:ascii="Arial" w:hAnsi="Arial" w:cs="Arial"/>
              </w:rPr>
              <w:t>Ponderación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1276D" w:rsidRPr="00C246F1" w:rsidRDefault="00C1276D" w:rsidP="00867D13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752" w:type="dxa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</w:tcBorders>
            <w:shd w:val="clear" w:color="auto" w:fill="538135" w:themeFill="accent6" w:themeFillShade="BF"/>
          </w:tcPr>
          <w:p w:rsidR="00C1276D" w:rsidRPr="00C246F1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791" w:type="dxa"/>
            <w:gridSpan w:val="2"/>
            <w:tcBorders>
              <w:top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1276D" w:rsidRPr="00C246F1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C246F1">
              <w:rPr>
                <w:rFonts w:ascii="Arial" w:hAnsi="Arial" w:cs="Arial"/>
                <w:b/>
                <w:color w:val="FFFFFF" w:themeColor="background1"/>
              </w:rPr>
              <w:t>Fuente de incertidumbre</w:t>
            </w:r>
          </w:p>
        </w:tc>
        <w:tc>
          <w:tcPr>
            <w:tcW w:w="2921" w:type="dxa"/>
            <w:gridSpan w:val="2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1276D" w:rsidRPr="00C246F1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C246F1">
              <w:rPr>
                <w:rFonts w:ascii="Arial" w:hAnsi="Arial" w:cs="Arial"/>
                <w:b/>
                <w:color w:val="FFFFFF" w:themeColor="background1"/>
              </w:rPr>
              <w:t>Factor de Riesgo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93C571" w:themeColor="accent6" w:themeTint="BF"/>
              <w:right w:val="nil"/>
            </w:tcBorders>
            <w:shd w:val="clear" w:color="auto" w:fill="538135" w:themeFill="accent6" w:themeFillShade="BF"/>
            <w:vAlign w:val="center"/>
          </w:tcPr>
          <w:p w:rsidR="00C1276D" w:rsidRPr="00C246F1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C246F1">
              <w:rPr>
                <w:rFonts w:ascii="Arial" w:hAnsi="Arial" w:cs="Arial"/>
                <w:b/>
                <w:color w:val="FFFFFF" w:themeColor="background1"/>
              </w:rPr>
              <w:t>Total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74" w:type="dxa"/>
            <w:tcBorders>
              <w:top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1276D" w:rsidRPr="00C246F1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C246F1">
              <w:rPr>
                <w:rFonts w:ascii="Arial" w:hAnsi="Arial" w:cs="Arial"/>
                <w:color w:val="FFFFFF" w:themeColor="background1"/>
                <w:sz w:val="18"/>
              </w:rPr>
              <w:t>Causas que generan la incertidumbre</w:t>
            </w:r>
          </w:p>
        </w:tc>
        <w:tc>
          <w:tcPr>
            <w:tcW w:w="10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1276D" w:rsidRPr="005A0B9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5A0B9D">
              <w:rPr>
                <w:rFonts w:ascii="Arial" w:hAnsi="Arial" w:cs="Arial"/>
                <w:b/>
                <w:color w:val="FFFFFF" w:themeColor="background1"/>
              </w:rPr>
              <w:t>Valor</w:t>
            </w:r>
          </w:p>
        </w:tc>
        <w:tc>
          <w:tcPr>
            <w:tcW w:w="1904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</w:tcPr>
          <w:p w:rsidR="00C1276D" w:rsidRPr="00C246F1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C246F1">
              <w:rPr>
                <w:rFonts w:ascii="Arial" w:hAnsi="Arial" w:cs="Arial"/>
                <w:color w:val="FFFFFF" w:themeColor="background1"/>
                <w:sz w:val="18"/>
              </w:rPr>
              <w:t>Circunstancias o agentes que pueden propiciar la materialización del riesgo</w:t>
            </w:r>
          </w:p>
        </w:tc>
        <w:tc>
          <w:tcPr>
            <w:tcW w:w="1017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C1276D" w:rsidRPr="005A0B9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5A0B9D">
              <w:rPr>
                <w:rFonts w:ascii="Arial" w:hAnsi="Arial" w:cs="Arial"/>
                <w:b/>
                <w:color w:val="FFFFFF" w:themeColor="background1"/>
              </w:rPr>
              <w:t>Valor</w:t>
            </w:r>
          </w:p>
        </w:tc>
        <w:tc>
          <w:tcPr>
            <w:tcW w:w="1021" w:type="dxa"/>
            <w:vMerge/>
            <w:tcBorders>
              <w:top w:val="nil"/>
              <w:left w:val="single" w:sz="8" w:space="0" w:color="FFFFFF" w:themeColor="background1"/>
            </w:tcBorders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Promover un esquema de estímulos y recompensas.</w:t>
            </w:r>
          </w:p>
        </w:tc>
        <w:tc>
          <w:tcPr>
            <w:tcW w:w="1752" w:type="dxa"/>
            <w:vAlign w:val="center"/>
          </w:tcPr>
          <w:p w:rsidR="00C1276D" w:rsidRPr="00991E72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Confundir el estímulo o recompensa como una prestación adicional</w:t>
            </w:r>
          </w:p>
        </w:tc>
        <w:tc>
          <w:tcPr>
            <w:tcW w:w="1774" w:type="dxa"/>
            <w:tcBorders>
              <w:top w:val="nil"/>
            </w:tcBorders>
            <w:vAlign w:val="center"/>
          </w:tcPr>
          <w:p w:rsidR="00C1276D" w:rsidRPr="00991E72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La falta de claridad</w:t>
            </w:r>
            <w:r>
              <w:rPr>
                <w:rFonts w:ascii="Arial" w:hAnsi="Arial" w:cs="Arial"/>
              </w:rPr>
              <w:t xml:space="preserve"> de la intensión del estímulo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1276D" w:rsidRPr="00991E72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904" w:type="dxa"/>
            <w:tcBorders>
              <w:top w:val="nil"/>
            </w:tcBorders>
            <w:vAlign w:val="center"/>
          </w:tcPr>
          <w:p w:rsidR="00C1276D" w:rsidRPr="00991E72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La falta de prestaciones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1276D" w:rsidRPr="00991E72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50%</w:t>
            </w:r>
          </w:p>
        </w:tc>
        <w:tc>
          <w:tcPr>
            <w:tcW w:w="1021" w:type="dxa"/>
            <w:vAlign w:val="center"/>
          </w:tcPr>
          <w:p w:rsidR="00C1276D" w:rsidRPr="00991E72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100%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Otorgar capacitación y profesionalización permanente.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Deserción, falta de compromiso para la continuidad</w:t>
            </w:r>
          </w:p>
        </w:tc>
        <w:tc>
          <w:tcPr>
            <w:tcW w:w="1774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no atractiva a las necesidades de los trabajadores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Cartera de cursos limitada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Mejorar condiciones laborales, otorgando prestaciones de seguridad social al trabajador.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capacidad presupuestal</w:t>
            </w:r>
          </w:p>
        </w:tc>
        <w:tc>
          <w:tcPr>
            <w:tcW w:w="1774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Recorte presupuestal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 w:rsidR="00C1276D" w:rsidRPr="00AE41B0" w:rsidRDefault="00C1276D" w:rsidP="00867D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Revisar periódicamente el comportamiento del gasto público y su aplicación.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 que retrase el ejercicio del gasto</w:t>
            </w:r>
          </w:p>
        </w:tc>
        <w:tc>
          <w:tcPr>
            <w:tcW w:w="177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Burocracia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Gestionar más recursos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aumento presupuestal</w:t>
            </w:r>
          </w:p>
        </w:tc>
        <w:tc>
          <w:tcPr>
            <w:tcW w:w="1774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Recorte presupuestal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Impulsar mecanismos que contemplen la transparencia y rendición de cuentas.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las áreas no presenten información oportuna </w:t>
            </w:r>
          </w:p>
        </w:tc>
        <w:tc>
          <w:tcPr>
            <w:tcW w:w="177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cultura de la rendición de cuentas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Desconocimiento de la normatividad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Cada área de la Oficialía Mayor proponga una iniciativa de normatividad de acuerdo a su función.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1774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y recursos.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904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Desconocimiento de la normatividad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 xml:space="preserve">Gestionar ante el Cabildo Municipal </w:t>
            </w:r>
            <w:r>
              <w:rPr>
                <w:rFonts w:ascii="Arial" w:hAnsi="Arial" w:cs="Arial"/>
                <w:b w:val="0"/>
              </w:rPr>
              <w:t xml:space="preserve">y Congreso del Estado </w:t>
            </w:r>
            <w:r w:rsidRPr="00B103B8">
              <w:rPr>
                <w:rFonts w:ascii="Arial" w:hAnsi="Arial" w:cs="Arial"/>
                <w:b w:val="0"/>
              </w:rPr>
              <w:t>la aprobación y la publicación.</w:t>
            </w:r>
          </w:p>
        </w:tc>
        <w:tc>
          <w:tcPr>
            <w:tcW w:w="1752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Cabildo</w:t>
            </w:r>
          </w:p>
        </w:tc>
        <w:tc>
          <w:tcPr>
            <w:tcW w:w="177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cultura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904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</w:t>
            </w:r>
          </w:p>
        </w:tc>
        <w:tc>
          <w:tcPr>
            <w:tcW w:w="1017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021" w:type="dxa"/>
            <w:vAlign w:val="center"/>
          </w:tcPr>
          <w:p w:rsidR="00C1276D" w:rsidRPr="00AE41B0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</w:tbl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Pr="00E057C3" w:rsidRDefault="00C1276D" w:rsidP="00C1276D">
      <w:pPr>
        <w:jc w:val="both"/>
        <w:rPr>
          <w:rFonts w:ascii="Arial" w:hAnsi="Arial" w:cs="Arial"/>
          <w:b/>
        </w:rPr>
      </w:pPr>
      <w:r w:rsidRPr="00E057C3">
        <w:rPr>
          <w:rFonts w:ascii="Arial" w:hAnsi="Arial" w:cs="Arial"/>
          <w:b/>
        </w:rPr>
        <w:t>ANÁLISIS DE RESTRICCIONES</w:t>
      </w:r>
    </w:p>
    <w:tbl>
      <w:tblPr>
        <w:tblStyle w:val="Sombreadomedio1-nfasis6"/>
        <w:tblW w:w="10233" w:type="dxa"/>
        <w:tblInd w:w="-628" w:type="dxa"/>
        <w:tblLook w:val="04A0" w:firstRow="1" w:lastRow="0" w:firstColumn="1" w:lastColumn="0" w:noHBand="0" w:noVBand="1"/>
      </w:tblPr>
      <w:tblGrid>
        <w:gridCol w:w="3288"/>
        <w:gridCol w:w="1984"/>
        <w:gridCol w:w="2268"/>
        <w:gridCol w:w="2693"/>
      </w:tblGrid>
      <w:tr w:rsidR="00C1276D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Técnicas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Financieras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Promover un esquema de estímulos y recompensas.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4964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existe normatividad o reglas para su aplicación.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autorizados por el Congreso del Estado para este rubro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de recursos humanos lo integran cuatro personas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Otorgar capacitación y profesionalización permanente.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con instrucción escolar menor a la educación media superior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Aunque se prevé recursos en el </w:t>
            </w:r>
            <w:proofErr w:type="spellStart"/>
            <w:r>
              <w:rPr>
                <w:rFonts w:ascii="Arial" w:hAnsi="Arial" w:cs="Arial"/>
              </w:rPr>
              <w:t>FISM</w:t>
            </w:r>
            <w:proofErr w:type="spellEnd"/>
            <w:r>
              <w:rPr>
                <w:rFonts w:ascii="Arial" w:hAnsi="Arial" w:cs="Arial"/>
              </w:rPr>
              <w:t xml:space="preserve"> para tal fin y convenidos con 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>, se requiere recursos adicionales para estimular al personal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cuenta con personal capacitado, se deberá realizar con los capacitadores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Mejorar condiciones laborales, otorgando prestaciones de seguridad social al trabajador.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dictamen aprobado por la Comisión de Hacienda del Congreso del Estado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recursos previstos para este fin en el presupuesto de egresos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de recursos humanos lo integran cuatro personas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Revisar periódicamente el comportamiento del gasto público y su aplicación.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un sistema de seguimiento y control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para la construcción del sistema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Gestionar más recursos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Queda a autorización del Cabildo, basan sus acuerdos en intereses políticos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un aumento presupuestal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Impulsar mecanismos que contemplen la transparencia y rendición de cuentas.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cuenta con un sistema de seguimiento y control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para la construcción del sistema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Cada área de la Oficialía Mayor proponga una iniciativa de normatividad de acuerdo a su función.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del personal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de tiempo extraordinario, que implica el pago de horas extras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 xml:space="preserve">Gestionar ante el Cabildo Municipal </w:t>
            </w:r>
            <w:r>
              <w:rPr>
                <w:rFonts w:ascii="Arial" w:hAnsi="Arial" w:cs="Arial"/>
                <w:b w:val="0"/>
              </w:rPr>
              <w:t xml:space="preserve">y Congreso del Estado </w:t>
            </w:r>
            <w:r w:rsidRPr="00B103B8">
              <w:rPr>
                <w:rFonts w:ascii="Arial" w:hAnsi="Arial" w:cs="Arial"/>
                <w:b w:val="0"/>
              </w:rPr>
              <w:t>la aprobación y la publicación.</w:t>
            </w:r>
          </w:p>
        </w:tc>
        <w:tc>
          <w:tcPr>
            <w:tcW w:w="1984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con las relaciones políticas.</w:t>
            </w:r>
          </w:p>
        </w:tc>
        <w:tc>
          <w:tcPr>
            <w:tcW w:w="2268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requiere de recursos para gastos de traslados y viáticos</w:t>
            </w:r>
          </w:p>
        </w:tc>
        <w:tc>
          <w:tcPr>
            <w:tcW w:w="2693" w:type="dxa"/>
            <w:vAlign w:val="center"/>
          </w:tcPr>
          <w:p w:rsidR="00C1276D" w:rsidRPr="0024496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no cuenta con personal para esta actividad</w:t>
            </w:r>
          </w:p>
        </w:tc>
      </w:tr>
    </w:tbl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D04777" w:rsidRDefault="00D04777" w:rsidP="00C1276D">
      <w:pPr>
        <w:jc w:val="both"/>
        <w:rPr>
          <w:rFonts w:ascii="Arial" w:hAnsi="Arial" w:cs="Arial"/>
          <w:b/>
        </w:rPr>
      </w:pPr>
    </w:p>
    <w:p w:rsidR="00C1276D" w:rsidRPr="00E057C3" w:rsidRDefault="00C1276D" w:rsidP="00C1276D">
      <w:pPr>
        <w:jc w:val="both"/>
        <w:rPr>
          <w:rFonts w:ascii="Arial" w:hAnsi="Arial" w:cs="Arial"/>
          <w:b/>
        </w:rPr>
      </w:pPr>
      <w:r w:rsidRPr="00E057C3">
        <w:rPr>
          <w:rFonts w:ascii="Arial" w:hAnsi="Arial" w:cs="Arial"/>
          <w:b/>
        </w:rPr>
        <w:t>EVALUACIÓN DEL RIESGO</w:t>
      </w:r>
    </w:p>
    <w:tbl>
      <w:tblPr>
        <w:tblStyle w:val="Sombreadomedio1-nfasis6"/>
        <w:tblW w:w="10771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3245"/>
        <w:gridCol w:w="1476"/>
        <w:gridCol w:w="2252"/>
        <w:gridCol w:w="1092"/>
        <w:gridCol w:w="1842"/>
        <w:gridCol w:w="864"/>
      </w:tblGrid>
      <w:tr w:rsidR="00867D13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1" w:type="dxa"/>
            <w:gridSpan w:val="6"/>
            <w:tcBorders>
              <w:top w:val="nil"/>
            </w:tcBorders>
            <w:shd w:val="clear" w:color="auto" w:fill="538135" w:themeFill="accent6" w:themeFillShade="BF"/>
          </w:tcPr>
          <w:p w:rsidR="00867D13" w:rsidRDefault="00867D13" w:rsidP="00867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ÓRGANO ADMINISTRATIVO: OFICIALÍA MAYOR AYUNTAMIENTO OCOSINGO</w:t>
            </w:r>
          </w:p>
        </w:tc>
      </w:tr>
      <w:tr w:rsidR="00867D13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1" w:type="dxa"/>
            <w:gridSpan w:val="6"/>
            <w:tcBorders>
              <w:top w:val="nil"/>
            </w:tcBorders>
            <w:shd w:val="clear" w:color="auto" w:fill="538135" w:themeFill="accent6" w:themeFillShade="BF"/>
          </w:tcPr>
          <w:p w:rsidR="00867D13" w:rsidRPr="00867D13" w:rsidRDefault="00867D13" w:rsidP="00867D13">
            <w:pPr>
              <w:rPr>
                <w:rFonts w:ascii="Arial" w:hAnsi="Arial" w:cs="Arial"/>
                <w:color w:val="FFFFFF" w:themeColor="background1"/>
              </w:rPr>
            </w:pPr>
            <w:r w:rsidRPr="00867D13">
              <w:rPr>
                <w:rFonts w:ascii="Arial" w:hAnsi="Arial" w:cs="Arial"/>
                <w:color w:val="FFFFFF" w:themeColor="background1"/>
              </w:rPr>
              <w:t>OBJETIVO ESTRATÉGICO: Promover el reconocimiento al personal del H. Ayuntamiento Municipal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252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538135" w:themeFill="accent6" w:themeFillShade="BF"/>
          </w:tcPr>
          <w:p w:rsidR="00C1276D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Promover un esquema de estímulos y recompensas.</w:t>
            </w:r>
          </w:p>
        </w:tc>
        <w:tc>
          <w:tcPr>
            <w:tcW w:w="1476" w:type="dxa"/>
            <w:vAlign w:val="center"/>
          </w:tcPr>
          <w:p w:rsidR="00C1276D" w:rsidRPr="00991E72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Confundir el estímulo o recompensa como una prestación adicional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360F">
              <w:rPr>
                <w:rFonts w:ascii="Arial" w:hAnsi="Arial" w:cs="Arial"/>
              </w:rPr>
              <w:t>Que el personal</w:t>
            </w:r>
            <w:r>
              <w:rPr>
                <w:rFonts w:ascii="Arial" w:hAnsi="Arial" w:cs="Arial"/>
              </w:rPr>
              <w:t xml:space="preserve"> exija como una prestación adicional y no como un estímulo.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Sindicato de trabajadores lo exigirá 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Otorgar capacitación y profesionalización permanente.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Deserción, falta de compromiso para la continuidad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Inversión en capacitación desperdiciada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justificará carga de trabajo para no participar en la capacitación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Mejorar condiciones laborales, otorgando prestaciones de seguridad social al trabajador.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capacidad presupuestal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no contará con un sistema de pensiones y jubilaciones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 50% del personal con una antigüedad promedio a los 15 años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  <w:bookmarkStart w:id="0" w:name="_GoBack"/>
      <w:bookmarkEnd w:id="0"/>
    </w:p>
    <w:p w:rsidR="00D04777" w:rsidRDefault="00D04777"/>
    <w:tbl>
      <w:tblPr>
        <w:tblStyle w:val="Sombreadomedio1-nfasis6"/>
        <w:tblW w:w="10771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3245"/>
        <w:gridCol w:w="1476"/>
        <w:gridCol w:w="2252"/>
        <w:gridCol w:w="1092"/>
        <w:gridCol w:w="1842"/>
        <w:gridCol w:w="864"/>
      </w:tblGrid>
      <w:tr w:rsidR="00D04777" w:rsidTr="00A6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1" w:type="dxa"/>
            <w:gridSpan w:val="6"/>
            <w:tcBorders>
              <w:top w:val="nil"/>
            </w:tcBorders>
            <w:shd w:val="clear" w:color="auto" w:fill="538135" w:themeFill="accent6" w:themeFillShade="BF"/>
          </w:tcPr>
          <w:p w:rsidR="00D04777" w:rsidRPr="00D04777" w:rsidRDefault="00D04777" w:rsidP="00A638F6">
            <w:pPr>
              <w:rPr>
                <w:rFonts w:ascii="Arial" w:hAnsi="Arial" w:cs="Arial"/>
              </w:rPr>
            </w:pPr>
            <w:r w:rsidRPr="00D04777">
              <w:rPr>
                <w:rFonts w:ascii="Arial" w:hAnsi="Arial" w:cs="Arial"/>
              </w:rPr>
              <w:t>ÓRGANO ADMINISTRATIVO: OFICIALÍA MAYOR AYUNTAMIENTO OCOSINGO</w:t>
            </w:r>
          </w:p>
        </w:tc>
      </w:tr>
      <w:tr w:rsidR="00D04777" w:rsidRPr="00867D13" w:rsidTr="00A6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1" w:type="dxa"/>
            <w:gridSpan w:val="6"/>
            <w:tcBorders>
              <w:top w:val="nil"/>
            </w:tcBorders>
            <w:shd w:val="clear" w:color="auto" w:fill="538135" w:themeFill="accent6" w:themeFillShade="BF"/>
          </w:tcPr>
          <w:p w:rsidR="00D04777" w:rsidRPr="00D04777" w:rsidRDefault="00D04777" w:rsidP="00A638F6">
            <w:pPr>
              <w:rPr>
                <w:rFonts w:ascii="Arial" w:hAnsi="Arial" w:cs="Arial"/>
                <w:color w:val="FFFFFF" w:themeColor="background1"/>
              </w:rPr>
            </w:pPr>
            <w:r w:rsidRPr="00D04777">
              <w:rPr>
                <w:rFonts w:ascii="Arial" w:hAnsi="Arial" w:cs="Arial"/>
                <w:color w:val="FFFFFF" w:themeColor="background1"/>
              </w:rPr>
              <w:t>OBJETIVO ESTRATÉGICO: Fortalecer la capacidad de autogestión de la Oficialía mayor y sus distintas áreas</w:t>
            </w:r>
          </w:p>
        </w:tc>
      </w:tr>
      <w:tr w:rsidR="00D04777" w:rsidTr="00A63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252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Revisar periódicamente el comportamiento del gasto público y su aplicación.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 que retrase el ejercicio del gasto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Perder el control en el ejercicio del gasto y comprometer más recursos de los autorizados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controles establecidos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Gestionar más recursos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aumento presupuestal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cumplirá las metas programadas en el año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autorice  aumento presupuestal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Impulsar mecanismos que contemplen la transparencia y rendición de cuentas.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las áreas no presenten información oportuna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otorgar respuesta rápida, veraz y oportuna al solicitante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compromiso para informar a los ciudadanos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>
      <w:pPr>
        <w:rPr>
          <w:b/>
          <w:bCs/>
        </w:rPr>
      </w:pPr>
    </w:p>
    <w:p w:rsidR="00D04777" w:rsidRDefault="00D04777"/>
    <w:p w:rsidR="00D04777" w:rsidRDefault="00D04777"/>
    <w:tbl>
      <w:tblPr>
        <w:tblStyle w:val="Sombreadomedio1-nfasis6"/>
        <w:tblW w:w="10771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3245"/>
        <w:gridCol w:w="1476"/>
        <w:gridCol w:w="2252"/>
        <w:gridCol w:w="1092"/>
        <w:gridCol w:w="1842"/>
        <w:gridCol w:w="864"/>
      </w:tblGrid>
      <w:tr w:rsidR="00D04777" w:rsidRPr="00D04777" w:rsidTr="00A6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1" w:type="dxa"/>
            <w:gridSpan w:val="6"/>
            <w:tcBorders>
              <w:top w:val="nil"/>
            </w:tcBorders>
            <w:shd w:val="clear" w:color="auto" w:fill="538135" w:themeFill="accent6" w:themeFillShade="BF"/>
          </w:tcPr>
          <w:p w:rsidR="00D04777" w:rsidRPr="00D04777" w:rsidRDefault="00D04777" w:rsidP="00A638F6">
            <w:pPr>
              <w:rPr>
                <w:rFonts w:ascii="Arial" w:hAnsi="Arial" w:cs="Arial"/>
              </w:rPr>
            </w:pPr>
            <w:r w:rsidRPr="00D04777">
              <w:rPr>
                <w:rFonts w:ascii="Arial" w:hAnsi="Arial" w:cs="Arial"/>
              </w:rPr>
              <w:t>ÓRGANO ADMINISTRATIVO: OFICIALÍA MAYOR AYUNTAMIENTO OCOSINGO</w:t>
            </w:r>
          </w:p>
        </w:tc>
      </w:tr>
      <w:tr w:rsidR="00D04777" w:rsidRPr="00D04777" w:rsidTr="00A6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1" w:type="dxa"/>
            <w:gridSpan w:val="6"/>
            <w:tcBorders>
              <w:top w:val="nil"/>
            </w:tcBorders>
            <w:shd w:val="clear" w:color="auto" w:fill="538135" w:themeFill="accent6" w:themeFillShade="BF"/>
          </w:tcPr>
          <w:p w:rsidR="00D04777" w:rsidRPr="00D04777" w:rsidRDefault="00D04777" w:rsidP="00A638F6">
            <w:pPr>
              <w:rPr>
                <w:rFonts w:ascii="Arial" w:hAnsi="Arial" w:cs="Arial"/>
                <w:color w:val="FFFFFF" w:themeColor="background1"/>
              </w:rPr>
            </w:pPr>
            <w:r w:rsidRPr="00D04777">
              <w:rPr>
                <w:rFonts w:ascii="Arial" w:hAnsi="Arial" w:cs="Arial"/>
                <w:color w:val="FFFFFF" w:themeColor="background1"/>
              </w:rPr>
              <w:t>OBJETIVO ESTRATÉGICO: Gestionar ante el Cabildo municipal y el Congreso del Estado la aprobación y la publicación</w:t>
            </w:r>
          </w:p>
        </w:tc>
      </w:tr>
      <w:tr w:rsidR="00D04777" w:rsidTr="00A63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252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538135" w:themeFill="accent6" w:themeFillShade="BF"/>
          </w:tcPr>
          <w:p w:rsidR="00D04777" w:rsidRDefault="00D04777" w:rsidP="00A638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>Cada área de la Oficialía Mayor proponga una iniciativa de normatividad de acuerdo a su función.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acepten y apliquen lo establecido en los manuales y la normatividad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y conocimiento en la materia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04777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:rsidR="00C1276D" w:rsidRPr="00B103B8" w:rsidRDefault="00C1276D" w:rsidP="00867D13">
            <w:pPr>
              <w:jc w:val="both"/>
              <w:rPr>
                <w:rFonts w:ascii="Arial" w:hAnsi="Arial" w:cs="Arial"/>
                <w:b w:val="0"/>
              </w:rPr>
            </w:pPr>
            <w:r w:rsidRPr="00B103B8">
              <w:rPr>
                <w:rFonts w:ascii="Arial" w:hAnsi="Arial" w:cs="Arial"/>
                <w:b w:val="0"/>
              </w:rPr>
              <w:t xml:space="preserve">Gestionar ante el Cabildo Municipal </w:t>
            </w:r>
            <w:r>
              <w:rPr>
                <w:rFonts w:ascii="Arial" w:hAnsi="Arial" w:cs="Arial"/>
                <w:b w:val="0"/>
              </w:rPr>
              <w:t xml:space="preserve">y el Congreso de Estado </w:t>
            </w:r>
            <w:r w:rsidRPr="00B103B8">
              <w:rPr>
                <w:rFonts w:ascii="Arial" w:hAnsi="Arial" w:cs="Arial"/>
                <w:b w:val="0"/>
              </w:rPr>
              <w:t>la aprobación y la publicación.</w:t>
            </w:r>
          </w:p>
        </w:tc>
        <w:tc>
          <w:tcPr>
            <w:tcW w:w="1476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Cabildo</w:t>
            </w:r>
          </w:p>
        </w:tc>
        <w:tc>
          <w:tcPr>
            <w:tcW w:w="2252" w:type="dxa"/>
            <w:vAlign w:val="center"/>
          </w:tcPr>
          <w:p w:rsidR="00C1276D" w:rsidRPr="00AB360F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apliquen lo establecido en los manuales y la normatividad</w:t>
            </w:r>
          </w:p>
        </w:tc>
        <w:tc>
          <w:tcPr>
            <w:tcW w:w="1092" w:type="dxa"/>
            <w:vAlign w:val="center"/>
          </w:tcPr>
          <w:p w:rsidR="00C1276D" w:rsidRPr="00AB360F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2" w:type="dxa"/>
            <w:vAlign w:val="center"/>
          </w:tcPr>
          <w:p w:rsidR="00C1276D" w:rsidRPr="00AB360F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compromiso</w:t>
            </w:r>
          </w:p>
        </w:tc>
        <w:tc>
          <w:tcPr>
            <w:tcW w:w="864" w:type="dxa"/>
            <w:vAlign w:val="center"/>
          </w:tcPr>
          <w:p w:rsidR="00C1276D" w:rsidRPr="00AB360F" w:rsidRDefault="00C1276D" w:rsidP="00867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C1276D" w:rsidRDefault="00C1276D" w:rsidP="00C1276D">
      <w:pPr>
        <w:jc w:val="both"/>
        <w:rPr>
          <w:rFonts w:ascii="Arial" w:hAnsi="Arial" w:cs="Arial"/>
        </w:rPr>
      </w:pPr>
    </w:p>
    <w:p w:rsidR="00D04777" w:rsidRDefault="00D04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Pr="00896762" w:rsidRDefault="00C1276D" w:rsidP="00C1276D">
      <w:pPr>
        <w:jc w:val="both"/>
        <w:rPr>
          <w:rFonts w:ascii="Arial" w:hAnsi="Arial" w:cs="Arial"/>
          <w:b/>
        </w:rPr>
      </w:pPr>
      <w:r w:rsidRPr="00896762">
        <w:rPr>
          <w:rFonts w:ascii="Arial" w:hAnsi="Arial" w:cs="Arial"/>
          <w:b/>
        </w:rPr>
        <w:t>MAPA DE RIESGO</w:t>
      </w:r>
    </w:p>
    <w:p w:rsidR="00C1276D" w:rsidRDefault="00C1276D" w:rsidP="00C1276D">
      <w:pPr>
        <w:jc w:val="both"/>
        <w:rPr>
          <w:rFonts w:ascii="Arial" w:hAnsi="Arial" w:cs="Arial"/>
        </w:rPr>
      </w:pPr>
      <w:r w:rsidRPr="00F9730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0D449D" wp14:editId="690DE478">
                <wp:simplePos x="0" y="0"/>
                <wp:positionH relativeFrom="column">
                  <wp:posOffset>-280035</wp:posOffset>
                </wp:positionH>
                <wp:positionV relativeFrom="paragraph">
                  <wp:posOffset>829945</wp:posOffset>
                </wp:positionV>
                <wp:extent cx="306705" cy="277685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7768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D13" w:rsidRPr="00F97302" w:rsidRDefault="00867D13" w:rsidP="00C127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2.05pt;margin-top:65.35pt;width:24.15pt;height:218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uZTQIAAM8EAAAOAAAAZHJzL2Uyb0RvYy54bWysVNmO0zAUfUfiHyy/0yx0GaKmo6HDIKRh&#10;EQMf4HpponF8g+02KV/PtZNmCkjzgHixvNxz7rmb19d9o8lRWleDKWk2SymRhoOozb6k37/dvbqi&#10;xHlmBNNgZElP0tHrzcsX664tZA4VaCEtQRLjiq4taeV9WySJ45VsmJtBKw0+KrAN83i0+0RY1iF7&#10;o5M8TZdJB1a0Frh0Dm9vh0e6ifxKSe4/K+WkJ7qkqM3H1cZ1F9Zks2bF3rK2qvkog/2DiobVBp1O&#10;VLfMM3Kw9V9UTc0tOFB+xqFJQKmayxgDRpOlf0TzULFWxlgwOa6d0uT+Hy3/dPxiSS1KmmcrSgxr&#10;sEjbAxMWiJDEy94DyUOautYVaP3Qor3v30KP5Y4hu/Ye+KMjBrYVM3t5Yy10lWQCZWYBmVxABx4X&#10;SHbdRxDojR08RKJe2SbkELNCkB3LdZpKhDoIx8vX6XKVLijh+JSvVsurxSK6YMUZ3Vrn30toSNiU&#10;1GILRHZ2vHc+qGHF2SQ40yasBu5qrWMzBOXvjIh7z2o97BEVLGMoQf0Yhz9pObB8lQrTiArzISmh&#10;geVWW3Jk2HricchEYEHLAFHocAKNmfwdpP0ZNNoGmIxNPQHT571N1tEjGD8Bm9qAfR6sBvtz1EOs&#10;oZa+3/WxZ7I4QOFqB+KENbUwTBj+CLipwP6kpMPpKqn7cWBWUqI/GOyLN9l8HsYxHuaLVY4He/my&#10;u3xhhiNVST0lw3br4wiHoAzcYP+oOpb2SckoGqcmVnyc8DCWl+do9fQPbX4BAAD//wMAUEsDBBQA&#10;BgAIAAAAIQB2VfN24QAAAAkBAAAPAAAAZHJzL2Rvd25yZXYueG1sTI9BT8JAEIXvJvyHzZB4MbBL&#10;rUhqt0RJPChGI0K4Lt2xbezONt0F6r93POlx8r68902+HFwrTtiHxpOG2VSBQCq9bajSsP14nCxA&#10;hGjImtYTavjGAMtidJGbzPozveNpEyvBJRQyo6GOscukDGWNzoSp75A4+/S9M5HPvpK2N2cud61M&#10;lJpLZxrihdp0uKqx/NocnYZU7v1Dt3Lly27v189vV0nz+pRofTke7u9ARBziHwy/+qwOBTsd/JFs&#10;EK2GSZrOGOXgWt2CYCJNQBw03MwXCmSRy/8fFD8AAAD//wMAUEsBAi0AFAAGAAgAAAAhALaDOJL+&#10;AAAA4QEAABMAAAAAAAAAAAAAAAAAAAAAAFtDb250ZW50X1R5cGVzXS54bWxQSwECLQAUAAYACAAA&#10;ACEAOP0h/9YAAACUAQAACwAAAAAAAAAAAAAAAAAvAQAAX3JlbHMvLnJlbHNQSwECLQAUAAYACAAA&#10;ACEAVbnLmU0CAADPBAAADgAAAAAAAAAAAAAAAAAuAgAAZHJzL2Uyb0RvYy54bWxQSwECLQAUAAYA&#10;CAAAACEAdlXzduEAAAAJAQAADwAAAAAAAAAAAAAAAACnBAAAZHJzL2Rvd25yZXYueG1sUEsFBgAA&#10;AAAEAAQA8wAAALUFAAAAAA==&#10;" fillcolor="white [3201]" stroked="f" strokeweight="1pt">
                <v:textbox>
                  <w:txbxContent>
                    <w:p w:rsidR="00867D13" w:rsidRPr="00F97302" w:rsidRDefault="00867D13" w:rsidP="00C1276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PROBABILIDAD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84"/>
        <w:tblW w:w="0" w:type="auto"/>
        <w:tblLook w:val="04A0" w:firstRow="1" w:lastRow="0" w:firstColumn="1" w:lastColumn="0" w:noHBand="0" w:noVBand="1"/>
      </w:tblPr>
      <w:tblGrid>
        <w:gridCol w:w="803"/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  <w:gridCol w:w="802"/>
      </w:tblGrid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08B73B" wp14:editId="196A3E8F">
                      <wp:simplePos x="0" y="0"/>
                      <wp:positionH relativeFrom="column">
                        <wp:posOffset>112802</wp:posOffset>
                      </wp:positionH>
                      <wp:positionV relativeFrom="paragraph">
                        <wp:posOffset>130602</wp:posOffset>
                      </wp:positionV>
                      <wp:extent cx="101600" cy="115570"/>
                      <wp:effectExtent l="0" t="0" r="12700" b="17780"/>
                      <wp:wrapNone/>
                      <wp:docPr id="11" name="1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 Elipse" o:spid="_x0000_s1026" style="position:absolute;margin-left:8.9pt;margin-top:10.3pt;width:8pt;height: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lnfwIAABMFAAAOAAAAZHJzL2Uyb0RvYy54bWysVEtv2zAMvg/YfxB0X20HcR9BnSJt1mFA&#10;0RZoh54ZWYoF6DVJidP9+lGyk6brTsNyUEiR4uPjR19e7bQiW+6DtKah1UlJCTfMttKsG/rj+fbL&#10;OSUhgmlBWcMb+soDvZp//nTZuxmf2M6qlnuCQUyY9a6hXYxuVhSBdVxDOLGOGzQK6zVEVP26aD30&#10;GF2rYlKWp0Vvfeu8ZTwEvF0ORjrP8YXgLD4IEXgkqqFYW8ynz+cqncX8EmZrD66TbCwD/qEKDdJg&#10;0kOoJUQgGy8/hNKSeRusiCfM6sIKIRnPPWA3VflHN08dOJ57QXCCO8AU/l9Ydr999ES2OLuKEgMa&#10;Z1RV5KuSLvCETu/CDJ2e3KMftYBianUnvE7/2ATZZURfD4jyXSQML6uyOi0Rd4amqqrrs4x48fbY&#10;+RC/catJEhrK1ZA4xYXtXYiYE733Xuk6WCXbW6lUVvx6daM82QLO92KyLOt9gnduypAeC5ic5VoA&#10;eSYURCxLO+w8mDUloNZIYBZ9HuO71+E4SX19cb2sB6cOWj6krkv8Jbiw2NF9kI+LTV0sIXTDk5xi&#10;4J+WEZdASd3Q8xRoH0mZ1CPPNB6xSOMYBpCklW1fcXzeDrwOjt1KTHIHIT6CRyIj9Lic8QEPoSxi&#10;YEeJks76X3+7T/7IL7RS0uNiID4/N+A5Jeq7QeZdVNNp2qSsTOuzCSr+2LI6tpiNvrE4GyQXVpfF&#10;5B/VXhTe6hfc4UXKiiYwDHMPkxiVmzgsLH4FGF8sshtuj4N4Z54cS8ETTgne590LeDeSKSIL7+1+&#10;iT4QavBNL41dbKIVMrPtDVecYFJw8/Isx69EWu1jPXu9fcvmvwEAAP//AwBQSwMEFAAGAAgAAAAh&#10;AEZj6+TbAAAABwEAAA8AAABkcnMvZG93bnJldi54bWxMjsFOwzAQRO9I/QdrK3GjDq1ooxCnQkgU&#10;uEHbS29uvMSh9jrEbhP+nuUEp9XTjGZfuR69ExfsYxtIwe0sA4FUB9NSo2C/e7rJQcSkyWgXCBV8&#10;Y4R1NbkqdWHCQO942aZG8AjFQiuwKXWFlLG26HWchQ6Js4/Qe50Y+0aaXg887p2cZ9lSet0Sf7C6&#10;w0eL9Wl79greDp/Pp13cbwb0nf/a2LvgXl6Vup6OD/cgEo7prwy/+qwOFTsdw5lMFI55xeZJwTxb&#10;guB8sWA+8s1zkFUp//tXPwAAAP//AwBQSwECLQAUAAYACAAAACEAtoM4kv4AAADhAQAAEwAAAAAA&#10;AAAAAAAAAAAAAAAAW0NvbnRlbnRfVHlwZXNdLnhtbFBLAQItABQABgAIAAAAIQA4/SH/1gAAAJQB&#10;AAALAAAAAAAAAAAAAAAAAC8BAABfcmVscy8ucmVsc1BLAQItABQABgAIAAAAIQAEDllnfwIAABMF&#10;AAAOAAAAAAAAAAAAAAAAAC4CAABkcnMvZTJvRG9jLnhtbFBLAQItABQABgAIAAAAIQBGY+vk2wAA&#10;AAcBAAAPAAAAAAAAAAAAAAAAANkEAABkcnMvZG93bnJldi54bWxQSwUGAAAAAAQABADzAAAA4QUA&#10;AAAA&#10;" fillcolor="#92d05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65E5E3" wp14:editId="7D3116DE">
                      <wp:simplePos x="0" y="0"/>
                      <wp:positionH relativeFrom="column">
                        <wp:posOffset>308771</wp:posOffset>
                      </wp:positionH>
                      <wp:positionV relativeFrom="paragraph">
                        <wp:posOffset>-10160</wp:posOffset>
                      </wp:positionV>
                      <wp:extent cx="1159510" cy="607060"/>
                      <wp:effectExtent l="0" t="0" r="2540" b="254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D13" w:rsidRDefault="00867D13" w:rsidP="00C1276D">
                                  <w:pPr>
                                    <w:jc w:val="center"/>
                                  </w:pPr>
                                  <w:r>
                                    <w:t>ATENCIÓN</w:t>
                                  </w:r>
                                </w:p>
                                <w:p w:rsidR="00867D13" w:rsidRDefault="00867D13" w:rsidP="00C1276D">
                                  <w:pPr>
                                    <w:jc w:val="center"/>
                                  </w:pPr>
                                  <w:r>
                                    <w:t>PERIÓDICA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24.3pt;margin-top:-.8pt;width:91.3pt;height:4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hLJQIAACoEAAAOAAAAZHJzL2Uyb0RvYy54bWysU8GO2yAQvVfqPyDujZ0oyW6sOKtttqkq&#10;bbeVtv0ADDhGBYYCiZ1+fQeczUbtraoPiPEMjzdvHuu7wWhylD4osDWdTkpKpOUglN3X9Pu33btb&#10;SkJkVjANVtb0JAO927x9s+5dJWfQgRbSEwSxoepdTbsYXVUUgXfSsDABJy0mW/CGRQz9vhCe9Yhu&#10;dDEry2XRgxfOA5ch4N+HMUk3Gb9tJY9f2jbISHRNkVvMq89rk9Zis2bV3jPXKX6mwf6BhWHK4qUX&#10;qAcWGTl49ReUUdxDgDZOOJgC2lZxmXvAbqblH908d8zJ3AuKE9xFpvD/YPnT8asnSuDsKLHM4Ii2&#10;ByY8ECFJlEMEMksi9S5UWPvssDoO72FIB1LDwT0C/xGIhW3H7F7eew99J5lAktN0srg6OuKEBNL0&#10;n0HgbewQIQMNrTcJEDUhiI7DOl0GhDwIT1dOF6vFFFMcc8vyplzmCRasejntfIgfJRiSNjX1aICM&#10;zo6PISY2rHopyexBK7FTWufA75ut9uTI0Cy7/OUGsMnrMm1JX9PVYrbIyBbS+ewjoyKaWStT09sy&#10;faO9khofrMglkSk97pGJtmd5kiKjNnFohnEcWbykXQPihIJ5GM2Ljw03HfhflPRo3JqGnwfmJSX6&#10;k0XRV9P5PDk9B/PFzQwDf51prjPMcoSqaaRk3G5jfh1JDwv3OJxWZd1emZw5oyGznOfHkxx/Heeq&#10;1ye++Q0AAP//AwBQSwMEFAAGAAgAAAAhAFQ7FNbeAAAACAEAAA8AAABkcnMvZG93bnJldi54bWxM&#10;j8FOwzAQRO9I/IO1SFxQ6ySEtE2zqQAJxLWlH+DE2yRqbEex26R/z3KC02g1o5m3xW42vbjS6Dtn&#10;EeJlBIJs7XRnG4Tj98diDcIHZbXqnSWEG3nYlfd3hcq1m+yerofQCC6xPlcIbQhDLqWvWzLKL91A&#10;lr2TG40KfI6N1KOauNz0MomiTBrVWV5o1UDvLdXnw8UgnL6mp5fNVH2G42qfZm+qW1Xuhvj4ML9u&#10;QQSaw18YfvEZHUpmqtzFai96hHSdcRJhEbOynzzHCYgKYZNGIMtC/n+g/AEAAP//AwBQSwECLQAU&#10;AAYACAAAACEAtoM4kv4AAADhAQAAEwAAAAAAAAAAAAAAAAAAAAAAW0NvbnRlbnRfVHlwZXNdLnht&#10;bFBLAQItABQABgAIAAAAIQA4/SH/1gAAAJQBAAALAAAAAAAAAAAAAAAAAC8BAABfcmVscy8ucmVs&#10;c1BLAQItABQABgAIAAAAIQA7AyhLJQIAACoEAAAOAAAAAAAAAAAAAAAAAC4CAABkcnMvZTJvRG9j&#10;LnhtbFBLAQItABQABgAIAAAAIQBUOxTW3gAAAAgBAAAPAAAAAAAAAAAAAAAAAH8EAABkcnMvZG93&#10;bnJldi54bWxQSwUGAAAAAAQABADzAAAAigUAAAAA&#10;" stroked="f">
                      <v:textbox>
                        <w:txbxContent>
                          <w:p w:rsidR="00867D13" w:rsidRDefault="00867D13" w:rsidP="00C1276D">
                            <w:pPr>
                              <w:jc w:val="center"/>
                            </w:pPr>
                            <w:r>
                              <w:t>ATENCIÓN</w:t>
                            </w:r>
                          </w:p>
                          <w:p w:rsidR="00867D13" w:rsidRDefault="00867D13" w:rsidP="00C1276D">
                            <w:pPr>
                              <w:jc w:val="center"/>
                            </w:pPr>
                            <w:r>
                              <w:t>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C57308" wp14:editId="30DAB58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109220</wp:posOffset>
                      </wp:positionV>
                      <wp:extent cx="101600" cy="115570"/>
                      <wp:effectExtent l="0" t="0" r="12700" b="17780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3 Elipse" o:spid="_x0000_s1026" style="position:absolute;margin-left:7.8pt;margin-top:8.6pt;width:8pt;height: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2NgAIAABMFAAAOAAAAZHJzL2Uyb0RvYy54bWysVEtv2zAMvg/YfxB0X22nSR9BnSJN1mFA&#10;0QZoh54ZWYoF6DVJidP9+lGy06brTsNyUEiT4uPjR11d77UiO+6DtKam1UlJCTfMNtJsavrj6fbL&#10;BSUhgmlAWcNr+sIDvZ59/nTVuSkf2daqhnuCQUyYdq6mbYxuWhSBtVxDOLGOGzQK6zVEVP2maDx0&#10;GF2rYlSWZ0VnfeO8ZTwE/LrsjXSW4wvBWXwQIvBIVE2xtphPn891OovZFUw3Hlwr2VAG/EMVGqTB&#10;pK+hlhCBbL38EEpL5m2wIp4wqwsrhGQ894DdVOUf3Ty24HjuBcEJ7hWm8P/CsvvdyhPZ4OxOKTGg&#10;cUbVKfmqpAs8odO5MEWnR7fygxZQTK3uhdfpH5sg+4zoyyuifB8Jw49VWZ2ViDtDU1VNJucZ8eLt&#10;svMhfuNWkyTUlKs+cYoLu7sQMSd6H7zS52CVbG6lUlnxm/VCebKDNN9yVJ4dErxzU4Z0WMDoPNcC&#10;yDOhIGJZ2mHnwWwoAbVBArPo8xjf3Q7HSSY3lzfLSe/UQsP71JMSfwkuLHZw7+XjYlMXSwhtfyWn&#10;6PmnZcQlUFLX9CIFOkRSJvXIM40HLNI4+gEkaW2bFxyftz2vg2O3EpPcQYgr8EhkhB6XMz7gIZRF&#10;DOwgUdJa/+tv35M/8gutlHS4GIjPzy14Ton6bpB5l9V4nDYpK+PJ+QgVf2xZH1vMVi8szqbCZ8Cx&#10;LCb/qA6i8FY/4w7PU1Y0gWGYu5/EoCxiv7D4CjA+n2c33B4H8c48OpaCJ5wSvE/7Z/BuIFNEFt7b&#10;wxJ9IFTvm24aO99GK2Rm2xuuOMGk4OblWQ6vRFrtYz17vb1ls98AAAD//wMAUEsDBBQABgAIAAAA&#10;IQBImzib3QAAAAcBAAAPAAAAZHJzL2Rvd25yZXYueG1sTI7NTsMwEITvSLyDtUhcEHUaSAshToUq&#10;9QYHCmo5uvE2P8TrKHbS0KdnOcFpNJrRzJetJtuKEXtfO1Iwn0UgkApnaioVfLxvbh9A+KDJ6NYR&#10;KvhGD6v88iLTqXEnesNxG0rBI+RTraAKoUul9EWFVvuZ65A4O7re6sC2L6Xp9YnHbSvjKFpIq2vi&#10;h0p3uK6w+NoOVsGNHZb73et5Mz5Gny/J+twcm7hR6vpqen4CEXAKf2X4xWd0yJnp4AYyXrTskwU3&#10;WZcxCM7v5uwPrMk9yDyT//nzHwAAAP//AwBQSwECLQAUAAYACAAAACEAtoM4kv4AAADhAQAAEwAA&#10;AAAAAAAAAAAAAAAAAAAAW0NvbnRlbnRfVHlwZXNdLnhtbFBLAQItABQABgAIAAAAIQA4/SH/1gAA&#10;AJQBAAALAAAAAAAAAAAAAAAAAC8BAABfcmVscy8ucmVsc1BLAQItABQABgAIAAAAIQDHtR2NgAIA&#10;ABMFAAAOAAAAAAAAAAAAAAAAAC4CAABkcnMvZTJvRG9jLnhtbFBLAQItABQABgAIAAAAIQBImzib&#10;3QAAAAcBAAAPAAAAAAAAAAAAAAAAANoEAABkcnMvZG93bnJldi54bWxQSwUGAAAAAAQABADzAAAA&#10;5AUAAAAA&#10;" fillcolor="#002060" strokecolor="#41719c" strokeweight="1pt">
                      <v:stroke joinstyle="miter"/>
                    </v:oval>
                  </w:pict>
                </mc:Fallback>
              </mc:AlternateContent>
            </w: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73AC2D" wp14:editId="5DA11EE6">
                      <wp:simplePos x="0" y="0"/>
                      <wp:positionH relativeFrom="column">
                        <wp:posOffset>163034</wp:posOffset>
                      </wp:positionH>
                      <wp:positionV relativeFrom="paragraph">
                        <wp:posOffset>8255</wp:posOffset>
                      </wp:positionV>
                      <wp:extent cx="1159510" cy="607060"/>
                      <wp:effectExtent l="0" t="0" r="2540" b="254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D13" w:rsidRDefault="00867D13" w:rsidP="00C1276D">
                                  <w:pPr>
                                    <w:jc w:val="center"/>
                                  </w:pPr>
                                  <w:r>
                                    <w:t>ATENCIÓN</w:t>
                                  </w:r>
                                </w:p>
                                <w:p w:rsidR="00867D13" w:rsidRDefault="00867D13" w:rsidP="00C1276D">
                                  <w:pPr>
                                    <w:jc w:val="center"/>
                                  </w:pPr>
                                  <w:r>
                                    <w:t>INMEDIATA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2.85pt;margin-top:.65pt;width:91.3pt;height:4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cGJgIAACoEAAAOAAAAZHJzL2Uyb0RvYy54bWysU8GO2yAQvVfqPyDuje0ozm6sOKtttqkq&#10;bbeVtv0ADDhGBcYFEjv9+g44m0bbW1UfEOMZHm/ePNZ3o9HkKJ1XYGtazHJKpOUglN3X9Pu33btb&#10;SnxgVjANVtb0JD2927x9sx76Ss6hAy2kIwhifTX0Ne1C6Kss87yThvkZ9NJisgVnWMDQ7TPh2IDo&#10;RmfzPF9mAzjRO+DSe/z7MCXpJuG3reThS9t6GYiuKXILaXVpbeKabdas2jvWd4qfabB/YGGYsnjp&#10;BeqBBUYOTv0FZRR34KENMw4mg7ZVXKYesJsif9XNc8d6mXpBcXx/kcn/P1j+dPzqiBI1LSmxzOCI&#10;tgcmHBAhSZBjADKPIg29r7D2ucfqML6HEYedGvb9I/AfnljYdszu5b1zMHSSCSRZxJPZ1dEJx0eQ&#10;ZvgMAm9jhwAJaGydiQqiJgTRcViny4CQB+HxyqJclQWmOOaW+U2+TBPMWPVyunc+fJRgSNzU1KEB&#10;Ejo7PvoQ2bDqpSRe5kErsVNap8Dtm6125MjQLLv0pQZelWlLhpquynmZkC3E88lHRgU0s1amprd5&#10;/CZ7RTU+WJFKAlN62iMTbc/yREUmbcLYjGkcxUX2BsQJBXMwmRcfG246cL8oGdC4NfU/D8xJSvQn&#10;i6KvisUiOj0Fi/JmjoG7zjTXGWY5QtU0UDJttyG9jqiHhXscTquSbnGKE5MzZzRkkvP8eKLjr+NU&#10;9eeJb34DAAD//wMAUEsDBBQABgAIAAAAIQBRfO+32wAAAAcBAAAPAAAAZHJzL2Rvd25yZXYueG1s&#10;TI5BT4NAEIXvJv6HzZh4MXYRLRRkadRE47W1P2CAKRDZWcJuC/33jie9vXnv5c1XbBc7qDNNvnds&#10;4GEVgSKuXdNza+Dw9X6/AeUDcoODYzJwIQ/b8vqqwLxxM+/ovA+tkhH2ORroQhhzrX3dkUW/ciOx&#10;ZEc3WQxyTq1uJpxl3A46jqJEW+xZPnQ40ltH9ff+ZA0cP+e7dTZXH+GQ7p6SV+zTyl2Mub1ZXp5B&#10;BVrCXxl+8QUdSmGq3IkbrwYD8TqVpviPoCSOo42IykCWZKDLQv/nL38AAAD//wMAUEsBAi0AFAAG&#10;AAgAAAAhALaDOJL+AAAA4QEAABMAAAAAAAAAAAAAAAAAAAAAAFtDb250ZW50X1R5cGVzXS54bWxQ&#10;SwECLQAUAAYACAAAACEAOP0h/9YAAACUAQAACwAAAAAAAAAAAAAAAAAvAQAAX3JlbHMvLnJlbHNQ&#10;SwECLQAUAAYACAAAACEA/zWXBiYCAAAqBAAADgAAAAAAAAAAAAAAAAAuAgAAZHJzL2Uyb0RvYy54&#10;bWxQSwECLQAUAAYACAAAACEAUXzvt9sAAAAHAQAADwAAAAAAAAAAAAAAAACABAAAZHJzL2Rvd25y&#10;ZXYueG1sUEsFBgAAAAAEAAQA8wAAAIgFAAAAAA==&#10;" stroked="f">
                      <v:textbox>
                        <w:txbxContent>
                          <w:p w:rsidR="00867D13" w:rsidRDefault="00867D13" w:rsidP="00C1276D">
                            <w:pPr>
                              <w:jc w:val="center"/>
                            </w:pPr>
                            <w:r>
                              <w:t>ATENCIÓN</w:t>
                            </w:r>
                          </w:p>
                          <w:p w:rsidR="00867D13" w:rsidRDefault="00867D13" w:rsidP="00C1276D">
                            <w:pPr>
                              <w:jc w:val="center"/>
                            </w:pPr>
                            <w:r>
                              <w:t>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59FCED" wp14:editId="3D48ED89">
                      <wp:simplePos x="0" y="0"/>
                      <wp:positionH relativeFrom="column">
                        <wp:posOffset>136686</wp:posOffset>
                      </wp:positionH>
                      <wp:positionV relativeFrom="paragraph">
                        <wp:posOffset>231121</wp:posOffset>
                      </wp:positionV>
                      <wp:extent cx="101600" cy="115570"/>
                      <wp:effectExtent l="0" t="0" r="12700" b="1778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9 Elipse" o:spid="_x0000_s1026" style="position:absolute;margin-left:10.75pt;margin-top:18.2pt;width:8pt;height: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lrfQIAABEFAAAOAAAAZHJzL2Uyb0RvYy54bWysVEtv2zAMvg/YfxB0X20HTdsEdYo0WYYB&#10;RVugHXpmZDkWoNckJU7360dJTpquOw272KRI8fHxo65v9kqSHXdeGF3T6qykhGtmGqE3Nf3xvPpy&#10;RYkPoBuQRvOavnJPb2afP133dspHpjOy4Y5gEO2nva1pF4KdFoVnHVfgz4zlGo2tcQoCqm5TNA56&#10;jK5kMSrLi6I3rrHOMO49ni6zkc5S/LblLDy0reeByJpibSF9Xfqu47eYXcN048B2gg1lwD9UoUBo&#10;THoMtYQAZOvEh1BKMGe8acMZM6owbSsYTz1gN1X5RzdPHVieekFwvD3C5P9fWHa/e3RENDWdUKJB&#10;4Ygm5KsU1vOITW/9FF2e7KMbNI9ibHTfOhX/2ALZJzxfj3jyfSAMD6uyuigRdYamqhqPLxPexdtl&#10;63z4xo0iUagplzlxjAu7Ox8wJ3ofvOKxN1I0KyFlUtxmvZCO7ACnu1otSkyWr7xzk5r0WMDoMtUC&#10;yLJWQsCylMW+vd5QAnKD9GXBpSG+u+1Pk4xvJ7fLcXbqoOE59RgTHzNn91T4uzixiyX4Ll9Jpsw+&#10;JQKugBSqplcx0CGS1LFHnkg8YBHHkQcQpbVpXnF4zmRWe8tWApPcgQ+P4JDGCD2uZnjATysNYmAG&#10;iZLOuF9/O4/+yC60UtLjWiA+P7fgOCXyu0beTarz87hHSTkfX45QcaeW9alFb9XC4GwqfAQsS2L0&#10;D/Igts6oF9zgecyKJtAMc+dJDMoi5HXFN4Dx+Ty54e5YCHf6ybIYPOIU4X3ev4CzA5kCsvDeHFbo&#10;A6Gyb7ypzXwbTCsS295wxQlGBfcuzXJ4I+Jin+rJ6+0lm/0GAAD//wMAUEsDBBQABgAIAAAAIQCn&#10;xH4z3QAAAAcBAAAPAAAAZHJzL2Rvd25yZXYueG1sTI5NT4NAFEX3Jv6HyTNxY+xAP9Agj8bUuHKB&#10;UrsfmFdAmRnCTCn99z5Xury5N+eebDubXkw0+s5ZhHgRgSBbO93ZBuFz/3r/CMIHZbXqnSWEC3nY&#10;5tdXmUq1O9sPmsrQCIZYnyqENoQhldLXLRnlF24gy93RjUYFjmMj9ajODDe9XEZRIo3qLD+0aqBd&#10;S/V3eTIIVayH3cvl8Ha4K4tiOnb7d1l8Id7ezM9PIALN4W8Mv/qsDjk7Ve5ktRc9wjLe8BJhlaxB&#10;cL964FwhbNYJyDyT//3zHwAAAP//AwBQSwECLQAUAAYACAAAACEAtoM4kv4AAADhAQAAEwAAAAAA&#10;AAAAAAAAAAAAAAAAW0NvbnRlbnRfVHlwZXNdLnhtbFBLAQItABQABgAIAAAAIQA4/SH/1gAAAJQB&#10;AAALAAAAAAAAAAAAAAAAAC8BAABfcmVscy8ucmVsc1BLAQItABQABgAIAAAAIQCK4ylrfQIAABEF&#10;AAAOAAAAAAAAAAAAAAAAAC4CAABkcnMvZTJvRG9jLnhtbFBLAQItABQABgAIAAAAIQCnxH4z3QAA&#10;AAcBAAAPAAAAAAAAAAAAAAAAANcEAABkcnMvZG93bnJldi54bWxQSwUGAAAAAAQABADzAAAA4QUA&#10;AAAA&#10;" fillcolor="#ffc00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0E4511" wp14:editId="2E7C5706">
                      <wp:simplePos x="0" y="0"/>
                      <wp:positionH relativeFrom="column">
                        <wp:posOffset>200186</wp:posOffset>
                      </wp:positionH>
                      <wp:positionV relativeFrom="paragraph">
                        <wp:posOffset>179479</wp:posOffset>
                      </wp:positionV>
                      <wp:extent cx="101809" cy="116006"/>
                      <wp:effectExtent l="0" t="0" r="12700" b="1778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09" cy="1160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6 Elipse" o:spid="_x0000_s1026" style="position:absolute;margin-left:15.75pt;margin-top:14.15pt;width:8pt;height: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crbgIAADgFAAAOAAAAZHJzL2Uyb0RvYy54bWysVN9P2zAQfp+0/8Hy+0hSQQcVKapgTJMQ&#10;VIOJZ+PYxJLt82y3affX72ynAQ20h2l5cM6+u+9++DufX+yMJlvhgwLb0uaopkRYDp2yzy398XD9&#10;6ZSSEJntmAYrWroXgV4sP344H9xCzKAH3QlPEMSGxeBa2sfoFlUVeC8MC0fghEWlBG9YxK1/rjrP&#10;BkQ3uprV9bwawHfOAxch4OlVUdJlxpdS8HgnZRCR6JZibjGvPq9Paa2W52zx7JnrFR/TYP+QhWHK&#10;YtAJ6opFRjZevYEyinsIIOMRB1OBlIqLXANW09R/VHPfMydyLdic4KY2hf8Hy2+3a09U19I5JZYZ&#10;vKI5+aKVCyL1ZnBhgSb3bu3HXUAxFbqT3qQ/lkB2uZ/7qZ9iFwnHw6ZuTuszSjiqmmaO15Uwqxdn&#10;50P8KsCQJLRU6BI44bLtTYjF+mCFrimfkkGW4l6LZKztdyGxCow5y9eQ+SMutSdbhjfPOBc2NkXV&#10;s06U45MavzGlySMnmAETslRaT9gjQOLmW+yS62ifXEWm3+Rc/y2x4jx55Mhg4+RslAX/HoDGqsbI&#10;xf7QpNKa1KUn6PZ4xx4K+YPj1wrbfcNCXDOPbMe5wAmOd7hIDUNLYZQo6cH/eu882SMJUUvJgNPT&#10;0vBzw7ygRH+zSM+z5vg4jVveHJ98nuHGv9Y8vdbYjbkEvKYG3wrHs5jsoz6I0oN5xEFfpaioYpZj&#10;7Jby6A+by1imGp8KLlarbIYj5li8sfeOJ/DU1cSlh90j827kXESy3sJh0t7wrtgmTwurTQSpMilf&#10;+jr2G8czE2d8StL8v95nq5cHb/kbAAD//wMAUEsDBBQABgAIAAAAIQBOV5Hq3QAAAAcBAAAPAAAA&#10;ZHJzL2Rvd25yZXYueG1sTI5PT4NAFMTvJn6HzTPxZpf+ESmyNMaERE16EOl9yz6BlH1L2KVFP73P&#10;k54mk5nM/LLdbHtxxtF3jhQsFxEIpNqZjhoF1Udxl4DwQZPRvSNU8IUedvn1VaZT4y70jucyNIJH&#10;yKdaQRvCkErp6xat9gs3IHH26UarA9uxkWbUFx63vVxFUSyt7ogfWj3gc4v1qZysgu+XourCtC2T&#10;qHo77TevhZPdQanbm/npEUTAOfyV4Ref0SFnpqObyHjRK1gv77mpYJWsQXC+eWB/ZI1jkHkm//Pn&#10;PwAAAP//AwBQSwECLQAUAAYACAAAACEAtoM4kv4AAADhAQAAEwAAAAAAAAAAAAAAAAAAAAAAW0Nv&#10;bnRlbnRfVHlwZXNdLnhtbFBLAQItABQABgAIAAAAIQA4/SH/1gAAAJQBAAALAAAAAAAAAAAAAAAA&#10;AC8BAABfcmVscy8ucmVsc1BLAQItABQABgAIAAAAIQBRrDcrbgIAADgFAAAOAAAAAAAAAAAAAAAA&#10;AC4CAABkcnMvZTJvRG9jLnhtbFBLAQItABQABgAIAAAAIQBOV5Hq3QAAAAcBAAAPAAAAAAAAAAAA&#10;AAAAAMgEAABkcnMvZG93bnJldi54bWxQSwUGAAAAAAQABADzAAAA0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82CBC6" wp14:editId="50D05BEC">
                      <wp:simplePos x="0" y="0"/>
                      <wp:positionH relativeFrom="column">
                        <wp:posOffset>129634</wp:posOffset>
                      </wp:positionH>
                      <wp:positionV relativeFrom="paragraph">
                        <wp:posOffset>131976</wp:posOffset>
                      </wp:positionV>
                      <wp:extent cx="101600" cy="115570"/>
                      <wp:effectExtent l="0" t="0" r="12700" b="17780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 Elipse" o:spid="_x0000_s1026" style="position:absolute;margin-left:10.2pt;margin-top:10.4pt;width:8pt;height: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qnfwIAABEFAAAOAAAAZHJzL2Uyb0RvYy54bWysVEtPGzEQvlfqf7B8L7ubJgQiNiiQUlVC&#10;gAQV54nXzlryq7aTDf31HXs3IUBPVXNwZnbG8/jmG19c7rQiW+6DtKam1UlJCTfMNtKsa/rz6ebL&#10;GSUhgmlAWcNr+sIDvZx//nTRuRkf2daqhnuCQUyYda6mbYxuVhSBtVxDOLGOGzQK6zVEVP26aDx0&#10;GF2rYlSWp0VnfeO8ZTwE/LrsjXSe4wvBWbwXIvBIVE2xtphPn89VOov5BczWHlwr2VAG/EMVGqTB&#10;pIdQS4hANl5+CKUl8zZYEU+Y1YUVQjKee8BuqvJdN48tOJ57QXCCO8AU/l9Ydrd98EQ2NZ1SYkDj&#10;iKbkm5Iu8IRN58IMXR7dgx+0gGJqdCe8Tv/YAtllPF8OePJdJAw/VmV1WiLqDE1VNZlMM97F62Xn&#10;Q/zOrSZJqClXfeIUF7a3IWJO9N57pc/BKtncSKWy4tera+XJFnC60/JrudgneOOmDOmwgNE01wLI&#10;MqEgYlnaYd/BrCkBtUb6sujzEN/cDsdJJlfnV8tJ79RCw/vUkxJ/CS4sdnDv5eNiUxdLCG1/Jafo&#10;2adlxBVQUtf0LAXaR1Im9cgziQcs0jj6ASRpZZsXHJ63PauDYzcSk9xCiA/gkcYIPa5mvMdDKIsY&#10;2EGipLX+99++J39kF1op6XAtEJ9fG/CcEvXDIO/Oq/E47VFWxpPpCBV/bFkdW8xGX1ucTYWPgGNZ&#10;TP5R7UXhrX7GDV6krGgCwzB3P4lBuY79uuIbwPhikd1wdxzEW/PoWAqecErwPu2ewbuBTBFZeGf3&#10;K/SBUL1vumnsYhOtkJltr7jiBJOCe5dnObwRabGP9ez1+pLN/wAAAP//AwBQSwMEFAAGAAgAAAAh&#10;AFr6iOzbAAAABwEAAA8AAABkcnMvZG93bnJldi54bWxMj8FOwzAQRO9I/IO1SNyoTUBVG+JUVQXX&#10;iqaVqt7ceJsE4nUUu0n4e7YnOI1GM5p9m60m14oB+9B40vA8UyCQSm8bqjQc9h9PCxAhGrKm9YQa&#10;fjDAKr+/y0xq/Ug7HIpYCR6hkBoNdYxdKmUoa3QmzHyHxNnF985Etn0lbW9GHnetTJSaS2ca4gu1&#10;6XBTY/ldXJ0GCstTsf067sbPZFsOeDip90un9ePDtH4DEXGKf2W44TM65Mx09leyQbQaEvXKzZvy&#10;B5y/zNmfWZcKZJ7J//z5LwAAAP//AwBQSwECLQAUAAYACAAAACEAtoM4kv4AAADhAQAAEwAAAAAA&#10;AAAAAAAAAAAAAAAAW0NvbnRlbnRfVHlwZXNdLnhtbFBLAQItABQABgAIAAAAIQA4/SH/1gAAAJQB&#10;AAALAAAAAAAAAAAAAAAAAC8BAABfcmVscy8ucmVsc1BLAQItABQABgAIAAAAIQCLuQqnfwIAABEF&#10;AAAOAAAAAAAAAAAAAAAAAC4CAABkcnMvZTJvRG9jLnhtbFBLAQItABQABgAIAAAAIQBa+ojs2wAA&#10;AAcBAAAPAAAAAAAAAAAAAAAAANkEAABkcnMvZG93bnJldi54bWxQSwUGAAAAAAQABADzAAAA4QUA&#10;AAAA&#10;" fillcolor="#7030a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18CCC4" wp14:editId="05744A1B">
                      <wp:simplePos x="0" y="0"/>
                      <wp:positionH relativeFrom="column">
                        <wp:posOffset>97354</wp:posOffset>
                      </wp:positionH>
                      <wp:positionV relativeFrom="paragraph">
                        <wp:posOffset>136810</wp:posOffset>
                      </wp:positionV>
                      <wp:extent cx="101600" cy="115570"/>
                      <wp:effectExtent l="0" t="0" r="12700" b="17780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2 Elipse" o:spid="_x0000_s1026" style="position:absolute;margin-left:7.65pt;margin-top:10.75pt;width:8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c3fgIAABMFAAAOAAAAZHJzL2Uyb0RvYy54bWysVEtv2zAMvg/YfxB0X20HSR9BnSJplmFA&#10;0QZoh54ZWYoF6DVJidP9+lGy06brTsNyUEiT4uPjR13fHLQie+6DtKam1VlJCTfMNtJsa/rjafXl&#10;kpIQwTSgrOE1feGB3sw+f7ru3JSPbGtVwz3BICZMO1fTNkY3LYrAWq4hnFnHDRqF9Roiqn5bNB46&#10;jK5VMSrL86KzvnHeMh4Cfl32RjrL8YXgLD4IEXgkqqZYW8ynz+cmncXsGqZbD66VbCgD/qEKDdJg&#10;0tdQS4hAdl5+CKUl8zZYEc+Y1YUVQjKee8BuqvKPbh5bcDz3guAE9wpT+H9h2f1+7YlscHYjSgxo&#10;nFE1Il+VdIEndDoXpuj06NZ+0AKKqdWD8Dr9YxPkkBF9eUWUHyJh+LEqq/MScWdoqqrJ5CIjXrxd&#10;dj7Eb9xqkoSactUnTnFhfxci5kTvo1f6HKySzUoqlRW/3dwqT/aQ5lsuytUxwTs3ZUiX+rrItQDy&#10;TCiIWJZ22HkwW0pAbZHALPo8xne3w2mSyeJqsZz0Ti00vE89KfGX4MJiB/dePi02dbGE0PZXcoqe&#10;f1pGXAIldU0vU6BjJGVSjzzTeMAijaMfQJI2tnnB8Xnb8zo4tpKY5A5CXINHIiP0uJzxAQ+hLGJg&#10;B4mS1vpff/ue/JFfaKWkw8VAfH7uwHNK1HeDzLuqxuO0SVkZTy5GqPhTy+bUYnb61uJsKnwGHMti&#10;8o/qKApv9TPu8DxlRRMYhrn7SQzKbewXFl8Bxufz7Ibb4yDemUfHUvCEU4L36fAM3g1kisjCe3tc&#10;og+E6n3TTWPnu2iFzGx7wxUnmBTcvDzL4ZVIq32qZ6+3t2z2GwAA//8DAFBLAwQUAAYACAAAACEA&#10;l/mwwdwAAAAHAQAADwAAAGRycy9kb3ducmV2LnhtbEyOwU7DMBBE70j8g7VIXFDrpCUUQpwKEEhw&#10;QKIF7m68JFbsdRS7bfh7lhOcVk8zmn3VevJOHHCMNpCCfJ6BQGqCsdQq+Hh/ml2DiEmT0S4QKvjG&#10;COv69KTSpQlH2uBhm1rBIxRLraBLaSiljE2HXsd5GJA4+wqj14lxbKUZ9ZHHvZOLLLuSXlviD50e&#10;8KHDpt/uvYJH278+ty+ffeGdfbP9ZmouLu+VOj+b7m5BJJzSXxl+9VkdanbahT2ZKBxzseSmgkVe&#10;gOB8mTPv+N6sQNaV/O9f/wAAAP//AwBQSwECLQAUAAYACAAAACEAtoM4kv4AAADhAQAAEwAAAAAA&#10;AAAAAAAAAAAAAAAAW0NvbnRlbnRfVHlwZXNdLnhtbFBLAQItABQABgAIAAAAIQA4/SH/1gAAAJQB&#10;AAALAAAAAAAAAAAAAAAAAC8BAABfcmVscy8ucmVsc1BLAQItABQABgAIAAAAIQADYtc3fgIAABMF&#10;AAAOAAAAAAAAAAAAAAAAAC4CAABkcnMvZTJvRG9jLnhtbFBLAQItABQABgAIAAAAIQCX+bDB3AAA&#10;AAcBAAAPAAAAAAAAAAAAAAAAANgEAABkcnMvZG93bnJldi54bWxQSwUGAAAAAAQABADzAAAA4QUA&#10;AAAA&#10;" fillcolor="#00b0f0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E8C03F" wp14:editId="1923F8D2">
                      <wp:simplePos x="0" y="0"/>
                      <wp:positionH relativeFrom="column">
                        <wp:posOffset>116611</wp:posOffset>
                      </wp:positionH>
                      <wp:positionV relativeFrom="paragraph">
                        <wp:posOffset>107315</wp:posOffset>
                      </wp:positionV>
                      <wp:extent cx="101600" cy="115570"/>
                      <wp:effectExtent l="0" t="0" r="12700" b="17780"/>
                      <wp:wrapNone/>
                      <wp:docPr id="10" name="1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 Elipse" o:spid="_x0000_s1026" style="position:absolute;margin-left:9.2pt;margin-top:8.45pt;width:8pt;height: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OQfAIAABMFAAAOAAAAZHJzL2Uyb0RvYy54bWysVEtv2zAMvg/YfxB0X20HSR9BnSJNlmFA&#10;0QZoh54ZWYoF6DVJidP9+lGy06brTsN8kEnx/ZHU9c1BK7LnPkhralqdlZRww2wjzbamP55WXy4p&#10;CRFMA8oaXtMXHujN7POn685N+ci2VjXcE3RiwrRzNW1jdNOiCKzlGsKZddygUFivISLrt0XjoUPv&#10;WhWjsjwvOusb5y3jIeDtshfSWfYvBGfxQYjAI1E1xdxiPn0+N+ksZtcw3XpwrWRDGvAPWWiQBoO+&#10;ulpCBLLz8oMrLZm3wYp4xqwurBCS8VwDVlOVf1Tz2ILjuRYEJ7hXmML/c8vu92tPZIO9Q3gMaOxR&#10;VZKvSrrAEzqdC1NUenRrP3AByVTqQXid/lgEOWREX14R5YdIGF5WZXVeomOGoqqaTC4y4sWbsfMh&#10;fuNWk0TUlKs+cPIL+7sQMSZqH7XSdbBKNiupVGb8drNQnuwB+7vCD4P1Ju/UlCEdJjC6yLkAzplQ&#10;EDEt7bDyYLaUgNriALPocxvfWYfTIJPbq9vlpFdqoeF96EmJ3zFyr54Tf+cnVbGE0PYmWZRMYKpl&#10;xCVQUtf0Mjk6elImSXke4wGL1I6+AYna2OYF2+dtP9fBsZXEIHcQ4ho8DjJCj8sZH/AQyiIGdqAo&#10;aa3/9bf7pI/zhVJKOlwMxOfnDjynRH03OHlX1XicNikz48nFCBl/KtmcSsxOLyz2psJnwLFMJv2o&#10;jqTwVj/jDs9TVBSBYRi778TALGK/sPgKMD6fZzXcHgfxzjw6lpwnnBK8T4dn8G4YpohTeG+PS/Rh&#10;oHrdZGnsfBetkHna3nDFDiYGNy/3cngl0mqf8lnr7S2b/QYAAP//AwBQSwMEFAAGAAgAAAAhAEkK&#10;FM7ZAAAABwEAAA8AAABkcnMvZG93bnJldi54bWxMjsFOwzAQRO9I/IO1SNyokzYtJcSpqkpwrEQL&#10;dzde4qjxOthuE/6e5QSn0WhGM6/aTK4XVwyx86Qgn2UgkBpvOmoVvB9fHtYgYtJkdO8JFXxjhE19&#10;e1Pp0viR3vB6SK3gEYqlVmBTGkopY2PR6TjzAxJnnz44ndiGVpqgRx53vZxn2Uo63RE/WD3gzmJz&#10;PlycgrH9+jjvbbHf5o/H13nomsVuGZW6v5u2zyASTumvDL/4jA41M538hUwUPft1wU3W1RMIzhcF&#10;+xPrMgdZV/I/f/0DAAD//wMAUEsBAi0AFAAGAAgAAAAhALaDOJL+AAAA4QEAABMAAAAAAAAAAAAA&#10;AAAAAAAAAFtDb250ZW50X1R5cGVzXS54bWxQSwECLQAUAAYACAAAACEAOP0h/9YAAACUAQAACwAA&#10;AAAAAAAAAAAAAAAvAQAAX3JlbHMvLnJlbHNQSwECLQAUAAYACAAAACEAK+IDkHwCAAATBQAADgAA&#10;AAAAAAAAAAAAAAAuAgAAZHJzL2Uyb0RvYy54bWxQSwECLQAUAAYACAAAACEASQoUztkAAAAHAQAA&#10;DwAAAAAAAAAAAAAAAADWBAAAZHJzL2Rvd25yZXYueG1sUEsFBgAAAAAEAAQA8wAAANwFAAAAAA==&#10;" fillcolor="yellow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bottom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top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681A18" wp14:editId="1CBDB6EE">
                      <wp:simplePos x="0" y="0"/>
                      <wp:positionH relativeFrom="column">
                        <wp:posOffset>354804</wp:posOffset>
                      </wp:positionH>
                      <wp:positionV relativeFrom="paragraph">
                        <wp:posOffset>314960</wp:posOffset>
                      </wp:positionV>
                      <wp:extent cx="1159510" cy="607060"/>
                      <wp:effectExtent l="0" t="0" r="2540" b="254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D13" w:rsidRDefault="00867D13" w:rsidP="00C1276D">
                                  <w:pPr>
                                    <w:jc w:val="center"/>
                                  </w:pPr>
                                  <w:r>
                                    <w:t>CONTROLADOS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27.95pt;margin-top:24.8pt;width:91.3pt;height:4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J2KAIAACwEAAAOAAAAZHJzL2Uyb0RvYy54bWysU9uO0zAQfUfiHyy/0ySl7dKo6WrpUoS0&#10;XKSFD3Btp7FwPGHsNlm+fsdOW6rlDZEHy5MZH8+cc7y6HVrLjhq9AVfxYpJzpp0EZdy+4j++b9+8&#10;48wH4ZSw4HTFn7Tnt+vXr1Z9V+opNGCVRkYgzpd9V/EmhK7MMi8b3Qo/gU47StaArQgU4j5TKHpC&#10;b202zfNF1gOqDkFq7+nv/Zjk64Rf11qGr3XtdWC24tRbSCumdRfXbL0S5R5F1xh5akP8QxetMI4u&#10;vUDdiyDYAc1fUK2RCB7qMJHQZlDXRuo0A01T5C+meWxEp9MsRI7vLjT5/wcrvxy/ITOq4iSUEy1J&#10;tDkIhcCUZkEPAdg0ktR3vqTax46qw/AeBhI7Dey7B5A/PXOwaYTb6ztE6BstFDVZxJPZ1dERx0eQ&#10;Xf8ZFN0mDgES0FBjGxkkThihk1hPF4GoDybjlcV8OS8oJSm3yG/yRVIwE+X5dIc+fNTQsripOJIB&#10;Ero4PvgQuxHluSRe5sEatTXWpgD3u41FdhRklm360gAvyqxjfcWX8+k8ITuI55OPWhPIzNa0xGYe&#10;v9FekY0PTqWSIIwd99SJdSd6IiMjN2HYDUmO4u2Z9h2oJyIMYTQvPTbaNIC/OevJuBX3vw4CNWf2&#10;kyPSl8VsFp2egtn8ZkoBXmd21xnhJEFVXAbkbAw2Ib2PyIiDO5KnNom5qOPYy6lrsmQi9PR8ouev&#10;41T155GvnwEAAP//AwBQSwMEFAAGAAgAAAAhANdkqYLgAAAACQEAAA8AAABkcnMvZG93bnJldi54&#10;bWxMj0FLw0AQhe+C/2EZwZvdGJuYxGxKFSoIglgL9bjNTpNgdjZkt038944nPQ7v471vytVse3HG&#10;0XeOFNwuIhBItTMdNQp2H5ubDIQPmozuHaGCb/Swqi4vSl0YN9E7nrehEVxCvtAK2hCGQkpft2i1&#10;X7gBibOjG60OfI6NNKOeuNz2Mo6iVFrdES+0esCnFuuv7ckqmEKeP99vXprPdZo97s189PPrm1LX&#10;V/P6AUTAOfzB8KvP6lCx08GdyHjRK0iSnEkFyzwFwXl8lyUgDgwukxhkVcr/H1Q/AAAA//8DAFBL&#10;AQItABQABgAIAAAAIQC2gziS/gAAAOEBAAATAAAAAAAAAAAAAAAAAAAAAABbQ29udGVudF9UeXBl&#10;c10ueG1sUEsBAi0AFAAGAAgAAAAhADj9If/WAAAAlAEAAAsAAAAAAAAAAAAAAAAALwEAAF9yZWxz&#10;Ly5yZWxzUEsBAi0AFAAGAAgAAAAhAMrUQnYoAgAALAQAAA4AAAAAAAAAAAAAAAAALgIAAGRycy9l&#10;Mm9Eb2MueG1sUEsBAi0AFAAGAAgAAAAhANdkqYLgAAAACQEAAA8AAAAAAAAAAAAAAAAAggQAAGRy&#10;cy9kb3ducmV2LnhtbFBLBQYAAAAABAAEAPMAAACPBQAAAAA=&#10;" stroked="f">
                      <v:textbox>
                        <w:txbxContent>
                          <w:p w:rsidR="00867D13" w:rsidRDefault="00867D13" w:rsidP="00C1276D">
                            <w:pPr>
                              <w:jc w:val="center"/>
                            </w:pPr>
                            <w: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1118B9" wp14:editId="59EE678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138430</wp:posOffset>
                      </wp:positionV>
                      <wp:extent cx="101600" cy="115570"/>
                      <wp:effectExtent l="0" t="0" r="12700" b="17780"/>
                      <wp:wrapNone/>
                      <wp:docPr id="16" name="1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6 Elipse" o:spid="_x0000_s1026" style="position:absolute;margin-left:8.3pt;margin-top:10.9pt;width:8pt;height: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RxfQIAABMFAAAOAAAAZHJzL2Uyb0RvYy54bWysVEtv2zAMvg/YfxB0X20HSdoGdYq0WYYB&#10;RVugHXpmZCkWoNckJU7360fJTpsuOw3zQRZFio+PH3V1vdeK7LgP0pqaVmclJdww20izqemP59WX&#10;C0pCBNOAsobX9JUHej3//OmqczM+sq1VDfcEnZgw61xN2xjdrCgCa7mGcGYdN6gU1muIKPpN0Xjo&#10;0LtWxagsp0VnfeO8ZTwEPF32SjrP/oXgLD4IEXgkqqaYW8yrz+s6rcX8CmYbD66VbEgD/iELDdJg&#10;0DdXS4hAtl6euNKSeRusiGfM6sIKIRnPNWA1VflHNU8tOJ5rQXCCe4Mp/D+37H736IlssHdTSgxo&#10;7FE1JV+VdIEndDoXZmj05B79IAXcplL3wuv0xyLIPiP6+oYo30fC8LAqq2mJuDNUVdVkcp4RL94v&#10;Ox/iN241SZuactUHTn5hdxcixkTrg1U6DlbJZiWVyoLfrG+VJzvA/q5WJX4pabzywUwZ0mECo/Oc&#10;CyDPhIKIaWmHlQezoQTUBgnMos9t/HA7HAeZ3FzeLCe9UQsN70NPjiP35qdZpCqWENr+Sg7R80/L&#10;iEOgpK7pRXJ0qEGZVCPPNB6wSO3oG5B2a9u8Yvu87XkdHFtJDHIHIT6CRyIj9Dic8QEXoSxiYIcd&#10;Ja31v/52nuyRX6ilpMPBQHx+bsFzStR3g8y7rMbjNElZGE/ORyj4Y836WGO2+tZibyp8BhzL22Qf&#10;1WErvNUvOMOLFBVVYBjG7jsxCLexH1h8BRhfLLIZTo+DeGeeHEvOE04J3uf9C3g3kCkiC+/tYYhO&#10;CNXbppvGLrbRCpnZ9o4rdjAJOHm5l8MrkUb7WM5W72/Z/DcAAAD//wMAUEsDBBQABgAIAAAAIQBc&#10;nlsX3QAAAAcBAAAPAAAAZHJzL2Rvd25yZXYueG1sTI/LTsMwEEX3SPyDNUjsqN0UIhTiVCg8xAJV&#10;9PEBbjJNUuJxZLtN+vcMK1ge3as7Z/LlZHtxRh86RxrmMwUCqXJ1R42G3fbt7hFEiIZq0ztCDRcM&#10;sCyur3KT1W6kNZ43sRE8QiEzGtoYh0zKULVoTZi5AYmzg/PWREbfyNqbkcdtLxOlUmlNR3yhNQOW&#10;LVbfm5PV8HF835Vps74spuA/y4evl9fVuNX69mZ6fgIRcYp/ZfjVZ3Uo2GnvTlQH0TOnKTc1JHP+&#10;gPNFwrzXcK8UyCKX//2LHwAAAP//AwBQSwECLQAUAAYACAAAACEAtoM4kv4AAADhAQAAEwAAAAAA&#10;AAAAAAAAAAAAAAAAW0NvbnRlbnRfVHlwZXNdLnhtbFBLAQItABQABgAIAAAAIQA4/SH/1gAAAJQB&#10;AAALAAAAAAAAAAAAAAAAAC8BAABfcmVscy8ucmVsc1BLAQItABQABgAIAAAAIQBk87RxfQIAABMF&#10;AAAOAAAAAAAAAAAAAAAAAC4CAABkcnMvZTJvRG9jLnhtbFBLAQItABQABgAIAAAAIQBcnlsX3QAA&#10;AAcBAAAPAAAAAAAAAAAAAAAAANcEAABkcnMvZG93bnJldi54bWxQSwUGAAAAAAQABADzAAAA4QUA&#10;AAAA&#10;" fillcolor="red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  <w:r w:rsidRPr="00E21FD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3077A3" wp14:editId="096A677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-5554</wp:posOffset>
                      </wp:positionV>
                      <wp:extent cx="1159510" cy="607060"/>
                      <wp:effectExtent l="0" t="0" r="2540" b="254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9510" cy="607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D13" w:rsidRDefault="00867D13" w:rsidP="00C1276D">
                                  <w:pPr>
                                    <w:jc w:val="center"/>
                                  </w:pPr>
                                  <w:r>
                                    <w:t>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8.35pt;margin-top:-.45pt;width:91.3pt;height:4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OaKAIAAC0EAAAOAAAAZHJzL2Uyb0RvYy54bWysU8Fu2zAMvQ/YPwi6L7aDJG2MOEWXLsOA&#10;rhvQ7QMUSY6FyaJHKbG7rx8lJ1nQ3Yb5IIgm+UQ+Pq7uhtayo0ZvwFW8mOScaSdBGbev+Pdv23e3&#10;nPkgnBIWnK74i/b8bv32zarvSj2FBqzSyAjE+bLvKt6E0JVZ5mWjW+En0GlHzhqwFYFM3GcKRU/o&#10;rc2meb7IekDVIUjtPf19GJ18nfDrWsvwpa69DsxWnGoL6cR07uKZrVei3KPoGiNPZYh/qKIVxtGj&#10;F6gHEQQ7oPkLqjUSwUMdJhLaDOraSJ16oG6K/FU3z43odOqFyPHdhSb//2Dl0/ErMqMqPp1z5kRL&#10;M9ochEJgSrOghwBsGlnqO19S8HNH4WF4DwNNO3Xsu0eQPzxzsGmE2+t7ROgbLRRVWcTM7Cp1xPER&#10;ZNd/BkWviUOABDTU2EYKiRRG6DStl8uEqA4m45PFfDkvyCXJt8hv8kUaYSbKc3aHPnzU0LJ4qTiS&#10;AhK6OD76EKsR5TkkPubBGrU11iYD97uNRXYUpJZt+lIDr8KsY33Fl3NiLGY5iPlJSK0JpGZr2orf&#10;5vEb9RXZ+OBUCgnC2PFOlVh3oicyMnITht2Q5lHMzrTvQL0QYQijemnb6NIA/uKsJ+VW3P88CNSc&#10;2U+OSF8Ws1mUejJm85spGXjt2V17hJMEVXEZkLPR2IS0IGNv9zSe2iTm4hzHWk5VkyYToaf9iaK/&#10;tlPUny1f/wYAAP//AwBQSwMEFAAGAAgAAAAhACYY9+7eAAAABwEAAA8AAABkcnMvZG93bnJldi54&#10;bWxMjlFLwzAUhd8F/0O4gm9buk3apfZ2TGGCIAynoI9Zc9cWm5vSZGv998YnfTycw3e+YjPZTlxo&#10;8K1jhMU8AUFcOdNyjfD+tputQfig2ejOMSF8k4dNeX1V6Ny4kV/pcgi1iBD2uUZoQuhzKX3VkNV+&#10;7nri2J3cYHWIcailGfQY4baTyyRJpdUtx4dG9/TYUPV1OFuEMSj1lO2e689tun74MNPJTy97xNub&#10;aXsPItAU/sbwqx/VoYxOR3dm40WHsEqzuESYKRCxXi7UCsQRQd1lIMtC/vcvfwAAAP//AwBQSwEC&#10;LQAUAAYACAAAACEAtoM4kv4AAADhAQAAEwAAAAAAAAAAAAAAAAAAAAAAW0NvbnRlbnRfVHlwZXNd&#10;LnhtbFBLAQItABQABgAIAAAAIQA4/SH/1gAAAJQBAAALAAAAAAAAAAAAAAAAAC8BAABfcmVscy8u&#10;cmVsc1BLAQItABQABgAIAAAAIQAZo1OaKAIAAC0EAAAOAAAAAAAAAAAAAAAAAC4CAABkcnMvZTJv&#10;RG9jLnhtbFBLAQItABQABgAIAAAAIQAmGPfu3gAAAAcBAAAPAAAAAAAAAAAAAAAAAIIEAABkcnMv&#10;ZG93bnJldi54bWxQSwUGAAAAAAQABADzAAAAjQUAAAAA&#10;" stroked="f">
                      <v:textbox>
                        <w:txbxContent>
                          <w:p w:rsidR="00867D13" w:rsidRDefault="00867D13" w:rsidP="00C1276D">
                            <w:pPr>
                              <w:jc w:val="center"/>
                            </w:pPr>
                            <w:r>
                              <w:t>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righ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36" w:space="0" w:color="auto"/>
            </w:tcBorders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2" w:type="dxa"/>
          </w:tcPr>
          <w:p w:rsidR="00C1276D" w:rsidRDefault="00C1276D" w:rsidP="00867D13">
            <w:pPr>
              <w:jc w:val="both"/>
              <w:rPr>
                <w:rFonts w:ascii="Arial" w:hAnsi="Arial" w:cs="Arial"/>
              </w:rPr>
            </w:pPr>
          </w:p>
        </w:tc>
      </w:tr>
      <w:tr w:rsidR="00C1276D" w:rsidTr="00867D13">
        <w:trPr>
          <w:trHeight w:val="567"/>
        </w:trPr>
        <w:tc>
          <w:tcPr>
            <w:tcW w:w="803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01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01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01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01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02" w:type="dxa"/>
            <w:tcBorders>
              <w:right w:val="single" w:sz="36" w:space="0" w:color="auto"/>
            </w:tcBorders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02" w:type="dxa"/>
            <w:tcBorders>
              <w:left w:val="single" w:sz="36" w:space="0" w:color="auto"/>
            </w:tcBorders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02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02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02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02" w:type="dxa"/>
            <w:vAlign w:val="center"/>
          </w:tcPr>
          <w:p w:rsidR="00C1276D" w:rsidRPr="00F97302" w:rsidRDefault="00C1276D" w:rsidP="00867D13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10</w:t>
            </w:r>
          </w:p>
        </w:tc>
      </w:tr>
    </w:tbl>
    <w:p w:rsidR="00C1276D" w:rsidRDefault="00C1276D" w:rsidP="00C1276D">
      <w:pPr>
        <w:jc w:val="both"/>
        <w:rPr>
          <w:rFonts w:ascii="Arial" w:hAnsi="Arial" w:cs="Arial"/>
        </w:rPr>
      </w:pPr>
      <w:r w:rsidRPr="00F9730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A47E54" wp14:editId="208F5BAC">
                <wp:simplePos x="0" y="0"/>
                <wp:positionH relativeFrom="column">
                  <wp:posOffset>1813560</wp:posOffset>
                </wp:positionH>
                <wp:positionV relativeFrom="paragraph">
                  <wp:posOffset>4232910</wp:posOffset>
                </wp:positionV>
                <wp:extent cx="2831465" cy="361315"/>
                <wp:effectExtent l="0" t="0" r="6985" b="63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36131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D13" w:rsidRPr="00F97302" w:rsidRDefault="00867D13" w:rsidP="00C127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9730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42.8pt;margin-top:333.3pt;width:222.95pt;height:28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mFSwIAAM4EAAAOAAAAZHJzL2Uyb0RvYy54bWysVNmO0zAUfUfiHyy/0zTdGKKmo6HDIKRh&#10;EQMf4HpponF8je02KV/PtZNmCkjzgHixvNxz7rmb19ddo8lROl+DKWk+mVIiDQdRm31Jv3+7e3VF&#10;iQ/MCKbByJKepKfXm5cv1q0t5Awq0EI6giTGF60taRWCLbLM80o2zE/ASoOPClzDAh7dPhOOtcje&#10;6Gw2na6yFpywDrj0Hm9v+0e6SfxKSR4+K+VlILqkqC2k1aV1F9dss2bF3jFb1XyQwf5BRcNqg05H&#10;qlsWGDm4+i+qpuYOPKgw4dBkoFTNZYoBo8mnf0TzUDErUyyYHG/HNPn/R8s/Hb84UouSzlaUGNZg&#10;jbYHJhwQIUmQXQAyi1lqrS/Q+MGieejeQofVThF7ew/80RMD24qZvbxxDtpKMoEq84jMLqA9j48k&#10;u/YjCPTGDgESUadcE1OISSHIjtU6jRVCHYTj5exqni9WS0o4vs1X+TxfJhesOKOt8+G9hIbETUkd&#10;dkBiZ8d7H6IaVpxNojNt4mrgrtY69UJU/s6ItA+s1v0eUdEyhRLVD3GEk5Y9y1epMItRYZ+U2L9y&#10;qx05Muw88dhnIrKgZYQodDiChkz+DtLhDBpsI0ymnh6B0+e9jdbJI5gwApvagHserHr7c9R9rLGW&#10;odt1qWX65MerHYgT1tRBP2D4IeCmAveTkhaHq6T+x4E5SYn+YLAv3uSLRZzGdFgsX8/w4C5fdpcv&#10;zHCkKmmgpN9uQ5rgGJSBG+wfVafSPikZROPQpIoPAx6n8vKcrJ6+oc0vAAAA//8DAFBLAwQUAAYA&#10;CAAAACEAPLm8WOEAAAALAQAADwAAAGRycy9kb3ducmV2LnhtbEyPwU7DMAyG70i8Q2QkLmhLl9Ey&#10;laYTTOIAQ6AN0K5ZY9qKxqmabCtvjzmBT7b86ffnYjm6ThxxCK0nDbNpAgKp8ralWsP728NkASJE&#10;Q9Z0nlDDNwZYludnhcmtP9EGj9tYCw6hkBsNTYx9LmWoGnQmTH2PxLtPPzgTeRxqaQdz4nDXSZUk&#10;mXSmJb7QmB5XDVZf24PTcC13/r5fuer5Y+fXT69Xqn15VFpfXox3tyAijvEPhl99VoeSnfb+QDaI&#10;ToNapBmjGjIuEEzczGcpiD03ap6CLAv5/4fyBwAA//8DAFBLAQItABQABgAIAAAAIQC2gziS/gAA&#10;AOEBAAATAAAAAAAAAAAAAAAAAAAAAABbQ29udGVudF9UeXBlc10ueG1sUEsBAi0AFAAGAAgAAAAh&#10;ADj9If/WAAAAlAEAAAsAAAAAAAAAAAAAAAAALwEAAF9yZWxzLy5yZWxzUEsBAi0AFAAGAAgAAAAh&#10;AFFB6YVLAgAAzgQAAA4AAAAAAAAAAAAAAAAALgIAAGRycy9lMm9Eb2MueG1sUEsBAi0AFAAGAAgA&#10;AAAhADy5vFjhAAAACwEAAA8AAAAAAAAAAAAAAAAApQQAAGRycy9kb3ducmV2LnhtbFBLBQYAAAAA&#10;BAAEAPMAAACzBQAAAAA=&#10;" fillcolor="white [3201]" stroked="f" strokeweight="1pt">
                <v:textbox>
                  <w:txbxContent>
                    <w:p w:rsidR="00867D13" w:rsidRPr="00F97302" w:rsidRDefault="00867D13" w:rsidP="00C1276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97302">
                        <w:rPr>
                          <w:rFonts w:ascii="Arial" w:hAnsi="Arial" w:cs="Arial"/>
                          <w:b/>
                          <w:sz w:val="28"/>
                        </w:rPr>
                        <w:t>IMPACTO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los resultados del mapa de riesgos, podemos observar que existe  una alta probabilidad e impacto de los riesgos que requiere de atención inmediata.</w:t>
      </w: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</w:p>
    <w:p w:rsidR="00C1276D" w:rsidRDefault="00C1276D" w:rsidP="00C1276D">
      <w:pPr>
        <w:jc w:val="both"/>
        <w:rPr>
          <w:rFonts w:ascii="Arial" w:hAnsi="Arial" w:cs="Arial"/>
        </w:rPr>
      </w:pPr>
      <w:r w:rsidRPr="00266AE9">
        <w:rPr>
          <w:rFonts w:ascii="Arial" w:hAnsi="Arial" w:cs="Arial"/>
          <w:b/>
        </w:rPr>
        <w:t>PLAN DE CONTINGENCIA</w:t>
      </w:r>
    </w:p>
    <w:tbl>
      <w:tblPr>
        <w:tblStyle w:val="Sombreadomedio1-nfasis6"/>
        <w:tblW w:w="11084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1870"/>
        <w:gridCol w:w="2694"/>
        <w:gridCol w:w="2976"/>
        <w:gridCol w:w="3544"/>
      </w:tblGrid>
      <w:tr w:rsidR="00C1276D" w:rsidTr="008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1276D" w:rsidRDefault="00C1276D" w:rsidP="00867D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2694" w:type="dxa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</w:t>
            </w:r>
          </w:p>
        </w:tc>
        <w:tc>
          <w:tcPr>
            <w:tcW w:w="2976" w:type="dxa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Restricciones</w:t>
            </w:r>
          </w:p>
        </w:tc>
        <w:tc>
          <w:tcPr>
            <w:tcW w:w="3544" w:type="dxa"/>
          </w:tcPr>
          <w:p w:rsidR="00C1276D" w:rsidRDefault="00C1276D" w:rsidP="00867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Contingencia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trabajadores beneficiados con los estímulos y recompensas</w:t>
            </w:r>
          </w:p>
        </w:tc>
        <w:tc>
          <w:tcPr>
            <w:tcW w:w="2694" w:type="dxa"/>
            <w:vAlign w:val="center"/>
          </w:tcPr>
          <w:p w:rsidR="00C1276D" w:rsidRPr="00991E72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1E72">
              <w:rPr>
                <w:rFonts w:ascii="Arial" w:hAnsi="Arial" w:cs="Arial"/>
              </w:rPr>
              <w:t>Confundir el estímulo o recompensa como una prestación adicional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4964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existe normatividad o reglas para su aplicación, además de los recursos presupuestales y escaso personal en el área de gestión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Emitir una convocatoria estableciendo las bases de participación clara.</w:t>
            </w:r>
          </w:p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Informar públicamente el resultado.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funcionarios que recibe cursos de capacitación y profesionalización</w:t>
            </w:r>
          </w:p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cursos de capacitación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Deserción, falta de compromiso para la continuidad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Personal con instrucción escolar menor a la educación media superior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Sensibilizar al personal de la importancia de estar capacitados.</w:t>
            </w:r>
          </w:p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Incentivar al personal que concluyan la capacitación, con diplomas, premios, aumento salarial o promoción a un cargo superior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trabajadores inscritos a un esquema de seguridad social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capacidad presupuestal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No se cuenta con recursos previstos para este fin en el presupuesto de egresos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Revisar los requisitos para la inscripción a una institución gubernamental que no implique mayor inversión al municipio, procurando además aportación del trabajador</w:t>
            </w:r>
          </w:p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Realizar las gestiones necesarias para la autorización de la Comisión de Hacienda del Congreso del Estado.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Exceso de controles que retrase el ejercicio del gasto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No se cuenta con un sistema de seguimiento y control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Procurar seguir un procedimiento lógico que facilite el control del gasto.</w:t>
            </w:r>
          </w:p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Regular el sistema de información, seguimiento y control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informes de avances físicos y financieros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aumento presupuestal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No se cuenta con un aumento presupuestal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Sensibilizar a las autoridades municipales de la importancia del aumento presupuestal</w:t>
            </w:r>
          </w:p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Ajustar el presupuesto en función al aumento autorizado y establecer un sistema de austeridad y disciplina presupuestal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solicitudes de información en el portal de internet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las áreas no presenten información oportuna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Falta de recursos para la construcción del sistema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Verificar los datos que sean los requeridos</w:t>
            </w:r>
          </w:p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Que toda la información vertida en el portal de transparencia, sea validada por un Comité Interno en donde participen totas las áreas.</w:t>
            </w:r>
          </w:p>
        </w:tc>
      </w:tr>
      <w:tr w:rsidR="00C1276D" w:rsidTr="008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Número de manuales, reglamentos, bandos elaborados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Que no se involucren las áreas en la construcción de los manuales.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Instruir a todos los jefes de área a involucrar a su personal</w:t>
            </w:r>
          </w:p>
          <w:p w:rsidR="00C1276D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Capacitar al personal que se encargará de la construcción de los manuales y reglamentos, así como su seguimiento para su aplicación.</w:t>
            </w:r>
          </w:p>
        </w:tc>
      </w:tr>
      <w:tr w:rsidR="00C1276D" w:rsidTr="00867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C1276D" w:rsidRPr="00A26041" w:rsidRDefault="00C1276D" w:rsidP="00867D1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26041">
              <w:rPr>
                <w:rFonts w:ascii="Arial" w:hAnsi="Arial" w:cs="Arial"/>
                <w:b w:val="0"/>
                <w:sz w:val="20"/>
                <w:szCs w:val="20"/>
              </w:rPr>
              <w:t>Número de manuales, reglamentos, bandos aprobados</w:t>
            </w:r>
          </w:p>
        </w:tc>
        <w:tc>
          <w:tcPr>
            <w:tcW w:w="2694" w:type="dxa"/>
            <w:vAlign w:val="center"/>
          </w:tcPr>
          <w:p w:rsidR="00C1276D" w:rsidRPr="00AE41B0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no aprobación del Cabildo</w:t>
            </w:r>
          </w:p>
        </w:tc>
        <w:tc>
          <w:tcPr>
            <w:tcW w:w="2976" w:type="dxa"/>
            <w:vAlign w:val="center"/>
          </w:tcPr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Que no se apliquen lo establecido en los manuales y la normatividad</w:t>
            </w:r>
          </w:p>
        </w:tc>
        <w:tc>
          <w:tcPr>
            <w:tcW w:w="3544" w:type="dxa"/>
            <w:vAlign w:val="center"/>
          </w:tcPr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FD6">
              <w:rPr>
                <w:rFonts w:ascii="Arial" w:hAnsi="Arial" w:cs="Arial"/>
                <w:b/>
                <w:sz w:val="20"/>
                <w:szCs w:val="20"/>
              </w:rPr>
              <w:t>Durante: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Involucrar a los regidores en la gestión y construcción de los manuales y reglamentos, así como su seguimiento para su aplicación.</w:t>
            </w:r>
          </w:p>
          <w:p w:rsidR="00C1276D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276D" w:rsidRPr="008876A4" w:rsidRDefault="00C1276D" w:rsidP="00867D1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B2C62">
              <w:rPr>
                <w:rFonts w:ascii="Arial" w:hAnsi="Arial" w:cs="Arial"/>
                <w:b/>
                <w:sz w:val="20"/>
                <w:szCs w:val="20"/>
              </w:rPr>
              <w:t>Después:</w:t>
            </w:r>
            <w:r>
              <w:rPr>
                <w:rFonts w:ascii="Arial" w:hAnsi="Arial" w:cs="Arial"/>
                <w:sz w:val="20"/>
                <w:szCs w:val="20"/>
              </w:rPr>
              <w:t xml:space="preserve"> Sancionar la no aplicación </w:t>
            </w:r>
          </w:p>
        </w:tc>
      </w:tr>
    </w:tbl>
    <w:p w:rsidR="00C1276D" w:rsidRPr="00995ECC" w:rsidRDefault="00C1276D" w:rsidP="00C1276D">
      <w:pPr>
        <w:jc w:val="both"/>
        <w:rPr>
          <w:rFonts w:ascii="Arial" w:hAnsi="Arial" w:cs="Arial"/>
        </w:rPr>
      </w:pPr>
    </w:p>
    <w:sectPr w:rsidR="00C1276D" w:rsidRPr="00995ECC" w:rsidSect="00AD1660">
      <w:headerReference w:type="default" r:id="rId14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38" w:rsidRDefault="000F7E38" w:rsidP="00616CF7">
      <w:pPr>
        <w:spacing w:after="0" w:line="240" w:lineRule="auto"/>
      </w:pPr>
      <w:r>
        <w:separator/>
      </w:r>
    </w:p>
  </w:endnote>
  <w:endnote w:type="continuationSeparator" w:id="0">
    <w:p w:rsidR="000F7E38" w:rsidRDefault="000F7E38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38" w:rsidRDefault="000F7E38" w:rsidP="00616CF7">
      <w:pPr>
        <w:spacing w:after="0" w:line="240" w:lineRule="auto"/>
      </w:pPr>
      <w:r>
        <w:separator/>
      </w:r>
    </w:p>
  </w:footnote>
  <w:footnote w:type="continuationSeparator" w:id="0">
    <w:p w:rsidR="000F7E38" w:rsidRDefault="000F7E38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13" w:rsidRDefault="00867D13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24BF0C07" wp14:editId="503D3D36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622432" wp14:editId="48137B5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B6"/>
    <w:multiLevelType w:val="hybridMultilevel"/>
    <w:tmpl w:val="569AD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738D8"/>
    <w:multiLevelType w:val="hybridMultilevel"/>
    <w:tmpl w:val="E222EF20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72CB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43D4C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E5A1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4176C"/>
    <w:multiLevelType w:val="hybridMultilevel"/>
    <w:tmpl w:val="8CF40326"/>
    <w:lvl w:ilvl="0" w:tplc="B394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32CD0"/>
    <w:multiLevelType w:val="hybridMultilevel"/>
    <w:tmpl w:val="DF02ED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83DD4"/>
    <w:multiLevelType w:val="hybridMultilevel"/>
    <w:tmpl w:val="7C428480"/>
    <w:lvl w:ilvl="0" w:tplc="42F2B88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267A"/>
    <w:rsid w:val="00033DE1"/>
    <w:rsid w:val="000534A1"/>
    <w:rsid w:val="00073517"/>
    <w:rsid w:val="000A371B"/>
    <w:rsid w:val="000A6EB9"/>
    <w:rsid w:val="000C19EB"/>
    <w:rsid w:val="000F01B8"/>
    <w:rsid w:val="000F1E5D"/>
    <w:rsid w:val="000F7E38"/>
    <w:rsid w:val="001658CF"/>
    <w:rsid w:val="001735C9"/>
    <w:rsid w:val="00173702"/>
    <w:rsid w:val="001767F3"/>
    <w:rsid w:val="0019361E"/>
    <w:rsid w:val="001C5592"/>
    <w:rsid w:val="001D4A38"/>
    <w:rsid w:val="001F6A03"/>
    <w:rsid w:val="002264AA"/>
    <w:rsid w:val="00240595"/>
    <w:rsid w:val="0026002B"/>
    <w:rsid w:val="00286AC8"/>
    <w:rsid w:val="00302ED5"/>
    <w:rsid w:val="003035D6"/>
    <w:rsid w:val="00326391"/>
    <w:rsid w:val="00357859"/>
    <w:rsid w:val="00363791"/>
    <w:rsid w:val="00377EF3"/>
    <w:rsid w:val="00384B5B"/>
    <w:rsid w:val="003D1A62"/>
    <w:rsid w:val="003D1DF6"/>
    <w:rsid w:val="003F22AC"/>
    <w:rsid w:val="00424037"/>
    <w:rsid w:val="00450CE3"/>
    <w:rsid w:val="004526D5"/>
    <w:rsid w:val="004549FF"/>
    <w:rsid w:val="00493B06"/>
    <w:rsid w:val="004A6A9B"/>
    <w:rsid w:val="004D64A8"/>
    <w:rsid w:val="004E4676"/>
    <w:rsid w:val="004F4472"/>
    <w:rsid w:val="005014AF"/>
    <w:rsid w:val="005032AC"/>
    <w:rsid w:val="005225A6"/>
    <w:rsid w:val="0052453C"/>
    <w:rsid w:val="005801D9"/>
    <w:rsid w:val="005A4910"/>
    <w:rsid w:val="005B5F1D"/>
    <w:rsid w:val="00616CF7"/>
    <w:rsid w:val="00620C35"/>
    <w:rsid w:val="00654FEA"/>
    <w:rsid w:val="006B38BE"/>
    <w:rsid w:val="006D02A6"/>
    <w:rsid w:val="007113AA"/>
    <w:rsid w:val="00727DE7"/>
    <w:rsid w:val="0074764A"/>
    <w:rsid w:val="007671D7"/>
    <w:rsid w:val="007A39EA"/>
    <w:rsid w:val="007E1836"/>
    <w:rsid w:val="00806C23"/>
    <w:rsid w:val="008374E2"/>
    <w:rsid w:val="00866923"/>
    <w:rsid w:val="00867D13"/>
    <w:rsid w:val="00881ADA"/>
    <w:rsid w:val="00883006"/>
    <w:rsid w:val="008C1978"/>
    <w:rsid w:val="008E412D"/>
    <w:rsid w:val="0096798C"/>
    <w:rsid w:val="009953DE"/>
    <w:rsid w:val="009A564F"/>
    <w:rsid w:val="009B0126"/>
    <w:rsid w:val="009D6C5E"/>
    <w:rsid w:val="009E2991"/>
    <w:rsid w:val="009F1F8A"/>
    <w:rsid w:val="009F26DA"/>
    <w:rsid w:val="00A1710E"/>
    <w:rsid w:val="00AA4E86"/>
    <w:rsid w:val="00AB0E1B"/>
    <w:rsid w:val="00AB35ED"/>
    <w:rsid w:val="00AC4399"/>
    <w:rsid w:val="00AD1660"/>
    <w:rsid w:val="00B22999"/>
    <w:rsid w:val="00B308BD"/>
    <w:rsid w:val="00B543E1"/>
    <w:rsid w:val="00B55CF9"/>
    <w:rsid w:val="00B574FA"/>
    <w:rsid w:val="00BA1F31"/>
    <w:rsid w:val="00BB33C4"/>
    <w:rsid w:val="00BC283E"/>
    <w:rsid w:val="00BD7729"/>
    <w:rsid w:val="00C00548"/>
    <w:rsid w:val="00C1276D"/>
    <w:rsid w:val="00C156C9"/>
    <w:rsid w:val="00C35E17"/>
    <w:rsid w:val="00C40B4B"/>
    <w:rsid w:val="00CB5B14"/>
    <w:rsid w:val="00D04777"/>
    <w:rsid w:val="00D47A21"/>
    <w:rsid w:val="00D82FEF"/>
    <w:rsid w:val="00DB6E91"/>
    <w:rsid w:val="00DB71E9"/>
    <w:rsid w:val="00DF1B62"/>
    <w:rsid w:val="00E00649"/>
    <w:rsid w:val="00E01761"/>
    <w:rsid w:val="00E16CB3"/>
    <w:rsid w:val="00E31C2B"/>
    <w:rsid w:val="00E50196"/>
    <w:rsid w:val="00E6321D"/>
    <w:rsid w:val="00E904F2"/>
    <w:rsid w:val="00EA1094"/>
    <w:rsid w:val="00EA7C06"/>
    <w:rsid w:val="00ED429D"/>
    <w:rsid w:val="00F24E09"/>
    <w:rsid w:val="00F50F46"/>
    <w:rsid w:val="00F94C36"/>
    <w:rsid w:val="00FA773B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526D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6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1658C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526D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6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1658C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finicion.de/respeto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finicion.de/socied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Chiapa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Regiones_Fisiogr%C3%A1ficas_de_Chiapa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Valle_De_Ocosing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2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3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4</b:RefOrder>
  </b:Source>
  <b:Source>
    <b:Tag>wik16</b:Tag>
    <b:SourceType>InternetSite</b:SourceType>
    <b:Guid>{65327EC2-94F5-48DF-B76D-944D04062904}</b:Guid>
    <b:Title>www.wikipedia.org</b:Title>
    <b:Year>2016</b:Year>
    <b:Author>
      <b:Author>
        <b:NameList>
          <b:Person>
            <b:Last>wikipedia</b:Last>
          </b:Person>
        </b:NameList>
      </b:Author>
    </b:Author>
    <b:Month>03</b:Month>
    <b:Day>31</b:Day>
    <b:RefOrder>1</b:RefOrder>
  </b:Source>
</b:Sources>
</file>

<file path=customXml/itemProps1.xml><?xml version="1.0" encoding="utf-8"?>
<ds:datastoreItem xmlns:ds="http://schemas.openxmlformats.org/officeDocument/2006/customXml" ds:itemID="{B0685E65-B1EA-4A93-954C-33174E7E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24</Pages>
  <Words>5276</Words>
  <Characters>29023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PC</cp:lastModifiedBy>
  <cp:revision>27</cp:revision>
  <dcterms:created xsi:type="dcterms:W3CDTF">2016-04-17T02:07:00Z</dcterms:created>
  <dcterms:modified xsi:type="dcterms:W3CDTF">2016-05-06T03:47:00Z</dcterms:modified>
</cp:coreProperties>
</file>