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8119206"/>
        <w:docPartObj>
          <w:docPartGallery w:val="Cover Pages"/>
          <w:docPartUnique/>
        </w:docPartObj>
      </w:sdtPr>
      <w:sdtEndPr>
        <w:rPr>
          <w:rFonts w:ascii="Cambria" w:eastAsia="Times New Roman" w:hAnsi="Cambria" w:cs="Times New Roman"/>
          <w:sz w:val="20"/>
          <w:lang w:val="es-ES" w:eastAsia="es-MX"/>
        </w:rPr>
      </w:sdtEndPr>
      <w:sdtContent>
        <w:p w:rsidR="009760CB" w:rsidRDefault="009760CB">
          <w:r>
            <w:rPr>
              <w:noProof/>
            </w:rPr>
            <mc:AlternateContent>
              <mc:Choice Requires="wpg">
                <w:drawing>
                  <wp:anchor distT="0" distB="0" distL="114300" distR="114300" simplePos="0" relativeHeight="25168281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24EE06" id="Grupo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0CB" w:rsidRPr="009760CB" w:rsidRDefault="009760CB">
                                <w:pPr>
                                  <w:pStyle w:val="Sinespaciado"/>
                                  <w:jc w:val="right"/>
                                  <w:rPr>
                                    <w:color w:val="595959" w:themeColor="text1" w:themeTint="A6"/>
                                    <w:sz w:val="20"/>
                                    <w:szCs w:val="18"/>
                                  </w:rPr>
                                </w:pPr>
                                <w:r w:rsidRPr="009760CB">
                                  <w:rPr>
                                    <w:color w:val="595959" w:themeColor="text1" w:themeTint="A6"/>
                                    <w:sz w:val="32"/>
                                    <w:szCs w:val="28"/>
                                  </w:rPr>
                                  <w:t>LIC. CLAUDIA CRISTINA LORENZANA GOMEZ.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807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" filled="f" stroked="f" strokeweight=".5pt">
                    <v:textbox inset="126pt,0,54pt,0">
                      <w:txbxContent>
                        <w:p w:rsidR="009760CB" w:rsidRPr="009760CB" w:rsidRDefault="009760CB">
                          <w:pPr>
                            <w:pStyle w:val="Sinespaciado"/>
                            <w:jc w:val="right"/>
                            <w:rPr>
                              <w:color w:val="595959" w:themeColor="text1" w:themeTint="A6"/>
                              <w:sz w:val="20"/>
                              <w:szCs w:val="18"/>
                            </w:rPr>
                          </w:pPr>
                          <w:r w:rsidRPr="009760CB">
                            <w:rPr>
                              <w:color w:val="595959" w:themeColor="text1" w:themeTint="A6"/>
                              <w:sz w:val="32"/>
                              <w:szCs w:val="28"/>
                            </w:rPr>
                            <w:t>LIC. CLAUDIA CRISTINA LORENZANA GOMEZ.</w:t>
                          </w: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0CB" w:rsidRDefault="009760CB" w:rsidP="009760CB">
                                <w:pPr>
                                  <w:pStyle w:val="Sinespaciado"/>
                                  <w:jc w:val="center"/>
                                  <w:rPr>
                                    <w:color w:val="5B9BD5" w:themeColor="accent1"/>
                                    <w:sz w:val="28"/>
                                    <w:szCs w:val="28"/>
                                    <w:lang w:val="es-ES"/>
                                  </w:rPr>
                                </w:pPr>
                                <w:r>
                                  <w:rPr>
                                    <w:color w:val="5B9BD5" w:themeColor="accent1"/>
                                    <w:sz w:val="28"/>
                                    <w:szCs w:val="28"/>
                                    <w:lang w:val="es-ES"/>
                                  </w:rPr>
                                  <w:t>Autores:</w:t>
                                </w:r>
                              </w:p>
                              <w:p w:rsidR="009760CB" w:rsidRDefault="009760CB">
                                <w:pPr>
                                  <w:pStyle w:val="Sinespaciado"/>
                                  <w:jc w:val="right"/>
                                  <w:rPr>
                                    <w:color w:val="5B9BD5" w:themeColor="accent1"/>
                                    <w:sz w:val="28"/>
                                    <w:szCs w:val="28"/>
                                    <w:lang w:val="es-ES"/>
                                  </w:rPr>
                                </w:pPr>
                              </w:p>
                              <w:p w:rsidR="009760CB" w:rsidRPr="009760CB" w:rsidRDefault="009760CB" w:rsidP="009760CB">
                                <w:pPr>
                                  <w:pStyle w:val="Sinespaciado"/>
                                  <w:numPr>
                                    <w:ilvl w:val="0"/>
                                    <w:numId w:val="2"/>
                                  </w:numPr>
                                  <w:jc w:val="center"/>
                                  <w:rPr>
                                    <w:color w:val="595959" w:themeColor="text1" w:themeTint="A6"/>
                                    <w:sz w:val="20"/>
                                    <w:szCs w:val="20"/>
                                  </w:rPr>
                                </w:pPr>
                                <w:r>
                                  <w:t>Agustín cue mancera</w:t>
                                </w:r>
                                <w:r>
                                  <w:t>.</w:t>
                                </w:r>
                                <w:bookmarkStart w:id="0" w:name="_GoBack"/>
                                <w:bookmarkEnd w:id="0"/>
                              </w:p>
                              <w:p w:rsidR="009760CB" w:rsidRDefault="009760CB" w:rsidP="009760CB">
                                <w:pPr>
                                  <w:pStyle w:val="Sinespaciado"/>
                                  <w:numPr>
                                    <w:ilvl w:val="0"/>
                                    <w:numId w:val="2"/>
                                  </w:numPr>
                                  <w:jc w:val="center"/>
                                  <w:rPr>
                                    <w:color w:val="595959" w:themeColor="text1" w:themeTint="A6"/>
                                    <w:sz w:val="20"/>
                                    <w:szCs w:val="20"/>
                                  </w:rPr>
                                </w:pPr>
                                <w:r>
                                  <w:t>Celso garrido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8179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6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TcbJrKvcYuKN+d7yVlzWGciV8uBUOy4JB4gCE&#10;GzyVJjSfBoqzDbmff+NHfWAYUs5aLF/B/Y+tcIoz/dUA3ZNZnieEhPSLCC4Rs9PpaQTOemSbbbMi&#10;DGSCK2NlIqNy0CNZOWoecSKWMSBEwkiELXgYyVXorwFOjFTLZVLCaloRrsy9ldF1nE9E20P3KJwd&#10;IBk345rGDRXzV8jsdRN07HIbgM8E29jivqFD67HWCc3DCYp34+V/0no+lItf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P7l&#10;5vqHAgAAcAUAAA4AAAAAAAAAAAAAAAAALgIAAGRycy9lMm9Eb2MueG1sUEsBAi0AFAAGAAgAAAAh&#10;AMZEQwzbAAAABgEAAA8AAAAAAAAAAAAAAAAA4QQAAGRycy9kb3ducmV2LnhtbFBLBQYAAAAABAAE&#10;APMAAADpBQAAAAA=&#10;" filled="f" stroked="f" strokeweight=".5pt">
                    <v:textbox style="mso-fit-shape-to-text:t" inset="126pt,0,54pt,0">
                      <w:txbxContent>
                        <w:p w:rsidR="009760CB" w:rsidRDefault="009760CB" w:rsidP="009760CB">
                          <w:pPr>
                            <w:pStyle w:val="Sinespaciado"/>
                            <w:jc w:val="center"/>
                            <w:rPr>
                              <w:color w:val="5B9BD5" w:themeColor="accent1"/>
                              <w:sz w:val="28"/>
                              <w:szCs w:val="28"/>
                              <w:lang w:val="es-ES"/>
                            </w:rPr>
                          </w:pPr>
                          <w:r>
                            <w:rPr>
                              <w:color w:val="5B9BD5" w:themeColor="accent1"/>
                              <w:sz w:val="28"/>
                              <w:szCs w:val="28"/>
                              <w:lang w:val="es-ES"/>
                            </w:rPr>
                            <w:t>Autores:</w:t>
                          </w:r>
                        </w:p>
                        <w:p w:rsidR="009760CB" w:rsidRDefault="009760CB">
                          <w:pPr>
                            <w:pStyle w:val="Sinespaciado"/>
                            <w:jc w:val="right"/>
                            <w:rPr>
                              <w:color w:val="5B9BD5" w:themeColor="accent1"/>
                              <w:sz w:val="28"/>
                              <w:szCs w:val="28"/>
                              <w:lang w:val="es-ES"/>
                            </w:rPr>
                          </w:pPr>
                        </w:p>
                        <w:p w:rsidR="009760CB" w:rsidRPr="009760CB" w:rsidRDefault="009760CB" w:rsidP="009760CB">
                          <w:pPr>
                            <w:pStyle w:val="Sinespaciado"/>
                            <w:numPr>
                              <w:ilvl w:val="0"/>
                              <w:numId w:val="2"/>
                            </w:numPr>
                            <w:jc w:val="center"/>
                            <w:rPr>
                              <w:color w:val="595959" w:themeColor="text1" w:themeTint="A6"/>
                              <w:sz w:val="20"/>
                              <w:szCs w:val="20"/>
                            </w:rPr>
                          </w:pPr>
                          <w:r>
                            <w:t>Agustín cue mancera</w:t>
                          </w:r>
                          <w:r>
                            <w:t>.</w:t>
                          </w:r>
                          <w:bookmarkStart w:id="1" w:name="_GoBack"/>
                          <w:bookmarkEnd w:id="1"/>
                        </w:p>
                        <w:p w:rsidR="009760CB" w:rsidRDefault="009760CB" w:rsidP="009760CB">
                          <w:pPr>
                            <w:pStyle w:val="Sinespaciado"/>
                            <w:numPr>
                              <w:ilvl w:val="0"/>
                              <w:numId w:val="2"/>
                            </w:numPr>
                            <w:jc w:val="center"/>
                            <w:rPr>
                              <w:color w:val="595959" w:themeColor="text1" w:themeTint="A6"/>
                              <w:sz w:val="20"/>
                              <w:szCs w:val="20"/>
                            </w:rPr>
                          </w:pPr>
                          <w:r>
                            <w:t>Celso garrido</w:t>
                          </w: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2331720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0CB" w:rsidRDefault="009760CB">
                                <w:pPr>
                                  <w:jc w:val="right"/>
                                  <w:rPr>
                                    <w:smallCaps/>
                                    <w:color w:val="404040" w:themeColor="text1" w:themeTint="BF"/>
                                    <w:sz w:val="36"/>
                                    <w:szCs w:val="36"/>
                                  </w:rPr>
                                </w:pPr>
                                <w:r>
                                  <w:rPr>
                                    <w:caps/>
                                    <w:color w:val="5B9BD5" w:themeColor="accent1"/>
                                    <w:sz w:val="64"/>
                                    <w:szCs w:val="64"/>
                                  </w:rPr>
                                  <w:t>la economia y mexico</w:t>
                                </w: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797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C5h&#10;JoYCAABxBQAADgAAAAAAAAAAAAAAAAAuAgAAZHJzL2Uyb0RvYy54bWxQSwECLQAUAAYACAAAACEA&#10;w01QgNsAAAAGAQAADwAAAAAAAAAAAAAAAADgBAAAZHJzL2Rvd25yZXYueG1sUEsFBgAAAAAEAAQA&#10;8wAAAOgFAAAAAA==&#10;" filled="f" stroked="f" strokeweight=".5pt">
                    <v:textbox inset="126pt,0,54pt,0">
                      <w:txbxContent>
                        <w:p w:rsidR="009760CB" w:rsidRDefault="009760CB">
                          <w:pPr>
                            <w:jc w:val="right"/>
                            <w:rPr>
                              <w:smallCaps/>
                              <w:color w:val="404040" w:themeColor="text1" w:themeTint="BF"/>
                              <w:sz w:val="36"/>
                              <w:szCs w:val="36"/>
                            </w:rPr>
                          </w:pPr>
                          <w:r>
                            <w:rPr>
                              <w:caps/>
                              <w:color w:val="5B9BD5" w:themeColor="accent1"/>
                              <w:sz w:val="64"/>
                              <w:szCs w:val="64"/>
                            </w:rPr>
                            <w:t>la economia y mexico</w:t>
                          </w: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sdt>
                        </w:p>
                      </w:txbxContent>
                    </v:textbox>
                    <w10:wrap type="square" anchorx="page" anchory="page"/>
                  </v:shape>
                </w:pict>
              </mc:Fallback>
            </mc:AlternateContent>
          </w:r>
        </w:p>
        <w:p w:rsidR="009760CB" w:rsidRDefault="009760CB">
          <w:pPr>
            <w:rPr>
              <w:rFonts w:ascii="Cambria" w:eastAsia="Times New Roman" w:hAnsi="Cambria" w:cs="Times New Roman"/>
              <w:sz w:val="20"/>
              <w:lang w:val="es-ES" w:eastAsia="es-MX"/>
            </w:rPr>
          </w:pPr>
          <w:r>
            <w:rPr>
              <w:rFonts w:ascii="Cambria" w:eastAsia="Times New Roman" w:hAnsi="Cambria" w:cs="Times New Roman"/>
              <w:sz w:val="20"/>
              <w:lang w:val="es-ES" w:eastAsia="es-MX"/>
            </w:rPr>
            <w:br w:type="page"/>
          </w:r>
        </w:p>
      </w:sdtContent>
    </w:sdt>
    <w:p w:rsidR="00DB6962" w:rsidRDefault="000B402A" w:rsidP="00C84E13">
      <w:r>
        <w:rPr>
          <w:noProof/>
          <w:lang w:eastAsia="es-MX"/>
        </w:rPr>
        <w:lastRenderedPageBreak/>
        <mc:AlternateContent>
          <mc:Choice Requires="wps">
            <w:drawing>
              <wp:anchor distT="0" distB="0" distL="114300" distR="114300" simplePos="0" relativeHeight="251661312" behindDoc="0" locked="0" layoutInCell="1" allowOverlap="1" wp14:anchorId="67EF8151" wp14:editId="6A40E055">
                <wp:simplePos x="0" y="0"/>
                <wp:positionH relativeFrom="column">
                  <wp:posOffset>5677629</wp:posOffset>
                </wp:positionH>
                <wp:positionV relativeFrom="paragraph">
                  <wp:posOffset>2536521</wp:posOffset>
                </wp:positionV>
                <wp:extent cx="300251" cy="477671"/>
                <wp:effectExtent l="0" t="0" r="62230" b="55880"/>
                <wp:wrapNone/>
                <wp:docPr id="5" name="Conector recto de flecha 5"/>
                <wp:cNvGraphicFramePr/>
                <a:graphic xmlns:a="http://schemas.openxmlformats.org/drawingml/2006/main">
                  <a:graphicData uri="http://schemas.microsoft.com/office/word/2010/wordprocessingShape">
                    <wps:wsp>
                      <wps:cNvCnPr/>
                      <wps:spPr>
                        <a:xfrm>
                          <a:off x="0" y="0"/>
                          <a:ext cx="300251" cy="477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BBBF7D2" id="_x0000_t32" coordsize="21600,21600" o:spt="32" o:oned="t" path="m,l21600,21600e" filled="f">
                <v:path arrowok="t" fillok="f" o:connecttype="none"/>
                <o:lock v:ext="edit" shapetype="t"/>
              </v:shapetype>
              <v:shape id="Conector recto de flecha 5" o:spid="_x0000_s1026" type="#_x0000_t32" style="position:absolute;margin-left:447.05pt;margin-top:199.75pt;width:23.65pt;height:3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3360" behindDoc="0" locked="0" layoutInCell="1" allowOverlap="1" wp14:anchorId="55EB09E6" wp14:editId="34E7A169">
                <wp:simplePos x="0" y="0"/>
                <wp:positionH relativeFrom="column">
                  <wp:posOffset>4977765</wp:posOffset>
                </wp:positionH>
                <wp:positionV relativeFrom="paragraph">
                  <wp:posOffset>3111187</wp:posOffset>
                </wp:positionV>
                <wp:extent cx="3728720" cy="498475"/>
                <wp:effectExtent l="0" t="0" r="24130" b="15875"/>
                <wp:wrapNone/>
                <wp:docPr id="7" name="Cuadro de texto 7"/>
                <wp:cNvGraphicFramePr/>
                <a:graphic xmlns:a="http://schemas.openxmlformats.org/drawingml/2006/main">
                  <a:graphicData uri="http://schemas.microsoft.com/office/word/2010/wordprocessingShape">
                    <wps:wsp>
                      <wps:cNvSpPr txBox="1"/>
                      <wps:spPr>
                        <a:xfrm>
                          <a:off x="0" y="0"/>
                          <a:ext cx="3728720" cy="4984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3E6315" w:rsidRDefault="003E6315" w:rsidP="00DB6962">
                            <w:pPr>
                              <w:spacing w:after="0"/>
                              <w:jc w:val="center"/>
                            </w:pPr>
                            <w:r>
                              <w:t>¿CUAL ES EL ROL PRINCIPAL DE LA POLITICA MONETARIA Y SU EVOLUCION EN LOS MODELOS ECONOMICOS?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B09E6" id="Cuadro de texto 7" o:spid="_x0000_s1029" type="#_x0000_t202" style="position:absolute;margin-left:391.95pt;margin-top:245pt;width:293.6pt;height:3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" fillcolor="#91bce3 [2164]" strokecolor="#5b9bd5 [3204]" strokeweight=".5pt">
                <v:fill color2="#7aaddd [2612]" rotate="t" colors="0 #b1cbe9;.5 #a3c1e5;1 #92b9e4" focus="100%" type="gradient">
                  <o:fill v:ext="view" type="gradientUnscaled"/>
                </v:fill>
                <v:textbox>
                  <w:txbxContent>
                    <w:p w:rsidR="003E6315" w:rsidRDefault="003E6315" w:rsidP="00DB6962">
                      <w:pPr>
                        <w:spacing w:after="0"/>
                        <w:jc w:val="center"/>
                      </w:pPr>
                      <w:r>
                        <w:t>¿CUAL ES EL ROL PRINCIPAL DE LA POLITICA MONETARIA Y SU EVOLUCION EN LOS MODELOS ECONOMICOS?</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39551CDC" wp14:editId="11410435">
                <wp:simplePos x="0" y="0"/>
                <wp:positionH relativeFrom="column">
                  <wp:posOffset>2805392</wp:posOffset>
                </wp:positionH>
                <wp:positionV relativeFrom="paragraph">
                  <wp:posOffset>2529840</wp:posOffset>
                </wp:positionV>
                <wp:extent cx="355847" cy="534390"/>
                <wp:effectExtent l="38100" t="0" r="25400" b="56515"/>
                <wp:wrapNone/>
                <wp:docPr id="4" name="Conector recto de flecha 4"/>
                <wp:cNvGraphicFramePr/>
                <a:graphic xmlns:a="http://schemas.openxmlformats.org/drawingml/2006/main">
                  <a:graphicData uri="http://schemas.microsoft.com/office/word/2010/wordprocessingShape">
                    <wps:wsp>
                      <wps:cNvCnPr/>
                      <wps:spPr>
                        <a:xfrm flipH="1">
                          <a:off x="0" y="0"/>
                          <a:ext cx="355847" cy="534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ED76969" id="Conector recto de flecha 4" o:spid="_x0000_s1026" type="#_x0000_t32" style="position:absolute;margin-left:220.9pt;margin-top:199.2pt;width:28pt;height:4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59264" behindDoc="0" locked="0" layoutInCell="1" allowOverlap="1" wp14:anchorId="064B2865" wp14:editId="0C595494">
                <wp:simplePos x="0" y="0"/>
                <wp:positionH relativeFrom="column">
                  <wp:posOffset>2074621</wp:posOffset>
                </wp:positionH>
                <wp:positionV relativeFrom="paragraph">
                  <wp:posOffset>748665</wp:posOffset>
                </wp:positionV>
                <wp:extent cx="4820920" cy="1705970"/>
                <wp:effectExtent l="0" t="0" r="17780" b="27940"/>
                <wp:wrapNone/>
                <wp:docPr id="2" name="Cuadro de texto 2"/>
                <wp:cNvGraphicFramePr/>
                <a:graphic xmlns:a="http://schemas.openxmlformats.org/drawingml/2006/main">
                  <a:graphicData uri="http://schemas.microsoft.com/office/word/2010/wordprocessingShape">
                    <wps:wsp>
                      <wps:cNvSpPr txBox="1"/>
                      <wps:spPr>
                        <a:xfrm>
                          <a:off x="0" y="0"/>
                          <a:ext cx="4820920" cy="17059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84E13" w:rsidRPr="000B402A" w:rsidRDefault="008D56D5" w:rsidP="008D56D5">
                            <w:pPr>
                              <w:spacing w:before="240"/>
                              <w:jc w:val="both"/>
                              <w:rPr>
                                <w:rFonts w:ascii="Cambria" w:hAnsi="Cambria"/>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402A">
                              <w:rPr>
                                <w:rFonts w:ascii="Cambria" w:hAnsi="Cambria"/>
                                <w:color w:val="000000"/>
                                <w:sz w:val="28"/>
                                <w:szCs w:val="36"/>
                              </w:rPr>
                              <w:t>la</w:t>
                            </w:r>
                            <w:proofErr w:type="gramEnd"/>
                            <w:r w:rsidRPr="000B402A">
                              <w:rPr>
                                <w:rFonts w:ascii="Cambria" w:hAnsi="Cambria"/>
                                <w:color w:val="000000"/>
                                <w:sz w:val="28"/>
                                <w:szCs w:val="36"/>
                              </w:rPr>
                              <w:t xml:space="preserve"> política económica en México a lo largo de las últimas dos décadas ha marcado la vida de nuestro país, las secuelas de las crisis pasadas no </w:t>
                            </w:r>
                            <w:r w:rsidR="0050351F" w:rsidRPr="000B402A">
                              <w:rPr>
                                <w:rFonts w:ascii="Cambria" w:hAnsi="Cambria"/>
                                <w:color w:val="000000"/>
                                <w:sz w:val="28"/>
                                <w:szCs w:val="36"/>
                              </w:rPr>
                              <w:t>han</w:t>
                            </w:r>
                            <w:r w:rsidRPr="000B402A">
                              <w:rPr>
                                <w:rFonts w:ascii="Cambria" w:hAnsi="Cambria"/>
                                <w:color w:val="000000"/>
                                <w:sz w:val="28"/>
                                <w:szCs w:val="36"/>
                              </w:rPr>
                              <w:t xml:space="preserve"> desaparecidos, y por ello nos hemos visto afectados en la actualidad elevando </w:t>
                            </w:r>
                            <w:r w:rsidR="0050351F" w:rsidRPr="000B402A">
                              <w:rPr>
                                <w:rFonts w:ascii="Cambria" w:hAnsi="Cambria"/>
                                <w:color w:val="000000"/>
                                <w:sz w:val="28"/>
                                <w:szCs w:val="36"/>
                              </w:rPr>
                              <w:t>así</w:t>
                            </w:r>
                            <w:r w:rsidRPr="000B402A">
                              <w:rPr>
                                <w:rFonts w:ascii="Cambria" w:hAnsi="Cambria"/>
                                <w:color w:val="000000"/>
                                <w:sz w:val="28"/>
                                <w:szCs w:val="36"/>
                              </w:rPr>
                              <w:t xml:space="preserve"> los </w:t>
                            </w:r>
                            <w:r w:rsidR="0050351F" w:rsidRPr="000B402A">
                              <w:rPr>
                                <w:rFonts w:ascii="Cambria" w:hAnsi="Cambria"/>
                                <w:color w:val="000000"/>
                                <w:sz w:val="28"/>
                                <w:szCs w:val="36"/>
                              </w:rPr>
                              <w:t>costó de cada uno de los productos, y con ello devaluándose la moneda que representa a nuestro país. (el peso mexicano.)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B2865" id="Cuadro de texto 2" o:spid="_x0000_s1030" type="#_x0000_t202" style="position:absolute;margin-left:163.35pt;margin-top:58.95pt;width:379.6pt;height:1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" fillcolor="white [3201]" strokecolor="#5b9bd5 [3204]" strokeweight="1pt">
                <v:textbox>
                  <w:txbxContent>
                    <w:p w:rsidR="00C84E13" w:rsidRPr="000B402A" w:rsidRDefault="008D56D5" w:rsidP="008D56D5">
                      <w:pPr>
                        <w:spacing w:before="240"/>
                        <w:jc w:val="both"/>
                        <w:rPr>
                          <w:rFonts w:ascii="Cambria" w:hAnsi="Cambria"/>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402A">
                        <w:rPr>
                          <w:rFonts w:ascii="Cambria" w:hAnsi="Cambria"/>
                          <w:color w:val="000000"/>
                          <w:sz w:val="28"/>
                          <w:szCs w:val="36"/>
                        </w:rPr>
                        <w:t>la</w:t>
                      </w:r>
                      <w:proofErr w:type="gramEnd"/>
                      <w:r w:rsidRPr="000B402A">
                        <w:rPr>
                          <w:rFonts w:ascii="Cambria" w:hAnsi="Cambria"/>
                          <w:color w:val="000000"/>
                          <w:sz w:val="28"/>
                          <w:szCs w:val="36"/>
                        </w:rPr>
                        <w:t xml:space="preserve"> política económica en México a lo largo de las últimas dos décadas ha marcado la vida de nuestro país, las secuelas de las crisis pasadas no </w:t>
                      </w:r>
                      <w:r w:rsidR="0050351F" w:rsidRPr="000B402A">
                        <w:rPr>
                          <w:rFonts w:ascii="Cambria" w:hAnsi="Cambria"/>
                          <w:color w:val="000000"/>
                          <w:sz w:val="28"/>
                          <w:szCs w:val="36"/>
                        </w:rPr>
                        <w:t>han</w:t>
                      </w:r>
                      <w:r w:rsidRPr="000B402A">
                        <w:rPr>
                          <w:rFonts w:ascii="Cambria" w:hAnsi="Cambria"/>
                          <w:color w:val="000000"/>
                          <w:sz w:val="28"/>
                          <w:szCs w:val="36"/>
                        </w:rPr>
                        <w:t xml:space="preserve"> desaparecidos, y por ello nos hemos visto afectados en la actualidad elevando </w:t>
                      </w:r>
                      <w:r w:rsidR="0050351F" w:rsidRPr="000B402A">
                        <w:rPr>
                          <w:rFonts w:ascii="Cambria" w:hAnsi="Cambria"/>
                          <w:color w:val="000000"/>
                          <w:sz w:val="28"/>
                          <w:szCs w:val="36"/>
                        </w:rPr>
                        <w:t>así</w:t>
                      </w:r>
                      <w:r w:rsidRPr="000B402A">
                        <w:rPr>
                          <w:rFonts w:ascii="Cambria" w:hAnsi="Cambria"/>
                          <w:color w:val="000000"/>
                          <w:sz w:val="28"/>
                          <w:szCs w:val="36"/>
                        </w:rPr>
                        <w:t xml:space="preserve"> los </w:t>
                      </w:r>
                      <w:r w:rsidR="0050351F" w:rsidRPr="000B402A">
                        <w:rPr>
                          <w:rFonts w:ascii="Cambria" w:hAnsi="Cambria"/>
                          <w:color w:val="000000"/>
                          <w:sz w:val="28"/>
                          <w:szCs w:val="36"/>
                        </w:rPr>
                        <w:t>costó de cada uno de los productos, y con ello devaluándose la moneda que representa a nuestro país. (el peso mexicano.)</w:t>
                      </w:r>
                    </w:p>
                  </w:txbxContent>
                </v:textbox>
              </v:shape>
            </w:pict>
          </mc:Fallback>
        </mc:AlternateContent>
      </w:r>
      <w:r>
        <w:rPr>
          <w:noProof/>
          <w:lang w:eastAsia="es-MX"/>
        </w:rPr>
        <mc:AlternateContent>
          <mc:Choice Requires="wps">
            <w:drawing>
              <wp:anchor distT="0" distB="0" distL="114300" distR="114300" simplePos="0" relativeHeight="251666432" behindDoc="0" locked="0" layoutInCell="1" allowOverlap="1" wp14:anchorId="5A0E79D8" wp14:editId="786549A1">
                <wp:simplePos x="0" y="0"/>
                <wp:positionH relativeFrom="column">
                  <wp:posOffset>4375785</wp:posOffset>
                </wp:positionH>
                <wp:positionV relativeFrom="paragraph">
                  <wp:posOffset>247015</wp:posOffset>
                </wp:positionV>
                <wp:extent cx="0" cy="47625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0" cy="47625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30EA07C" id="Conector recto 10"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55pt,19.45pt" to="344.5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" strokecolor="#5b9bd5 [3204]" strokeweight="1pt">
                <v:stroke dashstyle="dash" joinstyle="miter"/>
              </v:line>
            </w:pict>
          </mc:Fallback>
        </mc:AlternateContent>
      </w:r>
      <w:r w:rsidR="003E6315">
        <w:rPr>
          <w:noProof/>
          <w:lang w:eastAsia="es-MX"/>
        </w:rPr>
        <mc:AlternateContent>
          <mc:Choice Requires="wps">
            <w:drawing>
              <wp:anchor distT="0" distB="0" distL="114300" distR="114300" simplePos="0" relativeHeight="251665408" behindDoc="0" locked="0" layoutInCell="1" allowOverlap="1" wp14:anchorId="60C6907C" wp14:editId="3CA1CD93">
                <wp:simplePos x="0" y="0"/>
                <wp:positionH relativeFrom="column">
                  <wp:posOffset>2195764</wp:posOffset>
                </wp:positionH>
                <wp:positionV relativeFrom="paragraph">
                  <wp:posOffset>-476967</wp:posOffset>
                </wp:positionV>
                <wp:extent cx="4820920" cy="688340"/>
                <wp:effectExtent l="57150" t="95250" r="55880" b="16510"/>
                <wp:wrapNone/>
                <wp:docPr id="8" name="Cuadro de texto 8"/>
                <wp:cNvGraphicFramePr/>
                <a:graphic xmlns:a="http://schemas.openxmlformats.org/drawingml/2006/main">
                  <a:graphicData uri="http://schemas.microsoft.com/office/word/2010/wordprocessingShape">
                    <wps:wsp>
                      <wps:cNvSpPr txBox="1"/>
                      <wps:spPr>
                        <a:xfrm>
                          <a:off x="0" y="0"/>
                          <a:ext cx="4820920" cy="688340"/>
                        </a:xfrm>
                        <a:prstGeom prst="rect">
                          <a:avLst/>
                        </a:prstGeom>
                        <a:solidFill>
                          <a:schemeClr val="accent1">
                            <a:alpha val="50000"/>
                          </a:schemeClr>
                        </a:solidFill>
                        <a:ln>
                          <a:noFill/>
                        </a:ln>
                        <a:effectLst>
                          <a:outerShdw blurRad="50800" dist="38100" dir="16200000"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003E6315" w:rsidRPr="00C84E13" w:rsidRDefault="003E6315" w:rsidP="003E6315">
                            <w:pPr>
                              <w:spacing w:before="240"/>
                              <w:jc w:val="center"/>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E13">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ECONOMIA </w:t>
                            </w:r>
                            <w:r w:rsidRPr="00C84E13">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C6907C" id="Cuadro de texto 8" o:spid="_x0000_s1031" type="#_x0000_t202" style="position:absolute;margin-left:172.9pt;margin-top:-37.55pt;width:379.6pt;height:5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" fillcolor="#5b9bd5 [3204]" stroked="f">
                <v:fill opacity="32896f"/>
                <v:shadow on="t" color="black" opacity="26214f" origin=",.5" offset="0,-3pt"/>
                <v:textbox>
                  <w:txbxContent>
                    <w:p w:rsidR="003E6315" w:rsidRPr="00C84E13" w:rsidRDefault="003E6315" w:rsidP="003E6315">
                      <w:pPr>
                        <w:spacing w:before="240"/>
                        <w:jc w:val="center"/>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E13">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ECONOMIA </w:t>
                      </w:r>
                      <w:r w:rsidRPr="00C84E13">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Pr>
                          <w:rFonts w:ascii="Cambria" w:hAns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MEXICO.</w:t>
                      </w:r>
                    </w:p>
                  </w:txbxContent>
                </v:textbox>
              </v:shape>
            </w:pict>
          </mc:Fallback>
        </mc:AlternateContent>
      </w:r>
      <w:r w:rsidR="00C84E13">
        <w:t xml:space="preserve"> </w:t>
      </w:r>
    </w:p>
    <w:p w:rsidR="00DB6962" w:rsidRPr="00DB6962" w:rsidRDefault="00DB6962" w:rsidP="00DB6962"/>
    <w:p w:rsidR="00DB6962" w:rsidRPr="00DB6962" w:rsidRDefault="00DB6962" w:rsidP="00DB6962"/>
    <w:p w:rsidR="00DB6962" w:rsidRPr="00DB6962" w:rsidRDefault="00DB6962" w:rsidP="00DB6962"/>
    <w:p w:rsidR="00DB6962" w:rsidRPr="00DB6962" w:rsidRDefault="00DB6962" w:rsidP="00DB6962"/>
    <w:p w:rsidR="00DB6962" w:rsidRPr="00DB6962" w:rsidRDefault="00DB6962" w:rsidP="00DB6962"/>
    <w:p w:rsidR="00DB6962" w:rsidRPr="00DB6962" w:rsidRDefault="00DB6962" w:rsidP="00DB6962"/>
    <w:p w:rsidR="00DB6962" w:rsidRPr="00DB6962" w:rsidRDefault="00DB6962" w:rsidP="00DB6962"/>
    <w:p w:rsidR="00DB6962" w:rsidRPr="00DB6962" w:rsidRDefault="00DB6962" w:rsidP="00DB6962"/>
    <w:p w:rsidR="00DB6962" w:rsidRPr="00DB6962" w:rsidRDefault="00DB6962" w:rsidP="00DB6962"/>
    <w:p w:rsidR="00DB6962" w:rsidRPr="00DB6962" w:rsidRDefault="00DB6962" w:rsidP="00DB6962">
      <w:r>
        <w:rPr>
          <w:noProof/>
          <w:lang w:eastAsia="es-MX"/>
        </w:rPr>
        <mc:AlternateContent>
          <mc:Choice Requires="wps">
            <w:drawing>
              <wp:anchor distT="0" distB="0" distL="114300" distR="114300" simplePos="0" relativeHeight="251662336" behindDoc="0" locked="0" layoutInCell="1" allowOverlap="1" wp14:anchorId="16DD9AD2" wp14:editId="4E893AB0">
                <wp:simplePos x="0" y="0"/>
                <wp:positionH relativeFrom="column">
                  <wp:posOffset>959485</wp:posOffset>
                </wp:positionH>
                <wp:positionV relativeFrom="paragraph">
                  <wp:posOffset>283210</wp:posOffset>
                </wp:positionV>
                <wp:extent cx="3584575" cy="427355"/>
                <wp:effectExtent l="0" t="0" r="15875" b="10795"/>
                <wp:wrapNone/>
                <wp:docPr id="6" name="Cuadro de texto 6"/>
                <wp:cNvGraphicFramePr/>
                <a:graphic xmlns:a="http://schemas.openxmlformats.org/drawingml/2006/main">
                  <a:graphicData uri="http://schemas.microsoft.com/office/word/2010/wordprocessingShape">
                    <wps:wsp>
                      <wps:cNvSpPr txBox="1"/>
                      <wps:spPr>
                        <a:xfrm>
                          <a:off x="0" y="0"/>
                          <a:ext cx="3584575" cy="42735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3E6315" w:rsidRDefault="003E6315" w:rsidP="00DB6962">
                            <w:pPr>
                              <w:spacing w:after="0"/>
                              <w:jc w:val="center"/>
                            </w:pPr>
                            <w:r>
                              <w:t>¿CUAL ES LA IMPORTANCIA DEL FEDERALISMO FISCAL?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9AD2" id="Cuadro de texto 6" o:spid="_x0000_s1032" type="#_x0000_t202" style="position:absolute;margin-left:75.55pt;margin-top:22.3pt;width:282.25pt;height:3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" fillcolor="#91bce3 [2164]" strokecolor="#5b9bd5 [3204]" strokeweight=".5pt">
                <v:fill color2="#7aaddd [2612]" rotate="t" colors="0 #b1cbe9;.5 #a3c1e5;1 #92b9e4" focus="100%" type="gradient">
                  <o:fill v:ext="view" type="gradientUnscaled"/>
                </v:fill>
                <v:textbox>
                  <w:txbxContent>
                    <w:p w:rsidR="003E6315" w:rsidRDefault="003E6315" w:rsidP="00DB6962">
                      <w:pPr>
                        <w:spacing w:after="0"/>
                        <w:jc w:val="center"/>
                      </w:pPr>
                      <w:r>
                        <w:t>¿CUAL ES LA IMPORTANCIA DEL FEDERALISMO FISCAL?</w:t>
                      </w:r>
                    </w:p>
                  </w:txbxContent>
                </v:textbox>
              </v:shape>
            </w:pict>
          </mc:Fallback>
        </mc:AlternateContent>
      </w:r>
    </w:p>
    <w:p w:rsidR="00DB6962" w:rsidRPr="00DB6962" w:rsidRDefault="00DB6962" w:rsidP="00DB6962"/>
    <w:p w:rsidR="00DB6962" w:rsidRPr="00DB6962" w:rsidRDefault="009760CB" w:rsidP="00DB6962">
      <w:r>
        <w:rPr>
          <w:noProof/>
          <w:lang w:eastAsia="es-MX"/>
        </w:rPr>
        <mc:AlternateContent>
          <mc:Choice Requires="wps">
            <w:drawing>
              <wp:anchor distT="0" distB="0" distL="114300" distR="114300" simplePos="0" relativeHeight="251677696" behindDoc="0" locked="0" layoutInCell="1" allowOverlap="1" wp14:anchorId="711B61BC" wp14:editId="42815F02">
                <wp:simplePos x="0" y="0"/>
                <wp:positionH relativeFrom="column">
                  <wp:posOffset>6781597</wp:posOffset>
                </wp:positionH>
                <wp:positionV relativeFrom="paragraph">
                  <wp:posOffset>216535</wp:posOffset>
                </wp:positionV>
                <wp:extent cx="0" cy="381000"/>
                <wp:effectExtent l="76200" t="0" r="95250" b="57150"/>
                <wp:wrapNone/>
                <wp:docPr id="19" name="Conector recto de flecha 1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84CD2F" id="_x0000_t32" coordsize="21600,21600" o:spt="32" o:oned="t" path="m,l21600,21600e" filled="f">
                <v:path arrowok="t" fillok="f" o:connecttype="none"/>
                <o:lock v:ext="edit" shapetype="t"/>
              </v:shapetype>
              <v:shape id="Conector recto de flecha 19" o:spid="_x0000_s1026" type="#_x0000_t32" style="position:absolute;margin-left:534pt;margin-top:17.05pt;width:0;height:3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" strokecolor="#5b9bd5 [3204]" strokeweight=".5pt">
                <v:stroke endarrow="block" joinstyle="miter"/>
              </v:shape>
            </w:pict>
          </mc:Fallback>
        </mc:AlternateContent>
      </w:r>
      <w:r w:rsidR="00D0526F">
        <w:rPr>
          <w:noProof/>
          <w:lang w:eastAsia="es-MX"/>
        </w:rPr>
        <mc:AlternateContent>
          <mc:Choice Requires="wps">
            <w:drawing>
              <wp:anchor distT="0" distB="0" distL="114300" distR="114300" simplePos="0" relativeHeight="251673600" behindDoc="0" locked="0" layoutInCell="1" allowOverlap="1" wp14:anchorId="0B24304B" wp14:editId="065D6AC4">
                <wp:simplePos x="0" y="0"/>
                <wp:positionH relativeFrom="column">
                  <wp:posOffset>2750185</wp:posOffset>
                </wp:positionH>
                <wp:positionV relativeFrom="paragraph">
                  <wp:posOffset>197485</wp:posOffset>
                </wp:positionV>
                <wp:extent cx="0" cy="381000"/>
                <wp:effectExtent l="76200" t="0" r="95250" b="57150"/>
                <wp:wrapNone/>
                <wp:docPr id="17" name="Conector recto de flecha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68883" id="Conector recto de flecha 17" o:spid="_x0000_s1026" type="#_x0000_t32" style="position:absolute;margin-left:216.55pt;margin-top:15.55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" strokecolor="#5b9bd5 [3204]" strokeweight=".5pt">
                <v:stroke endarrow="block" joinstyle="miter"/>
              </v:shape>
            </w:pict>
          </mc:Fallback>
        </mc:AlternateContent>
      </w:r>
    </w:p>
    <w:p w:rsidR="00DB6962" w:rsidRPr="00DB6962" w:rsidRDefault="00DB6962" w:rsidP="00DB6962"/>
    <w:p w:rsidR="00DB6962" w:rsidRDefault="009760CB" w:rsidP="00DB6962">
      <w:r w:rsidRPr="00DB6962">
        <w:rPr>
          <w:noProof/>
          <w:lang w:eastAsia="es-MX"/>
        </w:rPr>
        <mc:AlternateContent>
          <mc:Choice Requires="wps">
            <w:drawing>
              <wp:anchor distT="0" distB="0" distL="114300" distR="114300" simplePos="0" relativeHeight="251671552" behindDoc="0" locked="0" layoutInCell="1" allowOverlap="1" wp14:anchorId="7C5374AC" wp14:editId="28AFE824">
                <wp:simplePos x="0" y="0"/>
                <wp:positionH relativeFrom="margin">
                  <wp:align>right</wp:align>
                </wp:positionH>
                <wp:positionV relativeFrom="paragraph">
                  <wp:posOffset>76930</wp:posOffset>
                </wp:positionV>
                <wp:extent cx="4075890" cy="2438400"/>
                <wp:effectExtent l="0" t="0" r="20320" b="19050"/>
                <wp:wrapNone/>
                <wp:docPr id="15" name="Cuadro de texto 15"/>
                <wp:cNvGraphicFramePr/>
                <a:graphic xmlns:a="http://schemas.openxmlformats.org/drawingml/2006/main">
                  <a:graphicData uri="http://schemas.microsoft.com/office/word/2010/wordprocessingShape">
                    <wps:wsp>
                      <wps:cNvSpPr txBox="1"/>
                      <wps:spPr>
                        <a:xfrm>
                          <a:off x="0" y="0"/>
                          <a:ext cx="4075890" cy="24384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760CB" w:rsidRPr="009760CB" w:rsidRDefault="009760CB" w:rsidP="009760CB">
                            <w:p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sz w:val="20"/>
                                <w:lang w:val="es-ES" w:eastAsia="es-MX"/>
                              </w:rPr>
                              <w:t xml:space="preserve">Su principal rol es controlar y mantener la </w:t>
                            </w:r>
                            <w:hyperlink r:id="rId8" w:tooltip="Estabilidad económica" w:history="1">
                              <w:r w:rsidRPr="009760CB">
                                <w:rPr>
                                  <w:rFonts w:ascii="Cambria" w:eastAsia="Times New Roman" w:hAnsi="Cambria" w:cs="Times New Roman"/>
                                  <w:sz w:val="20"/>
                                  <w:lang w:val="es-ES" w:eastAsia="es-MX"/>
                                </w:rPr>
                                <w:t>estabilidad económica</w:t>
                              </w:r>
                            </w:hyperlink>
                            <w:r w:rsidRPr="009760CB">
                              <w:rPr>
                                <w:rFonts w:ascii="Cambria" w:eastAsia="Times New Roman" w:hAnsi="Cambria" w:cs="Times New Roman"/>
                                <w:sz w:val="20"/>
                                <w:lang w:val="es-ES" w:eastAsia="es-MX"/>
                              </w:rPr>
                              <w:t xml:space="preserve">. La política monetaria comprende las decisiones de las autoridades monetarias referidas al </w:t>
                            </w:r>
                            <w:hyperlink r:id="rId9" w:tooltip="Mercado de dinero" w:history="1">
                              <w:r w:rsidRPr="009760CB">
                                <w:rPr>
                                  <w:rFonts w:ascii="Cambria" w:eastAsia="Times New Roman" w:hAnsi="Cambria" w:cs="Times New Roman"/>
                                  <w:sz w:val="20"/>
                                  <w:lang w:val="es-ES" w:eastAsia="es-MX"/>
                                </w:rPr>
                                <w:t>mercado de dinero</w:t>
                              </w:r>
                            </w:hyperlink>
                            <w:r w:rsidRPr="009760CB">
                              <w:rPr>
                                <w:rFonts w:ascii="Cambria" w:eastAsia="Times New Roman" w:hAnsi="Cambria" w:cs="Times New Roman"/>
                                <w:sz w:val="20"/>
                                <w:lang w:val="es-ES" w:eastAsia="es-MX"/>
                              </w:rPr>
                              <w:t xml:space="preserve">, que modifican la cantidad de </w:t>
                            </w:r>
                            <w:hyperlink r:id="rId10" w:tooltip="Dinero" w:history="1">
                              <w:r w:rsidRPr="009760CB">
                                <w:rPr>
                                  <w:rFonts w:ascii="Cambria" w:eastAsia="Times New Roman" w:hAnsi="Cambria" w:cs="Times New Roman"/>
                                  <w:sz w:val="20"/>
                                  <w:lang w:val="es-ES" w:eastAsia="es-MX"/>
                                </w:rPr>
                                <w:t>dinero</w:t>
                              </w:r>
                            </w:hyperlink>
                            <w:r w:rsidRPr="009760CB">
                              <w:rPr>
                                <w:rFonts w:ascii="Cambria" w:eastAsia="Times New Roman" w:hAnsi="Cambria" w:cs="Times New Roman"/>
                                <w:sz w:val="20"/>
                                <w:lang w:val="es-ES" w:eastAsia="es-MX"/>
                              </w:rPr>
                              <w:t xml:space="preserve"> o el </w:t>
                            </w:r>
                            <w:hyperlink r:id="rId11" w:tooltip="Interés" w:history="1">
                              <w:r w:rsidRPr="009760CB">
                                <w:rPr>
                                  <w:rFonts w:ascii="Cambria" w:eastAsia="Times New Roman" w:hAnsi="Cambria" w:cs="Times New Roman"/>
                                  <w:sz w:val="20"/>
                                  <w:lang w:val="es-ES" w:eastAsia="es-MX"/>
                                </w:rPr>
                                <w:t>tipo de interés</w:t>
                              </w:r>
                            </w:hyperlink>
                            <w:r w:rsidRPr="009760CB">
                              <w:rPr>
                                <w:rFonts w:ascii="Cambria" w:eastAsia="Times New Roman" w:hAnsi="Cambria" w:cs="Times New Roman"/>
                                <w:sz w:val="20"/>
                                <w:lang w:val="es-ES" w:eastAsia="es-MX"/>
                              </w:rPr>
                              <w:t xml:space="preserve">. </w:t>
                            </w:r>
                          </w:p>
                          <w:p w:rsidR="009760CB" w:rsidRPr="009760CB" w:rsidRDefault="009760CB" w:rsidP="009760CB">
                            <w:p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sz w:val="20"/>
                                <w:lang w:val="es-ES" w:eastAsia="es-MX"/>
                              </w:rPr>
                              <w:t xml:space="preserve">Además Cuando en el mercado hay poco </w:t>
                            </w:r>
                            <w:hyperlink r:id="rId12" w:tooltip="Dinero" w:history="1">
                              <w:r w:rsidRPr="009760CB">
                                <w:rPr>
                                  <w:rFonts w:ascii="Cambria" w:eastAsia="Times New Roman" w:hAnsi="Cambria" w:cs="Times New Roman"/>
                                  <w:sz w:val="20"/>
                                  <w:lang w:val="es-ES" w:eastAsia="es-MX"/>
                                </w:rPr>
                                <w:t>dinero</w:t>
                              </w:r>
                            </w:hyperlink>
                            <w:r w:rsidRPr="009760CB">
                              <w:rPr>
                                <w:rFonts w:ascii="Cambria" w:eastAsia="Times New Roman" w:hAnsi="Cambria" w:cs="Times New Roman"/>
                                <w:sz w:val="20"/>
                                <w:lang w:val="es-ES" w:eastAsia="es-MX"/>
                              </w:rPr>
                              <w:t xml:space="preserve"> en circulación, se puede aplicar una política monetaria expansiva para aumentar la cantidad de dinero. Ésta consistiría en usar alguno de los siguientes mecanismos:</w:t>
                            </w:r>
                          </w:p>
                          <w:p w:rsidR="009760CB" w:rsidRPr="009760CB" w:rsidRDefault="009760CB" w:rsidP="009760CB">
                            <w:pPr>
                              <w:numPr>
                                <w:ilvl w:val="0"/>
                                <w:numId w:val="1"/>
                              </w:num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i/>
                                <w:iCs/>
                                <w:sz w:val="20"/>
                                <w:lang w:val="es-ES" w:eastAsia="es-MX"/>
                              </w:rPr>
                              <w:t xml:space="preserve">Reducir la </w:t>
                            </w:r>
                            <w:hyperlink r:id="rId13" w:tooltip="Tasa de interés" w:history="1">
                              <w:r w:rsidRPr="009760CB">
                                <w:rPr>
                                  <w:rFonts w:ascii="Cambria" w:eastAsia="Times New Roman" w:hAnsi="Cambria" w:cs="Times New Roman"/>
                                  <w:i/>
                                  <w:iCs/>
                                  <w:sz w:val="20"/>
                                  <w:lang w:val="es-ES" w:eastAsia="es-MX"/>
                                </w:rPr>
                                <w:t>tasa de interés</w:t>
                              </w:r>
                            </w:hyperlink>
                            <w:r w:rsidRPr="009760CB">
                              <w:rPr>
                                <w:rFonts w:ascii="Cambria" w:eastAsia="Times New Roman" w:hAnsi="Cambria" w:cs="Times New Roman"/>
                                <w:sz w:val="20"/>
                                <w:lang w:val="es-ES" w:eastAsia="es-MX"/>
                              </w:rPr>
                              <w:t>, para hacer más atractivos los préstamos bancarios e incentivar la inversión, componente de la DA.</w:t>
                            </w:r>
                          </w:p>
                          <w:p w:rsidR="009760CB" w:rsidRPr="009760CB" w:rsidRDefault="009760CB" w:rsidP="009760CB">
                            <w:pPr>
                              <w:numPr>
                                <w:ilvl w:val="0"/>
                                <w:numId w:val="1"/>
                              </w:num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i/>
                                <w:iCs/>
                                <w:sz w:val="20"/>
                                <w:lang w:val="es-ES" w:eastAsia="es-MX"/>
                              </w:rPr>
                              <w:t xml:space="preserve">Reducir el </w:t>
                            </w:r>
                            <w:hyperlink r:id="rId14" w:tooltip="Coeficiente de caja" w:history="1">
                              <w:r w:rsidRPr="009760CB">
                                <w:rPr>
                                  <w:rFonts w:ascii="Cambria" w:eastAsia="Times New Roman" w:hAnsi="Cambria" w:cs="Times New Roman"/>
                                  <w:i/>
                                  <w:iCs/>
                                  <w:sz w:val="20"/>
                                  <w:lang w:val="es-ES" w:eastAsia="es-MX"/>
                                </w:rPr>
                                <w:t>coeficiente de caja</w:t>
                              </w:r>
                            </w:hyperlink>
                            <w:r w:rsidRPr="009760CB">
                              <w:rPr>
                                <w:rFonts w:ascii="Cambria" w:eastAsia="Times New Roman" w:hAnsi="Cambria" w:cs="Times New Roman"/>
                                <w:i/>
                                <w:iCs/>
                                <w:sz w:val="20"/>
                                <w:lang w:val="es-ES" w:eastAsia="es-MX"/>
                              </w:rPr>
                              <w:t xml:space="preserve"> (encaje bancario)</w:t>
                            </w:r>
                            <w:r w:rsidRPr="009760CB">
                              <w:rPr>
                                <w:rFonts w:ascii="Cambria" w:eastAsia="Times New Roman" w:hAnsi="Cambria" w:cs="Times New Roman"/>
                                <w:sz w:val="20"/>
                                <w:lang w:val="es-ES" w:eastAsia="es-MX"/>
                              </w:rPr>
                              <w:t>, para que los bancos puedan prestar más dinero, contando con las mismas reservas.</w:t>
                            </w:r>
                          </w:p>
                          <w:p w:rsidR="009760CB" w:rsidRPr="009760CB" w:rsidRDefault="009760CB" w:rsidP="009760CB">
                            <w:pPr>
                              <w:numPr>
                                <w:ilvl w:val="0"/>
                                <w:numId w:val="1"/>
                              </w:numPr>
                              <w:spacing w:before="100" w:beforeAutospacing="1" w:after="100" w:afterAutospacing="1" w:line="240" w:lineRule="auto"/>
                              <w:rPr>
                                <w:rFonts w:ascii="Times New Roman" w:eastAsia="Times New Roman" w:hAnsi="Times New Roman" w:cs="Times New Roman"/>
                                <w:szCs w:val="24"/>
                                <w:lang w:val="es-ES" w:eastAsia="es-MX"/>
                              </w:rPr>
                            </w:pPr>
                            <w:r w:rsidRPr="009760CB">
                              <w:rPr>
                                <w:rFonts w:ascii="Cambria" w:eastAsia="Times New Roman" w:hAnsi="Cambria" w:cs="Times New Roman"/>
                                <w:i/>
                                <w:iCs/>
                                <w:sz w:val="20"/>
                                <w:lang w:val="es-ES" w:eastAsia="es-MX"/>
                              </w:rPr>
                              <w:t xml:space="preserve">Comprar </w:t>
                            </w:r>
                            <w:hyperlink r:id="rId15" w:tooltip="Deuda pública" w:history="1">
                              <w:r w:rsidRPr="009760CB">
                                <w:rPr>
                                  <w:rFonts w:ascii="Cambria" w:eastAsia="Times New Roman" w:hAnsi="Cambria" w:cs="Times New Roman"/>
                                  <w:i/>
                                  <w:iCs/>
                                  <w:sz w:val="20"/>
                                  <w:lang w:val="es-ES" w:eastAsia="es-MX"/>
                                </w:rPr>
                                <w:t>deuda pública</w:t>
                              </w:r>
                            </w:hyperlink>
                            <w:r w:rsidRPr="009760CB">
                              <w:rPr>
                                <w:rFonts w:ascii="Cambria" w:eastAsia="Times New Roman" w:hAnsi="Cambria" w:cs="Times New Roman"/>
                                <w:sz w:val="20"/>
                                <w:lang w:val="es-ES" w:eastAsia="es-MX"/>
                              </w:rPr>
                              <w:t>, para aportar dinero al</w:t>
                            </w:r>
                            <w:r w:rsidRPr="009760CB">
                              <w:rPr>
                                <w:rFonts w:ascii="Times New Roman" w:eastAsia="Times New Roman" w:hAnsi="Times New Roman" w:cs="Times New Roman"/>
                                <w:szCs w:val="24"/>
                                <w:lang w:val="es-ES" w:eastAsia="es-MX"/>
                              </w:rPr>
                              <w:t xml:space="preserve"> mercado.</w:t>
                            </w:r>
                          </w:p>
                          <w:p w:rsidR="00DB6962" w:rsidRDefault="00DB6962" w:rsidP="00DB69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5374AC" id="Cuadro de texto 15" o:spid="_x0000_s1033" type="#_x0000_t202" style="position:absolute;margin-left:269.75pt;margin-top:6.05pt;width:320.95pt;height:192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" fillcolor="white [3201]" strokecolor="#5b9bd5 [3204]" strokeweight="1pt">
                <v:textbox>
                  <w:txbxContent>
                    <w:p w:rsidR="009760CB" w:rsidRPr="009760CB" w:rsidRDefault="009760CB" w:rsidP="009760CB">
                      <w:p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sz w:val="20"/>
                          <w:lang w:val="es-ES" w:eastAsia="es-MX"/>
                        </w:rPr>
                        <w:t xml:space="preserve">Su principal rol es controlar y mantener la </w:t>
                      </w:r>
                      <w:hyperlink r:id="rId16" w:tooltip="Estabilidad económica" w:history="1">
                        <w:r w:rsidRPr="009760CB">
                          <w:rPr>
                            <w:rFonts w:ascii="Cambria" w:eastAsia="Times New Roman" w:hAnsi="Cambria" w:cs="Times New Roman"/>
                            <w:sz w:val="20"/>
                            <w:lang w:val="es-ES" w:eastAsia="es-MX"/>
                          </w:rPr>
                          <w:t>estabilidad económica</w:t>
                        </w:r>
                      </w:hyperlink>
                      <w:r w:rsidRPr="009760CB">
                        <w:rPr>
                          <w:rFonts w:ascii="Cambria" w:eastAsia="Times New Roman" w:hAnsi="Cambria" w:cs="Times New Roman"/>
                          <w:sz w:val="20"/>
                          <w:lang w:val="es-ES" w:eastAsia="es-MX"/>
                        </w:rPr>
                        <w:t xml:space="preserve">. La política monetaria comprende las decisiones de las autoridades monetarias referidas al </w:t>
                      </w:r>
                      <w:hyperlink r:id="rId17" w:tooltip="Mercado de dinero" w:history="1">
                        <w:r w:rsidRPr="009760CB">
                          <w:rPr>
                            <w:rFonts w:ascii="Cambria" w:eastAsia="Times New Roman" w:hAnsi="Cambria" w:cs="Times New Roman"/>
                            <w:sz w:val="20"/>
                            <w:lang w:val="es-ES" w:eastAsia="es-MX"/>
                          </w:rPr>
                          <w:t>mercado de dinero</w:t>
                        </w:r>
                      </w:hyperlink>
                      <w:r w:rsidRPr="009760CB">
                        <w:rPr>
                          <w:rFonts w:ascii="Cambria" w:eastAsia="Times New Roman" w:hAnsi="Cambria" w:cs="Times New Roman"/>
                          <w:sz w:val="20"/>
                          <w:lang w:val="es-ES" w:eastAsia="es-MX"/>
                        </w:rPr>
                        <w:t xml:space="preserve">, que modifican la cantidad de </w:t>
                      </w:r>
                      <w:hyperlink r:id="rId18" w:tooltip="Dinero" w:history="1">
                        <w:r w:rsidRPr="009760CB">
                          <w:rPr>
                            <w:rFonts w:ascii="Cambria" w:eastAsia="Times New Roman" w:hAnsi="Cambria" w:cs="Times New Roman"/>
                            <w:sz w:val="20"/>
                            <w:lang w:val="es-ES" w:eastAsia="es-MX"/>
                          </w:rPr>
                          <w:t>dinero</w:t>
                        </w:r>
                      </w:hyperlink>
                      <w:r w:rsidRPr="009760CB">
                        <w:rPr>
                          <w:rFonts w:ascii="Cambria" w:eastAsia="Times New Roman" w:hAnsi="Cambria" w:cs="Times New Roman"/>
                          <w:sz w:val="20"/>
                          <w:lang w:val="es-ES" w:eastAsia="es-MX"/>
                        </w:rPr>
                        <w:t xml:space="preserve"> o el </w:t>
                      </w:r>
                      <w:hyperlink r:id="rId19" w:tooltip="Interés" w:history="1">
                        <w:r w:rsidRPr="009760CB">
                          <w:rPr>
                            <w:rFonts w:ascii="Cambria" w:eastAsia="Times New Roman" w:hAnsi="Cambria" w:cs="Times New Roman"/>
                            <w:sz w:val="20"/>
                            <w:lang w:val="es-ES" w:eastAsia="es-MX"/>
                          </w:rPr>
                          <w:t>tipo de interés</w:t>
                        </w:r>
                      </w:hyperlink>
                      <w:r w:rsidRPr="009760CB">
                        <w:rPr>
                          <w:rFonts w:ascii="Cambria" w:eastAsia="Times New Roman" w:hAnsi="Cambria" w:cs="Times New Roman"/>
                          <w:sz w:val="20"/>
                          <w:lang w:val="es-ES" w:eastAsia="es-MX"/>
                        </w:rPr>
                        <w:t xml:space="preserve">. </w:t>
                      </w:r>
                    </w:p>
                    <w:p w:rsidR="009760CB" w:rsidRPr="009760CB" w:rsidRDefault="009760CB" w:rsidP="009760CB">
                      <w:p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sz w:val="20"/>
                          <w:lang w:val="es-ES" w:eastAsia="es-MX"/>
                        </w:rPr>
                        <w:t xml:space="preserve">Además Cuando en el mercado hay poco </w:t>
                      </w:r>
                      <w:hyperlink r:id="rId20" w:tooltip="Dinero" w:history="1">
                        <w:r w:rsidRPr="009760CB">
                          <w:rPr>
                            <w:rFonts w:ascii="Cambria" w:eastAsia="Times New Roman" w:hAnsi="Cambria" w:cs="Times New Roman"/>
                            <w:sz w:val="20"/>
                            <w:lang w:val="es-ES" w:eastAsia="es-MX"/>
                          </w:rPr>
                          <w:t>dinero</w:t>
                        </w:r>
                      </w:hyperlink>
                      <w:r w:rsidRPr="009760CB">
                        <w:rPr>
                          <w:rFonts w:ascii="Cambria" w:eastAsia="Times New Roman" w:hAnsi="Cambria" w:cs="Times New Roman"/>
                          <w:sz w:val="20"/>
                          <w:lang w:val="es-ES" w:eastAsia="es-MX"/>
                        </w:rPr>
                        <w:t xml:space="preserve"> en circulación, se puede aplicar una política monetaria expansiva para aumentar la cantidad de dinero. Ésta consistiría en usar alguno de los siguientes mecanismos:</w:t>
                      </w:r>
                    </w:p>
                    <w:p w:rsidR="009760CB" w:rsidRPr="009760CB" w:rsidRDefault="009760CB" w:rsidP="009760CB">
                      <w:pPr>
                        <w:numPr>
                          <w:ilvl w:val="0"/>
                          <w:numId w:val="1"/>
                        </w:num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i/>
                          <w:iCs/>
                          <w:sz w:val="20"/>
                          <w:lang w:val="es-ES" w:eastAsia="es-MX"/>
                        </w:rPr>
                        <w:t xml:space="preserve">Reducir la </w:t>
                      </w:r>
                      <w:hyperlink r:id="rId21" w:tooltip="Tasa de interés" w:history="1">
                        <w:r w:rsidRPr="009760CB">
                          <w:rPr>
                            <w:rFonts w:ascii="Cambria" w:eastAsia="Times New Roman" w:hAnsi="Cambria" w:cs="Times New Roman"/>
                            <w:i/>
                            <w:iCs/>
                            <w:sz w:val="20"/>
                            <w:lang w:val="es-ES" w:eastAsia="es-MX"/>
                          </w:rPr>
                          <w:t>tasa de interés</w:t>
                        </w:r>
                      </w:hyperlink>
                      <w:r w:rsidRPr="009760CB">
                        <w:rPr>
                          <w:rFonts w:ascii="Cambria" w:eastAsia="Times New Roman" w:hAnsi="Cambria" w:cs="Times New Roman"/>
                          <w:sz w:val="20"/>
                          <w:lang w:val="es-ES" w:eastAsia="es-MX"/>
                        </w:rPr>
                        <w:t>, para hacer más atractivos los préstamos bancarios e incentivar la inversión, componente de la DA.</w:t>
                      </w:r>
                    </w:p>
                    <w:p w:rsidR="009760CB" w:rsidRPr="009760CB" w:rsidRDefault="009760CB" w:rsidP="009760CB">
                      <w:pPr>
                        <w:numPr>
                          <w:ilvl w:val="0"/>
                          <w:numId w:val="1"/>
                        </w:numPr>
                        <w:spacing w:before="100" w:beforeAutospacing="1" w:after="100" w:afterAutospacing="1" w:line="240" w:lineRule="auto"/>
                        <w:rPr>
                          <w:rFonts w:ascii="Cambria" w:eastAsia="Times New Roman" w:hAnsi="Cambria" w:cs="Times New Roman"/>
                          <w:sz w:val="20"/>
                          <w:lang w:val="es-ES" w:eastAsia="es-MX"/>
                        </w:rPr>
                      </w:pPr>
                      <w:r w:rsidRPr="009760CB">
                        <w:rPr>
                          <w:rFonts w:ascii="Cambria" w:eastAsia="Times New Roman" w:hAnsi="Cambria" w:cs="Times New Roman"/>
                          <w:i/>
                          <w:iCs/>
                          <w:sz w:val="20"/>
                          <w:lang w:val="es-ES" w:eastAsia="es-MX"/>
                        </w:rPr>
                        <w:t xml:space="preserve">Reducir el </w:t>
                      </w:r>
                      <w:hyperlink r:id="rId22" w:tooltip="Coeficiente de caja" w:history="1">
                        <w:r w:rsidRPr="009760CB">
                          <w:rPr>
                            <w:rFonts w:ascii="Cambria" w:eastAsia="Times New Roman" w:hAnsi="Cambria" w:cs="Times New Roman"/>
                            <w:i/>
                            <w:iCs/>
                            <w:sz w:val="20"/>
                            <w:lang w:val="es-ES" w:eastAsia="es-MX"/>
                          </w:rPr>
                          <w:t>coeficiente de caja</w:t>
                        </w:r>
                      </w:hyperlink>
                      <w:r w:rsidRPr="009760CB">
                        <w:rPr>
                          <w:rFonts w:ascii="Cambria" w:eastAsia="Times New Roman" w:hAnsi="Cambria" w:cs="Times New Roman"/>
                          <w:i/>
                          <w:iCs/>
                          <w:sz w:val="20"/>
                          <w:lang w:val="es-ES" w:eastAsia="es-MX"/>
                        </w:rPr>
                        <w:t xml:space="preserve"> (encaje bancario)</w:t>
                      </w:r>
                      <w:r w:rsidRPr="009760CB">
                        <w:rPr>
                          <w:rFonts w:ascii="Cambria" w:eastAsia="Times New Roman" w:hAnsi="Cambria" w:cs="Times New Roman"/>
                          <w:sz w:val="20"/>
                          <w:lang w:val="es-ES" w:eastAsia="es-MX"/>
                        </w:rPr>
                        <w:t>, para que los bancos puedan prestar más dinero, contando con las mismas reservas.</w:t>
                      </w:r>
                    </w:p>
                    <w:p w:rsidR="009760CB" w:rsidRPr="009760CB" w:rsidRDefault="009760CB" w:rsidP="009760CB">
                      <w:pPr>
                        <w:numPr>
                          <w:ilvl w:val="0"/>
                          <w:numId w:val="1"/>
                        </w:numPr>
                        <w:spacing w:before="100" w:beforeAutospacing="1" w:after="100" w:afterAutospacing="1" w:line="240" w:lineRule="auto"/>
                        <w:rPr>
                          <w:rFonts w:ascii="Times New Roman" w:eastAsia="Times New Roman" w:hAnsi="Times New Roman" w:cs="Times New Roman"/>
                          <w:szCs w:val="24"/>
                          <w:lang w:val="es-ES" w:eastAsia="es-MX"/>
                        </w:rPr>
                      </w:pPr>
                      <w:r w:rsidRPr="009760CB">
                        <w:rPr>
                          <w:rFonts w:ascii="Cambria" w:eastAsia="Times New Roman" w:hAnsi="Cambria" w:cs="Times New Roman"/>
                          <w:i/>
                          <w:iCs/>
                          <w:sz w:val="20"/>
                          <w:lang w:val="es-ES" w:eastAsia="es-MX"/>
                        </w:rPr>
                        <w:t xml:space="preserve">Comprar </w:t>
                      </w:r>
                      <w:hyperlink r:id="rId23" w:tooltip="Deuda pública" w:history="1">
                        <w:r w:rsidRPr="009760CB">
                          <w:rPr>
                            <w:rFonts w:ascii="Cambria" w:eastAsia="Times New Roman" w:hAnsi="Cambria" w:cs="Times New Roman"/>
                            <w:i/>
                            <w:iCs/>
                            <w:sz w:val="20"/>
                            <w:lang w:val="es-ES" w:eastAsia="es-MX"/>
                          </w:rPr>
                          <w:t>deuda pública</w:t>
                        </w:r>
                      </w:hyperlink>
                      <w:r w:rsidRPr="009760CB">
                        <w:rPr>
                          <w:rFonts w:ascii="Cambria" w:eastAsia="Times New Roman" w:hAnsi="Cambria" w:cs="Times New Roman"/>
                          <w:sz w:val="20"/>
                          <w:lang w:val="es-ES" w:eastAsia="es-MX"/>
                        </w:rPr>
                        <w:t>, para aportar dinero al</w:t>
                      </w:r>
                      <w:r w:rsidRPr="009760CB">
                        <w:rPr>
                          <w:rFonts w:ascii="Times New Roman" w:eastAsia="Times New Roman" w:hAnsi="Times New Roman" w:cs="Times New Roman"/>
                          <w:szCs w:val="24"/>
                          <w:lang w:val="es-ES" w:eastAsia="es-MX"/>
                        </w:rPr>
                        <w:t xml:space="preserve"> mercado.</w:t>
                      </w:r>
                    </w:p>
                    <w:p w:rsidR="00DB6962" w:rsidRDefault="00DB6962" w:rsidP="00DB6962"/>
                  </w:txbxContent>
                </v:textbox>
                <w10:wrap anchorx="margin"/>
              </v:shape>
            </w:pict>
          </mc:Fallback>
        </mc:AlternateContent>
      </w:r>
      <w:r w:rsidR="00DB6962">
        <w:rPr>
          <w:noProof/>
          <w:lang w:eastAsia="es-MX"/>
        </w:rPr>
        <mc:AlternateContent>
          <mc:Choice Requires="wps">
            <w:drawing>
              <wp:anchor distT="0" distB="0" distL="114300" distR="114300" simplePos="0" relativeHeight="251667456" behindDoc="0" locked="0" layoutInCell="1" allowOverlap="1" wp14:anchorId="5099C4DF" wp14:editId="36227F4C">
                <wp:simplePos x="0" y="0"/>
                <wp:positionH relativeFrom="column">
                  <wp:posOffset>368934</wp:posOffset>
                </wp:positionH>
                <wp:positionV relativeFrom="paragraph">
                  <wp:posOffset>55245</wp:posOffset>
                </wp:positionV>
                <wp:extent cx="4200525" cy="248602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4200525" cy="24860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B402A" w:rsidRDefault="00D0526F" w:rsidP="00206EB9">
                            <w:pPr>
                              <w:jc w:val="both"/>
                            </w:pPr>
                            <w:r>
                              <w:t xml:space="preserve">La importancia del </w:t>
                            </w:r>
                            <w:r w:rsidR="00DB6962">
                              <w:t xml:space="preserve">federalismo fiscal </w:t>
                            </w:r>
                            <w:r>
                              <w:t xml:space="preserve">es que se </w:t>
                            </w:r>
                            <w:r w:rsidR="00DB6962">
                              <w:t>ocupa de la organización e interacción</w:t>
                            </w:r>
                            <w:r>
                              <w:t xml:space="preserve"> en la toma de decisiones de</w:t>
                            </w:r>
                            <w:r w:rsidR="00DB6962">
                              <w:t xml:space="preserve"> </w:t>
                            </w:r>
                            <w:r>
                              <w:t>las finanzas</w:t>
                            </w:r>
                            <w:r w:rsidR="00DB6962">
                              <w:t xml:space="preserve"> </w:t>
                            </w:r>
                            <w:r>
                              <w:t>públicas</w:t>
                            </w:r>
                            <w:r w:rsidR="00DB6962">
                              <w:t xml:space="preserve"> </w:t>
                            </w:r>
                            <w:r>
                              <w:t xml:space="preserve">de los diferentes niveles de gobierno en que coexisten en un sistema federal, como vemos en la lectura de </w:t>
                            </w:r>
                            <w:r w:rsidR="005402F9">
                              <w:t>Agustín cue mancera, nos habla un poco de la deuda que existe en el país así como las tazas de intereses reales negativas, las cuales han hecho atractivo el endeudamiento con los países exteriores, haciendo más difícil la situación para los mexicanos desde hace 20 años; desde el sexenio de miguel de la Madrid hasta nuestros días con nuestro actual presidente enrique peña nieto</w:t>
                            </w:r>
                            <w:r w:rsidR="00206EB9">
                              <w:t>, en los años actuales las tasas de intereses internacionales han incrementado, y con ello a descendido el precio del petróleo entre otros, devaluando la moneda mexicana el 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9C4DF" id="Cuadro de texto 11" o:spid="_x0000_s1034" type="#_x0000_t202" style="position:absolute;margin-left:29.05pt;margin-top:4.35pt;width:330.75pt;height:19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" fillcolor="white [3201]" strokecolor="#5b9bd5 [3204]" strokeweight="1pt">
                <v:textbox>
                  <w:txbxContent>
                    <w:p w:rsidR="000B402A" w:rsidRDefault="00D0526F" w:rsidP="00206EB9">
                      <w:pPr>
                        <w:jc w:val="both"/>
                      </w:pPr>
                      <w:r>
                        <w:t xml:space="preserve">La importancia del </w:t>
                      </w:r>
                      <w:r w:rsidR="00DB6962">
                        <w:t xml:space="preserve">federalismo fiscal </w:t>
                      </w:r>
                      <w:r>
                        <w:t xml:space="preserve">es que se </w:t>
                      </w:r>
                      <w:r w:rsidR="00DB6962">
                        <w:t>ocupa de la organización e interacción</w:t>
                      </w:r>
                      <w:r>
                        <w:t xml:space="preserve"> en la toma de decisiones de</w:t>
                      </w:r>
                      <w:r w:rsidR="00DB6962">
                        <w:t xml:space="preserve"> </w:t>
                      </w:r>
                      <w:r>
                        <w:t>las finanzas</w:t>
                      </w:r>
                      <w:r w:rsidR="00DB6962">
                        <w:t xml:space="preserve"> </w:t>
                      </w:r>
                      <w:r>
                        <w:t>públicas</w:t>
                      </w:r>
                      <w:r w:rsidR="00DB6962">
                        <w:t xml:space="preserve"> </w:t>
                      </w:r>
                      <w:r>
                        <w:t xml:space="preserve">de los diferentes niveles de gobierno en que coexisten en un sistema federal, como vemos en la lectura de </w:t>
                      </w:r>
                      <w:r w:rsidR="005402F9">
                        <w:t>Agustín cue mancera, nos habla un poco de la deuda que existe en el país así como las tazas de intereses reales negativas, las cuales han hecho atractivo el endeudamiento con los países exteriores, haciendo más difícil la situación para los mexicanos desde hace 20 años; desde el sexenio de miguel de la Madrid hasta nuestros días con nuestro actual presidente enrique peña nieto</w:t>
                      </w:r>
                      <w:r w:rsidR="00206EB9">
                        <w:t>, en los años actuales las tasas de intereses internacionales han incrementado, y con ello a descendido el precio del petróleo entre otros, devaluando la moneda mexicana el peso.</w:t>
                      </w:r>
                    </w:p>
                  </w:txbxContent>
                </v:textbox>
              </v:shape>
            </w:pict>
          </mc:Fallback>
        </mc:AlternateContent>
      </w:r>
    </w:p>
    <w:p w:rsidR="00CD2D34" w:rsidRPr="00DB6962" w:rsidRDefault="00E35035" w:rsidP="00DB6962">
      <w:pPr>
        <w:jc w:val="center"/>
      </w:pPr>
    </w:p>
    <w:sectPr w:rsidR="00CD2D34" w:rsidRPr="00DB6962" w:rsidSect="009760CB">
      <w:pgSz w:w="15840" w:h="12240" w:orient="landscape"/>
      <w:pgMar w:top="1701" w:right="672" w:bottom="1701" w:left="709"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0D9"/>
    <w:multiLevelType w:val="multilevel"/>
    <w:tmpl w:val="4D6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055A4"/>
    <w:multiLevelType w:val="hybridMultilevel"/>
    <w:tmpl w:val="6ED8B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13"/>
    <w:rsid w:val="000B402A"/>
    <w:rsid w:val="00206EB9"/>
    <w:rsid w:val="002508A8"/>
    <w:rsid w:val="003E6315"/>
    <w:rsid w:val="0050351F"/>
    <w:rsid w:val="005402F9"/>
    <w:rsid w:val="007B0CAC"/>
    <w:rsid w:val="00800F35"/>
    <w:rsid w:val="008A7F52"/>
    <w:rsid w:val="008D56D5"/>
    <w:rsid w:val="009760CB"/>
    <w:rsid w:val="00C84E13"/>
    <w:rsid w:val="00D0526F"/>
    <w:rsid w:val="00DB6962"/>
    <w:rsid w:val="00E35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82369-6B46-4AF0-A592-41DD7EEB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0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760CB"/>
    <w:rPr>
      <w:color w:val="0000FF"/>
      <w:u w:val="single"/>
    </w:rPr>
  </w:style>
  <w:style w:type="paragraph" w:styleId="NormalWeb">
    <w:name w:val="Normal (Web)"/>
    <w:basedOn w:val="Normal"/>
    <w:uiPriority w:val="99"/>
    <w:semiHidden/>
    <w:unhideWhenUsed/>
    <w:rsid w:val="009760C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9760C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60C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400387">
      <w:bodyDiv w:val="1"/>
      <w:marLeft w:val="0"/>
      <w:marRight w:val="0"/>
      <w:marTop w:val="0"/>
      <w:marBottom w:val="0"/>
      <w:divBdr>
        <w:top w:val="none" w:sz="0" w:space="0" w:color="auto"/>
        <w:left w:val="none" w:sz="0" w:space="0" w:color="auto"/>
        <w:bottom w:val="none" w:sz="0" w:space="0" w:color="auto"/>
        <w:right w:val="none" w:sz="0" w:space="0" w:color="auto"/>
      </w:divBdr>
      <w:divsChild>
        <w:div w:id="1496530796">
          <w:marLeft w:val="0"/>
          <w:marRight w:val="0"/>
          <w:marTop w:val="0"/>
          <w:marBottom w:val="0"/>
          <w:divBdr>
            <w:top w:val="none" w:sz="0" w:space="0" w:color="auto"/>
            <w:left w:val="none" w:sz="0" w:space="0" w:color="auto"/>
            <w:bottom w:val="none" w:sz="0" w:space="0" w:color="auto"/>
            <w:right w:val="none" w:sz="0" w:space="0" w:color="auto"/>
          </w:divBdr>
          <w:divsChild>
            <w:div w:id="560211643">
              <w:marLeft w:val="0"/>
              <w:marRight w:val="0"/>
              <w:marTop w:val="0"/>
              <w:marBottom w:val="0"/>
              <w:divBdr>
                <w:top w:val="none" w:sz="0" w:space="0" w:color="auto"/>
                <w:left w:val="none" w:sz="0" w:space="0" w:color="auto"/>
                <w:bottom w:val="none" w:sz="0" w:space="0" w:color="auto"/>
                <w:right w:val="none" w:sz="0" w:space="0" w:color="auto"/>
              </w:divBdr>
              <w:divsChild>
                <w:div w:id="80565985">
                  <w:marLeft w:val="0"/>
                  <w:marRight w:val="0"/>
                  <w:marTop w:val="0"/>
                  <w:marBottom w:val="0"/>
                  <w:divBdr>
                    <w:top w:val="none" w:sz="0" w:space="0" w:color="auto"/>
                    <w:left w:val="none" w:sz="0" w:space="0" w:color="auto"/>
                    <w:bottom w:val="none" w:sz="0" w:space="0" w:color="auto"/>
                    <w:right w:val="none" w:sz="0" w:space="0" w:color="auto"/>
                  </w:divBdr>
                  <w:divsChild>
                    <w:div w:id="14300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7203">
      <w:bodyDiv w:val="1"/>
      <w:marLeft w:val="0"/>
      <w:marRight w:val="0"/>
      <w:marTop w:val="0"/>
      <w:marBottom w:val="0"/>
      <w:divBdr>
        <w:top w:val="none" w:sz="0" w:space="0" w:color="auto"/>
        <w:left w:val="none" w:sz="0" w:space="0" w:color="auto"/>
        <w:bottom w:val="none" w:sz="0" w:space="0" w:color="auto"/>
        <w:right w:val="none" w:sz="0" w:space="0" w:color="auto"/>
      </w:divBdr>
      <w:divsChild>
        <w:div w:id="615596767">
          <w:marLeft w:val="0"/>
          <w:marRight w:val="0"/>
          <w:marTop w:val="0"/>
          <w:marBottom w:val="0"/>
          <w:divBdr>
            <w:top w:val="none" w:sz="0" w:space="0" w:color="auto"/>
            <w:left w:val="none" w:sz="0" w:space="0" w:color="auto"/>
            <w:bottom w:val="none" w:sz="0" w:space="0" w:color="auto"/>
            <w:right w:val="none" w:sz="0" w:space="0" w:color="auto"/>
          </w:divBdr>
          <w:divsChild>
            <w:div w:id="829565429">
              <w:marLeft w:val="0"/>
              <w:marRight w:val="0"/>
              <w:marTop w:val="0"/>
              <w:marBottom w:val="0"/>
              <w:divBdr>
                <w:top w:val="none" w:sz="0" w:space="0" w:color="auto"/>
                <w:left w:val="none" w:sz="0" w:space="0" w:color="auto"/>
                <w:bottom w:val="none" w:sz="0" w:space="0" w:color="auto"/>
                <w:right w:val="none" w:sz="0" w:space="0" w:color="auto"/>
              </w:divBdr>
              <w:divsChild>
                <w:div w:id="1750955618">
                  <w:marLeft w:val="0"/>
                  <w:marRight w:val="0"/>
                  <w:marTop w:val="0"/>
                  <w:marBottom w:val="0"/>
                  <w:divBdr>
                    <w:top w:val="none" w:sz="0" w:space="0" w:color="auto"/>
                    <w:left w:val="none" w:sz="0" w:space="0" w:color="auto"/>
                    <w:bottom w:val="none" w:sz="0" w:space="0" w:color="auto"/>
                    <w:right w:val="none" w:sz="0" w:space="0" w:color="auto"/>
                  </w:divBdr>
                  <w:divsChild>
                    <w:div w:id="6910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42872">
      <w:bodyDiv w:val="1"/>
      <w:marLeft w:val="0"/>
      <w:marRight w:val="0"/>
      <w:marTop w:val="0"/>
      <w:marBottom w:val="0"/>
      <w:divBdr>
        <w:top w:val="none" w:sz="0" w:space="0" w:color="auto"/>
        <w:left w:val="none" w:sz="0" w:space="0" w:color="auto"/>
        <w:bottom w:val="none" w:sz="0" w:space="0" w:color="auto"/>
        <w:right w:val="none" w:sz="0" w:space="0" w:color="auto"/>
      </w:divBdr>
      <w:divsChild>
        <w:div w:id="824510297">
          <w:marLeft w:val="0"/>
          <w:marRight w:val="0"/>
          <w:marTop w:val="0"/>
          <w:marBottom w:val="0"/>
          <w:divBdr>
            <w:top w:val="none" w:sz="0" w:space="0" w:color="auto"/>
            <w:left w:val="none" w:sz="0" w:space="0" w:color="auto"/>
            <w:bottom w:val="none" w:sz="0" w:space="0" w:color="auto"/>
            <w:right w:val="none" w:sz="0" w:space="0" w:color="auto"/>
          </w:divBdr>
          <w:divsChild>
            <w:div w:id="1683781989">
              <w:marLeft w:val="0"/>
              <w:marRight w:val="0"/>
              <w:marTop w:val="0"/>
              <w:marBottom w:val="0"/>
              <w:divBdr>
                <w:top w:val="none" w:sz="0" w:space="0" w:color="auto"/>
                <w:left w:val="none" w:sz="0" w:space="0" w:color="auto"/>
                <w:bottom w:val="none" w:sz="0" w:space="0" w:color="auto"/>
                <w:right w:val="none" w:sz="0" w:space="0" w:color="auto"/>
              </w:divBdr>
              <w:divsChild>
                <w:div w:id="6807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abilidad_econ%C3%B3mica" TargetMode="External"/><Relationship Id="rId13" Type="http://schemas.openxmlformats.org/officeDocument/2006/relationships/hyperlink" Target="https://es.wikipedia.org/wiki/Tasa_de_inter%C3%A9s" TargetMode="External"/><Relationship Id="rId18" Type="http://schemas.openxmlformats.org/officeDocument/2006/relationships/hyperlink" Target="https://es.wikipedia.org/wiki/Dinero" TargetMode="External"/><Relationship Id="rId3" Type="http://schemas.openxmlformats.org/officeDocument/2006/relationships/styles" Target="styles.xml"/><Relationship Id="rId21" Type="http://schemas.openxmlformats.org/officeDocument/2006/relationships/hyperlink" Target="https://es.wikipedia.org/wiki/Tasa_de_inter%C3%A9s" TargetMode="External"/><Relationship Id="rId7" Type="http://schemas.openxmlformats.org/officeDocument/2006/relationships/image" Target="media/image2.png"/><Relationship Id="rId12" Type="http://schemas.openxmlformats.org/officeDocument/2006/relationships/hyperlink" Target="https://es.wikipedia.org/wiki/Dinero" TargetMode="External"/><Relationship Id="rId17" Type="http://schemas.openxmlformats.org/officeDocument/2006/relationships/hyperlink" Target="https://es.wikipedia.org/wiki/Mercado_de_diner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Estabilidad_econ%C3%B3mica" TargetMode="External"/><Relationship Id="rId20" Type="http://schemas.openxmlformats.org/officeDocument/2006/relationships/hyperlink" Target="https://es.wikipedia.org/wiki/Diner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Inter%C3%A9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Deuda_p%C3%BAblica" TargetMode="External"/><Relationship Id="rId23" Type="http://schemas.openxmlformats.org/officeDocument/2006/relationships/hyperlink" Target="https://es.wikipedia.org/wiki/Deuda_p%C3%BAblica" TargetMode="External"/><Relationship Id="rId10" Type="http://schemas.openxmlformats.org/officeDocument/2006/relationships/hyperlink" Target="https://es.wikipedia.org/wiki/Dinero" TargetMode="External"/><Relationship Id="rId19" Type="http://schemas.openxmlformats.org/officeDocument/2006/relationships/hyperlink" Target="https://es.wikipedia.org/wiki/Inter%C3%A9s" TargetMode="External"/><Relationship Id="rId4" Type="http://schemas.openxmlformats.org/officeDocument/2006/relationships/settings" Target="settings.xml"/><Relationship Id="rId9" Type="http://schemas.openxmlformats.org/officeDocument/2006/relationships/hyperlink" Target="https://es.wikipedia.org/wiki/Mercado_de_dinero" TargetMode="External"/><Relationship Id="rId14" Type="http://schemas.openxmlformats.org/officeDocument/2006/relationships/hyperlink" Target="https://es.wikipedia.org/wiki/Coeficiente_de_caja" TargetMode="External"/><Relationship Id="rId22" Type="http://schemas.openxmlformats.org/officeDocument/2006/relationships/hyperlink" Target="https://es.wikipedia.org/wiki/Coeficiente_de_caj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2FEB9-F37E-455C-861F-5E7046EF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Words>
  <Characters>32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sipnotico </dc:title>
  <dc:subject/>
  <dc:creator>CLAUDIALORENZANA</dc:creator>
  <cp:keywords/>
  <dc:description/>
  <cp:lastModifiedBy>Toshiba satellite</cp:lastModifiedBy>
  <cp:revision>3</cp:revision>
  <dcterms:created xsi:type="dcterms:W3CDTF">2016-03-06T17:03:00Z</dcterms:created>
  <dcterms:modified xsi:type="dcterms:W3CDTF">2016-03-06T20:30:00Z</dcterms:modified>
</cp:coreProperties>
</file>