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BA4" w:rsidRDefault="00CA04DB" w:rsidP="00FE4BA4">
      <w:pPr>
        <w:pStyle w:val="Subttulo"/>
        <w:rPr>
          <w:sz w:val="40"/>
        </w:rPr>
      </w:pPr>
      <w:r>
        <w:rPr>
          <w:noProof/>
          <w:lang w:val="es-MX" w:eastAsia="es-MX"/>
        </w:rPr>
        <mc:AlternateContent>
          <mc:Choice Requires="wpg">
            <w:drawing>
              <wp:anchor distT="0" distB="0" distL="114300" distR="114300" simplePos="0" relativeHeight="251659264" behindDoc="1" locked="0" layoutInCell="1" allowOverlap="1" wp14:anchorId="3AD491D3" wp14:editId="07EB1C81">
                <wp:simplePos x="0" y="0"/>
                <wp:positionH relativeFrom="column">
                  <wp:posOffset>-704850</wp:posOffset>
                </wp:positionH>
                <wp:positionV relativeFrom="paragraph">
                  <wp:posOffset>-240030</wp:posOffset>
                </wp:positionV>
                <wp:extent cx="6619875" cy="8934450"/>
                <wp:effectExtent l="0" t="0" r="9525" b="0"/>
                <wp:wrapNone/>
                <wp:docPr id="2" name="Grupo 2"/>
                <wp:cNvGraphicFramePr/>
                <a:graphic xmlns:a="http://schemas.openxmlformats.org/drawingml/2006/main">
                  <a:graphicData uri="http://schemas.microsoft.com/office/word/2010/wordprocessingGroup">
                    <wpg:wgp>
                      <wpg:cNvGrpSpPr/>
                      <wpg:grpSpPr>
                        <a:xfrm>
                          <a:off x="0" y="0"/>
                          <a:ext cx="6619875" cy="8934450"/>
                          <a:chOff x="0" y="0"/>
                          <a:chExt cx="6852920" cy="12144675"/>
                        </a:xfrm>
                      </wpg:grpSpPr>
                      <wps:wsp>
                        <wps:cNvPr id="20" name="Rectángulo 20" descr="Contact Info"/>
                        <wps:cNvSpPr/>
                        <wps:spPr>
                          <a:xfrm>
                            <a:off x="350632" y="10734269"/>
                            <a:ext cx="6032927" cy="457199"/>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E4BA4" w:rsidRPr="004240F0" w:rsidRDefault="00331F2B"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Tuxtla Gutiérrez, Chiapas.  Sábado </w:t>
                              </w:r>
                              <w:proofErr w:type="gramStart"/>
                              <w:r>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abril de  2016</w:t>
                              </w:r>
                            </w:p>
                          </w:txbxContent>
                        </wps:txbx>
                        <wps:bodyPr rot="0" spcFirstLastPara="0" vert="horz" wrap="square" lIns="493776" tIns="45720" rIns="493776" bIns="4572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wps:wsp>
                        <wps:cNvPr id="21" name="Marco 21"/>
                        <wps:cNvSpPr/>
                        <wps:spPr>
                          <a:xfrm>
                            <a:off x="0" y="0"/>
                            <a:ext cx="6852920" cy="12144675"/>
                          </a:xfrm>
                          <a:prstGeom prst="frame">
                            <a:avLst>
                              <a:gd name="adj1" fmla="val 6806"/>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D491D3" id="Grupo 2" o:spid="_x0000_s1026" style="position:absolute;margin-left:-55.5pt;margin-top:-18.9pt;width:521.25pt;height:703.5pt;z-index:-251657216;mso-width-relative:margin;mso-height-relative:margin" coordsize="68529,121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">
                <v:rect id="Rectángulo 20" o:spid="_x0000_s1027" alt="Contact Info" style="position:absolute;left:3506;top:107342;width:60329;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" fillcolor="#c5e0b3 [1305]" stroked="f" strokeweight="1pt">
                  <v:textbox inset="38.88pt,,38.88pt">
                    <w:txbxContent>
                      <w:p w:rsidR="00FE4BA4" w:rsidRPr="004240F0" w:rsidRDefault="00331F2B" w:rsidP="00FE4BA4">
                        <w:pPr>
                          <w:pStyle w:val="Informacindecontacto"/>
                          <w:ind w:right="-180"/>
                          <w:jc w:val="center"/>
                          <w:rPr>
                            <w:rFonts w:ascii="Arial Narrow" w:hAnsi="Arial Narrow"/>
                            <w:smallCaps w:val="0"/>
                            <w:color w:val="538135" w:themeColor="accent6" w:themeShade="BF"/>
                            <w:sz w:val="28"/>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Tuxtla Gutiérrez, Chiapas.  Sábado </w:t>
                        </w:r>
                        <w:proofErr w:type="gramStart"/>
                        <w:r>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w:t>
                        </w:r>
                        <w:proofErr w:type="gramEnd"/>
                        <w:r w:rsidR="00CA04DB" w:rsidRPr="004240F0">
                          <w:rPr>
                            <w:rFonts w:ascii="Arial Narrow" w:hAnsi="Arial Narrow"/>
                            <w:smallCaps w:val="0"/>
                            <w:color w:val="538135" w:themeColor="accent6" w:themeShade="BF"/>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abril de  2016</w:t>
                        </w:r>
                      </w:p>
                    </w:txbxContent>
                  </v:textbox>
                </v:rect>
                <v:shape id="Marco 21" o:spid="_x0000_s1028" style="position:absolute;width:68529;height:121446;visibility:visible;mso-wrap-style:square;v-text-anchor:middle" coordsize="6852920,121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" path="m,l6852920,r,12144675l,12144675,,xm466410,466410r,11211855l6386510,11678265r,-11211855l466410,466410xe" fillcolor="#00b050" stroked="f" strokeweight="1pt">
                  <v:stroke joinstyle="miter"/>
                  <v:path arrowok="t" o:connecttype="custom" o:connectlocs="0,0;6852920,0;6852920,12144675;0,12144675;0,0;466410,466410;466410,11678265;6386510,11678265;6386510,466410;466410,466410" o:connectangles="0,0,0,0,0,0,0,0,0,0"/>
                </v:shape>
              </v:group>
            </w:pict>
          </mc:Fallback>
        </mc:AlternateContent>
      </w:r>
    </w:p>
    <w:p w:rsidR="004930FE" w:rsidRDefault="004930FE" w:rsidP="00386A6B">
      <w:pPr>
        <w:ind w:left="-142" w:right="-302"/>
        <w:jc w:val="center"/>
        <w:rPr>
          <w:rFonts w:ascii="Arial Unicode MS" w:eastAsia="Arial Unicode MS" w:hAnsi="Arial Unicode MS" w:cs="Arial Unicode MS"/>
          <w:b/>
          <w:color w:val="BF8F00" w:themeColor="accent4" w:themeShade="BF"/>
          <w:sz w:val="40"/>
        </w:rPr>
      </w:pPr>
      <w:r>
        <w:rPr>
          <w:noProof/>
          <w:lang w:val="es-MX" w:eastAsia="es-MX"/>
        </w:rPr>
        <w:drawing>
          <wp:inline distT="0" distB="0" distL="0" distR="0" wp14:anchorId="2ED8154E" wp14:editId="32B62302">
            <wp:extent cx="5048250" cy="2068078"/>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pch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04242" cy="2091016"/>
                    </a:xfrm>
                    <a:prstGeom prst="rect">
                      <a:avLst/>
                    </a:prstGeom>
                  </pic:spPr>
                </pic:pic>
              </a:graphicData>
            </a:graphic>
          </wp:inline>
        </w:drawing>
      </w:r>
    </w:p>
    <w:p w:rsidR="00FE4BA4" w:rsidRPr="00CA04DB" w:rsidRDefault="00CA04DB" w:rsidP="00057E66">
      <w:pPr>
        <w:ind w:left="-142" w:right="-302"/>
        <w:rPr>
          <w:rFonts w:ascii="Arial Unicode MS" w:eastAsia="Arial Unicode MS" w:hAnsi="Arial Unicode MS" w:cs="Arial Unicode MS"/>
          <w:b/>
          <w:color w:val="BF8F00" w:themeColor="accent4" w:themeShade="BF"/>
          <w:sz w:val="40"/>
        </w:rPr>
      </w:pPr>
      <w:r w:rsidRPr="00CA04DB">
        <w:rPr>
          <w:rFonts w:ascii="Arial Unicode MS" w:eastAsia="Arial Unicode MS" w:hAnsi="Arial Unicode MS" w:cs="Arial Unicode MS"/>
          <w:b/>
          <w:color w:val="BF8F00" w:themeColor="accent4" w:themeShade="BF"/>
          <w:sz w:val="40"/>
        </w:rPr>
        <w:t>Maestría en Administración y Políticas Públicas</w:t>
      </w:r>
    </w:p>
    <w:p w:rsidR="00FE4BA4" w:rsidRPr="00304F00" w:rsidRDefault="000C08D7" w:rsidP="00FE4BA4">
      <w:pPr>
        <w:pStyle w:val="Ttulo"/>
        <w:rPr>
          <w:rFonts w:ascii="Bauhaus 93" w:hAnsi="Bauhaus 93"/>
          <w:color w:val="538135" w:themeColor="accent6" w:themeShade="BF"/>
        </w:rPr>
      </w:pPr>
      <w:r>
        <w:rPr>
          <w:rFonts w:ascii="Bauhaus 93" w:hAnsi="Bauhaus 93"/>
          <w:color w:val="538135" w:themeColor="accent6" w:themeShade="BF"/>
          <w:sz w:val="72"/>
        </w:rPr>
        <w:t>PLANEACIÓN ESTRATÉGICA</w:t>
      </w:r>
      <w:r w:rsidR="00FE4BA4" w:rsidRPr="00304F00">
        <w:rPr>
          <w:rFonts w:ascii="Bauhaus 93" w:hAnsi="Bauhaus 93"/>
          <w:color w:val="538135" w:themeColor="accent6" w:themeShade="BF"/>
          <w:sz w:val="72"/>
        </w:rPr>
        <w:t xml:space="preserve"> </w:t>
      </w:r>
      <w:r w:rsidR="00FE4BA4" w:rsidRPr="00304F00">
        <w:rPr>
          <w:rFonts w:ascii="Bauhaus 93" w:hAnsi="Bauhaus 93"/>
          <w:color w:val="538135" w:themeColor="accent6" w:themeShade="BF"/>
          <w:sz w:val="56"/>
        </w:rPr>
        <w:t xml:space="preserve">actividad </w:t>
      </w:r>
      <w:r>
        <w:rPr>
          <w:rFonts w:ascii="Bauhaus 93" w:hAnsi="Bauhaus 93"/>
          <w:color w:val="538135" w:themeColor="accent6" w:themeShade="BF"/>
          <w:sz w:val="56"/>
        </w:rPr>
        <w:t>1</w:t>
      </w:r>
    </w:p>
    <w:p w:rsidR="00304F00" w:rsidRDefault="00304F00" w:rsidP="00FE4BA4">
      <w:pPr>
        <w:pStyle w:val="Subttulo"/>
        <w:rPr>
          <w:sz w:val="32"/>
        </w:rPr>
      </w:pPr>
    </w:p>
    <w:p w:rsidR="000C08D7" w:rsidRPr="000C08D7" w:rsidRDefault="00FE4BA4" w:rsidP="000C08D7">
      <w:pPr>
        <w:pStyle w:val="Subttulo"/>
        <w:rPr>
          <w:rFonts w:ascii="Arial Narrow" w:hAnsi="Arial Narrow"/>
          <w:b/>
          <w:color w:val="BF8F00" w:themeColor="accent4" w:themeShade="BF"/>
          <w:sz w:val="32"/>
          <w:lang w:val="es-MX"/>
        </w:rPr>
      </w:pPr>
      <w:r w:rsidRPr="00F04715">
        <w:rPr>
          <w:rFonts w:ascii="Arial Narrow" w:hAnsi="Arial Narrow"/>
          <w:b/>
          <w:color w:val="BF8F00" w:themeColor="accent4" w:themeShade="BF"/>
          <w:sz w:val="32"/>
        </w:rPr>
        <w:t xml:space="preserve">prof. </w:t>
      </w:r>
      <w:r w:rsidR="000C08D7" w:rsidRPr="000C08D7">
        <w:rPr>
          <w:rFonts w:ascii="Arial Narrow" w:hAnsi="Arial Narrow"/>
          <w:b/>
          <w:bCs/>
          <w:color w:val="BF8F00" w:themeColor="accent4" w:themeShade="BF"/>
          <w:sz w:val="32"/>
          <w:lang w:val="es-MX"/>
        </w:rPr>
        <w:t>Mtro. Antonio Pérez Gómez</w:t>
      </w:r>
    </w:p>
    <w:p w:rsidR="00FE4BA4" w:rsidRPr="000C08D7" w:rsidRDefault="000C08D7" w:rsidP="00CA04DB">
      <w:pPr>
        <w:pStyle w:val="Subttulo"/>
        <w:rPr>
          <w:rFonts w:ascii="Arial Narrow" w:hAnsi="Arial Narrow"/>
          <w:b/>
          <w:color w:val="BF8F00" w:themeColor="accent4" w:themeShade="BF"/>
          <w:sz w:val="32"/>
          <w:lang w:val="es-MX"/>
        </w:rPr>
      </w:pPr>
      <w:r w:rsidRPr="000C08D7">
        <w:rPr>
          <w:rFonts w:ascii="Arial Narrow" w:hAnsi="Arial Narrow"/>
          <w:b/>
          <w:color w:val="BF8F00" w:themeColor="accent4" w:themeShade="BF"/>
          <w:sz w:val="32"/>
          <w:lang w:val="es-MX"/>
        </w:rPr>
        <w:t> </w:t>
      </w:r>
    </w:p>
    <w:p w:rsidR="00CA04DB" w:rsidRPr="00CA04DB" w:rsidRDefault="00CA04DB" w:rsidP="00CA04DB">
      <w:r>
        <w:rPr>
          <w:noProof/>
          <w:lang w:val="es-MX" w:eastAsia="es-MX"/>
        </w:rPr>
        <mc:AlternateContent>
          <mc:Choice Requires="wps">
            <w:drawing>
              <wp:anchor distT="0" distB="0" distL="114300" distR="114300" simplePos="0" relativeHeight="251660288" behindDoc="0" locked="0" layoutInCell="1" allowOverlap="1" wp14:anchorId="0AEB6F47" wp14:editId="0518B6EF">
                <wp:simplePos x="0" y="0"/>
                <wp:positionH relativeFrom="column">
                  <wp:posOffset>66675</wp:posOffset>
                </wp:positionH>
                <wp:positionV relativeFrom="paragraph">
                  <wp:posOffset>134620</wp:posOffset>
                </wp:positionV>
                <wp:extent cx="4876800" cy="9525"/>
                <wp:effectExtent l="0" t="0" r="19050" b="28575"/>
                <wp:wrapNone/>
                <wp:docPr id="27" name="Conector recto 27"/>
                <wp:cNvGraphicFramePr/>
                <a:graphic xmlns:a="http://schemas.openxmlformats.org/drawingml/2006/main">
                  <a:graphicData uri="http://schemas.microsoft.com/office/word/2010/wordprocessingShape">
                    <wps:wsp>
                      <wps:cNvCnPr/>
                      <wps:spPr>
                        <a:xfrm>
                          <a:off x="0" y="0"/>
                          <a:ext cx="4876800"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14496BA" id="Conector recto 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5pt,10.6pt" to="38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" strokecolor="black [3200]" strokeweight="1pt">
                <v:stroke joinstyle="miter"/>
              </v:line>
            </w:pict>
          </mc:Fallback>
        </mc:AlternateContent>
      </w:r>
    </w:p>
    <w:p w:rsidR="00331F2B" w:rsidRPr="00570328" w:rsidRDefault="004930FE" w:rsidP="00331F2B">
      <w:pPr>
        <w:pStyle w:val="Ubicacin"/>
        <w:pBdr>
          <w:left w:val="dotted" w:sz="2" w:space="0" w:color="FFFFFF" w:themeColor="background1"/>
          <w:bottom w:val="dotted" w:sz="2" w:space="2" w:color="44546A" w:themeColor="text2"/>
        </w:pBdr>
        <w:ind w:left="0"/>
        <w:rPr>
          <w:rFonts w:ascii="Bauhaus 93" w:hAnsi="Bauhaus 93"/>
          <w:color w:val="538135" w:themeColor="accent6" w:themeShade="BF"/>
          <w:sz w:val="52"/>
        </w:rPr>
      </w:pPr>
      <w:r>
        <w:t xml:space="preserve"> </w:t>
      </w:r>
      <w:r w:rsidR="00331F2B">
        <w:rPr>
          <w:rFonts w:ascii="Bauhaus 93" w:hAnsi="Bauhaus 93"/>
          <w:color w:val="538135" w:themeColor="accent6" w:themeShade="BF"/>
          <w:sz w:val="52"/>
        </w:rPr>
        <w:t>actividad</w:t>
      </w:r>
    </w:p>
    <w:p w:rsidR="00E02C5E" w:rsidRDefault="00E02C5E" w:rsidP="00331F2B">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sidRPr="00E02C5E">
        <w:rPr>
          <w:rFonts w:ascii="Arial Narrow" w:hAnsi="Arial Narrow"/>
          <w:b/>
          <w:color w:val="BF8F00" w:themeColor="accent4" w:themeShade="BF"/>
          <w:sz w:val="40"/>
          <w:szCs w:val="40"/>
        </w:rPr>
        <w:t xml:space="preserve">PRINCIPALES TEÓRICOS </w:t>
      </w:r>
    </w:p>
    <w:p w:rsidR="00E02C5E" w:rsidRPr="00E02C5E" w:rsidRDefault="00E02C5E" w:rsidP="00331F2B">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sidRPr="00E02C5E">
        <w:rPr>
          <w:rFonts w:ascii="Arial Narrow" w:hAnsi="Arial Narrow"/>
          <w:b/>
          <w:color w:val="BF8F00" w:themeColor="accent4" w:themeShade="BF"/>
          <w:sz w:val="40"/>
          <w:szCs w:val="40"/>
        </w:rPr>
        <w:t>DE LA PLANEACIÓN ESTRATÉGICA</w:t>
      </w:r>
    </w:p>
    <w:p w:rsidR="00331F2B" w:rsidRPr="00570328" w:rsidRDefault="00331F2B" w:rsidP="00331F2B">
      <w:pPr>
        <w:pStyle w:val="Ubicacin"/>
        <w:pBdr>
          <w:left w:val="dotted" w:sz="2" w:space="0" w:color="FFFFFF" w:themeColor="background1"/>
          <w:bottom w:val="dotted" w:sz="2" w:space="2" w:color="44546A" w:themeColor="text2"/>
        </w:pBdr>
        <w:rPr>
          <w:rFonts w:ascii="Bauhaus 93" w:hAnsi="Bauhaus 93"/>
          <w:color w:val="538135" w:themeColor="accent6" w:themeShade="BF"/>
          <w:sz w:val="52"/>
        </w:rPr>
      </w:pPr>
      <w:r w:rsidRPr="00570328">
        <w:rPr>
          <w:rFonts w:ascii="Bauhaus 93" w:hAnsi="Bauhaus 93"/>
          <w:color w:val="538135" w:themeColor="accent6" w:themeShade="BF"/>
          <w:sz w:val="52"/>
        </w:rPr>
        <w:t>alumno</w:t>
      </w:r>
    </w:p>
    <w:p w:rsidR="00331F2B" w:rsidRDefault="00331F2B" w:rsidP="00331F2B">
      <w:pPr>
        <w:pStyle w:val="Ubicacin"/>
        <w:pBdr>
          <w:left w:val="dotted" w:sz="2" w:space="0" w:color="FFFFFF" w:themeColor="background1"/>
          <w:bottom w:val="dotted" w:sz="2" w:space="2" w:color="44546A" w:themeColor="text2"/>
        </w:pBdr>
        <w:rPr>
          <w:rFonts w:ascii="Arial Narrow" w:hAnsi="Arial Narrow"/>
          <w:b/>
          <w:color w:val="BF8F00" w:themeColor="accent4" w:themeShade="BF"/>
          <w:sz w:val="40"/>
          <w:szCs w:val="40"/>
        </w:rPr>
      </w:pPr>
      <w:r>
        <w:rPr>
          <w:rFonts w:ascii="Arial Narrow" w:hAnsi="Arial Narrow"/>
          <w:b/>
          <w:color w:val="BF8F00" w:themeColor="accent4" w:themeShade="BF"/>
          <w:sz w:val="40"/>
          <w:szCs w:val="40"/>
        </w:rPr>
        <w:t>Julio Ernesto Gutiérrez B</w:t>
      </w:r>
      <w:r w:rsidRPr="00CA04DB">
        <w:rPr>
          <w:rFonts w:ascii="Arial Narrow" w:hAnsi="Arial Narrow"/>
          <w:b/>
          <w:color w:val="BF8F00" w:themeColor="accent4" w:themeShade="BF"/>
          <w:sz w:val="40"/>
          <w:szCs w:val="40"/>
        </w:rPr>
        <w:t>ocanegra</w:t>
      </w:r>
    </w:p>
    <w:p w:rsidR="00331F2B" w:rsidRPr="004930FE" w:rsidRDefault="00331F2B" w:rsidP="0094347D">
      <w:pPr>
        <w:pStyle w:val="Ubicacin"/>
        <w:pBdr>
          <w:left w:val="dotted" w:sz="2" w:space="0" w:color="FFFFFF" w:themeColor="background1"/>
          <w:bottom w:val="dotted" w:sz="2" w:space="2" w:color="44546A" w:themeColor="text2"/>
        </w:pBdr>
        <w:ind w:left="142"/>
        <w:rPr>
          <w:rFonts w:ascii="Arial Narrow" w:hAnsi="Arial Narrow"/>
          <w:b/>
          <w:color w:val="BF8F00" w:themeColor="accent4" w:themeShade="BF"/>
          <w:sz w:val="40"/>
          <w:szCs w:val="40"/>
        </w:rPr>
      </w:pPr>
      <w:r>
        <w:rPr>
          <w:rFonts w:ascii="Arial Narrow" w:hAnsi="Arial Narrow"/>
          <w:b/>
          <w:color w:val="BF8F00" w:themeColor="accent4" w:themeShade="BF"/>
          <w:sz w:val="40"/>
          <w:szCs w:val="40"/>
        </w:rPr>
        <w:t xml:space="preserve">matricula: </w:t>
      </w:r>
      <w:r w:rsidRPr="00570328">
        <w:rPr>
          <w:rFonts w:ascii="Arial Narrow" w:hAnsi="Arial Narrow"/>
          <w:b/>
          <w:color w:val="BF8F00" w:themeColor="accent4" w:themeShade="BF"/>
          <w:sz w:val="40"/>
          <w:szCs w:val="40"/>
        </w:rPr>
        <w:t>20160846</w:t>
      </w:r>
    </w:p>
    <w:p w:rsidR="00FE4BA4" w:rsidRDefault="004930FE" w:rsidP="004930FE">
      <w:pPr>
        <w:tabs>
          <w:tab w:val="right" w:pos="7945"/>
        </w:tabs>
      </w:pPr>
      <w:r>
        <w:t xml:space="preserve">               </w:t>
      </w:r>
      <w:r w:rsidR="00FE4BA4">
        <w:t xml:space="preserve"> </w:t>
      </w:r>
      <w:r>
        <w:t xml:space="preserve">                               </w:t>
      </w:r>
      <w:r w:rsidR="00FE4BA4">
        <w:t xml:space="preserve">                </w:t>
      </w:r>
      <w:r>
        <w:tab/>
      </w:r>
    </w:p>
    <w:p w:rsidR="002B478A" w:rsidRDefault="002B478A" w:rsidP="002B478A">
      <w:pPr>
        <w:spacing w:line="360" w:lineRule="auto"/>
        <w:ind w:left="0"/>
        <w:jc w:val="both"/>
      </w:pPr>
    </w:p>
    <w:p w:rsidR="00ED7946" w:rsidRDefault="00ED7946" w:rsidP="002B478A">
      <w:pPr>
        <w:spacing w:line="360" w:lineRule="auto"/>
        <w:ind w:left="0"/>
        <w:jc w:val="both"/>
        <w:rPr>
          <w:rFonts w:ascii="Arial" w:hAnsi="Arial" w:cs="Arial"/>
          <w:b/>
          <w:color w:val="000000" w:themeColor="text1"/>
          <w:sz w:val="28"/>
        </w:rPr>
      </w:pPr>
    </w:p>
    <w:p w:rsidR="009A02E6" w:rsidRPr="009A02E6" w:rsidRDefault="009A02E6" w:rsidP="00671644">
      <w:pPr>
        <w:spacing w:line="360" w:lineRule="auto"/>
        <w:ind w:left="-567" w:right="-175"/>
        <w:jc w:val="both"/>
        <w:rPr>
          <w:rFonts w:ascii="Arial" w:hAnsi="Arial" w:cs="Arial"/>
          <w:b/>
          <w:color w:val="000000" w:themeColor="text1"/>
          <w:szCs w:val="22"/>
        </w:rPr>
      </w:pPr>
      <w:r w:rsidRPr="009A02E6">
        <w:rPr>
          <w:rFonts w:ascii="Arial" w:hAnsi="Arial" w:cs="Arial"/>
          <w:b/>
          <w:color w:val="000000" w:themeColor="text1"/>
          <w:szCs w:val="22"/>
        </w:rPr>
        <w:t>PLANEACIÓN ESTRATÉGICA</w:t>
      </w:r>
    </w:p>
    <w:p w:rsidR="009A02E6" w:rsidRPr="00671644" w:rsidRDefault="009A02E6" w:rsidP="00671644">
      <w:pPr>
        <w:spacing w:line="360" w:lineRule="auto"/>
        <w:ind w:left="-567" w:right="-175"/>
        <w:jc w:val="both"/>
        <w:rPr>
          <w:rFonts w:ascii="Arial" w:hAnsi="Arial" w:cs="Arial"/>
          <w:b/>
          <w:color w:val="000000" w:themeColor="text1"/>
          <w:szCs w:val="22"/>
        </w:rPr>
      </w:pPr>
      <w:r w:rsidRPr="009A02E6">
        <w:rPr>
          <w:rFonts w:ascii="Arial" w:hAnsi="Arial" w:cs="Arial"/>
          <w:b/>
          <w:color w:val="000000" w:themeColor="text1"/>
          <w:szCs w:val="22"/>
        </w:rPr>
        <w:t>Principales Teóricos</w:t>
      </w:r>
    </w:p>
    <w:p w:rsidR="007D29FA" w:rsidRDefault="009A02E6" w:rsidP="00671644">
      <w:pPr>
        <w:spacing w:line="360" w:lineRule="auto"/>
        <w:ind w:left="-567" w:right="-34"/>
        <w:jc w:val="both"/>
        <w:rPr>
          <w:rFonts w:ascii="Arial" w:hAnsi="Arial" w:cs="Arial"/>
          <w:color w:val="000000" w:themeColor="text1"/>
          <w:sz w:val="22"/>
          <w:szCs w:val="22"/>
        </w:rPr>
      </w:pPr>
      <w:r w:rsidRPr="009A02E6">
        <w:rPr>
          <w:rFonts w:ascii="Arial" w:hAnsi="Arial" w:cs="Arial"/>
          <w:color w:val="000000" w:themeColor="text1"/>
          <w:sz w:val="22"/>
          <w:szCs w:val="22"/>
        </w:rPr>
        <w:t xml:space="preserve">La </w:t>
      </w:r>
      <w:r w:rsidRPr="00570E13">
        <w:rPr>
          <w:rFonts w:ascii="Arial" w:hAnsi="Arial" w:cs="Arial"/>
          <w:i/>
          <w:color w:val="000000" w:themeColor="text1"/>
          <w:sz w:val="22"/>
          <w:szCs w:val="22"/>
        </w:rPr>
        <w:t>Planificación</w:t>
      </w:r>
      <w:r w:rsidR="00570E13" w:rsidRPr="00570E13">
        <w:rPr>
          <w:rFonts w:ascii="Arial" w:hAnsi="Arial" w:cs="Arial"/>
          <w:i/>
          <w:color w:val="000000" w:themeColor="text1"/>
          <w:sz w:val="22"/>
          <w:szCs w:val="22"/>
        </w:rPr>
        <w:t xml:space="preserve"> o Planeación</w:t>
      </w:r>
      <w:r w:rsidRPr="00570E13">
        <w:rPr>
          <w:rFonts w:ascii="Arial" w:hAnsi="Arial" w:cs="Arial"/>
          <w:i/>
          <w:color w:val="000000" w:themeColor="text1"/>
          <w:sz w:val="22"/>
          <w:szCs w:val="22"/>
        </w:rPr>
        <w:t xml:space="preserve"> Estratégica</w:t>
      </w:r>
      <w:r w:rsidRPr="009A02E6">
        <w:rPr>
          <w:rFonts w:ascii="Arial" w:hAnsi="Arial" w:cs="Arial"/>
          <w:color w:val="000000" w:themeColor="text1"/>
          <w:sz w:val="22"/>
          <w:szCs w:val="22"/>
        </w:rPr>
        <w:t xml:space="preserve"> </w:t>
      </w:r>
      <w:r w:rsidR="007D29FA">
        <w:rPr>
          <w:rFonts w:ascii="Arial" w:hAnsi="Arial" w:cs="Arial"/>
          <w:color w:val="000000" w:themeColor="text1"/>
          <w:sz w:val="22"/>
          <w:szCs w:val="22"/>
        </w:rPr>
        <w:t>como concepto, ha evoluciona</w:t>
      </w:r>
      <w:r w:rsidRPr="009A02E6">
        <w:rPr>
          <w:rFonts w:ascii="Arial" w:hAnsi="Arial" w:cs="Arial"/>
          <w:color w:val="000000" w:themeColor="text1"/>
          <w:sz w:val="22"/>
          <w:szCs w:val="22"/>
        </w:rPr>
        <w:t xml:space="preserve">do </w:t>
      </w:r>
      <w:r w:rsidR="007D29FA">
        <w:rPr>
          <w:rFonts w:ascii="Arial" w:hAnsi="Arial" w:cs="Arial"/>
          <w:color w:val="000000" w:themeColor="text1"/>
          <w:sz w:val="22"/>
          <w:szCs w:val="22"/>
        </w:rPr>
        <w:t>de la mano del tiempo,</w:t>
      </w:r>
      <w:r w:rsidRPr="009A02E6">
        <w:rPr>
          <w:rFonts w:ascii="Arial" w:hAnsi="Arial" w:cs="Arial"/>
          <w:color w:val="000000" w:themeColor="text1"/>
          <w:sz w:val="22"/>
          <w:szCs w:val="22"/>
        </w:rPr>
        <w:t xml:space="preserve"> </w:t>
      </w:r>
      <w:r w:rsidR="0029244F">
        <w:rPr>
          <w:rFonts w:ascii="Arial" w:hAnsi="Arial" w:cs="Arial"/>
          <w:color w:val="000000" w:themeColor="text1"/>
          <w:sz w:val="22"/>
          <w:szCs w:val="22"/>
        </w:rPr>
        <w:t xml:space="preserve">y fue </w:t>
      </w:r>
      <w:r w:rsidRPr="009A02E6">
        <w:rPr>
          <w:rFonts w:ascii="Arial" w:hAnsi="Arial" w:cs="Arial"/>
          <w:color w:val="000000" w:themeColor="text1"/>
          <w:sz w:val="22"/>
          <w:szCs w:val="22"/>
        </w:rPr>
        <w:t xml:space="preserve">utilizado </w:t>
      </w:r>
      <w:r w:rsidR="007D29FA">
        <w:rPr>
          <w:rFonts w:ascii="Arial" w:hAnsi="Arial" w:cs="Arial"/>
          <w:color w:val="000000" w:themeColor="text1"/>
          <w:sz w:val="22"/>
          <w:szCs w:val="22"/>
        </w:rPr>
        <w:t>por</w:t>
      </w:r>
      <w:r w:rsidRPr="009A02E6">
        <w:rPr>
          <w:rFonts w:ascii="Arial" w:hAnsi="Arial" w:cs="Arial"/>
          <w:color w:val="000000" w:themeColor="text1"/>
          <w:sz w:val="22"/>
          <w:szCs w:val="22"/>
        </w:rPr>
        <w:t xml:space="preserve"> las antiguas civilizaciones, </w:t>
      </w:r>
      <w:r w:rsidR="007D29FA">
        <w:rPr>
          <w:rFonts w:ascii="Arial" w:hAnsi="Arial" w:cs="Arial"/>
          <w:color w:val="000000" w:themeColor="text1"/>
          <w:sz w:val="22"/>
          <w:szCs w:val="22"/>
        </w:rPr>
        <w:t xml:space="preserve">no en su dimensión actual, sino </w:t>
      </w:r>
      <w:r w:rsidRPr="009A02E6">
        <w:rPr>
          <w:rFonts w:ascii="Arial" w:hAnsi="Arial" w:cs="Arial"/>
          <w:color w:val="000000" w:themeColor="text1"/>
          <w:sz w:val="22"/>
          <w:szCs w:val="22"/>
        </w:rPr>
        <w:t xml:space="preserve">como herramienta para crear tácticas </w:t>
      </w:r>
      <w:r w:rsidR="007D29FA">
        <w:rPr>
          <w:rFonts w:ascii="Arial" w:hAnsi="Arial" w:cs="Arial"/>
          <w:color w:val="000000" w:themeColor="text1"/>
          <w:sz w:val="22"/>
          <w:szCs w:val="22"/>
        </w:rPr>
        <w:t>militares</w:t>
      </w:r>
      <w:r w:rsidRPr="009A02E6">
        <w:rPr>
          <w:rFonts w:ascii="Arial" w:hAnsi="Arial" w:cs="Arial"/>
          <w:color w:val="000000" w:themeColor="text1"/>
          <w:sz w:val="22"/>
          <w:szCs w:val="22"/>
        </w:rPr>
        <w:t xml:space="preserve">. </w:t>
      </w:r>
    </w:p>
    <w:p w:rsidR="007D29FA" w:rsidRDefault="009A02E6" w:rsidP="00671644">
      <w:pPr>
        <w:spacing w:line="360" w:lineRule="auto"/>
        <w:ind w:left="-567" w:right="-34"/>
        <w:jc w:val="both"/>
        <w:rPr>
          <w:rFonts w:ascii="Arial" w:hAnsi="Arial" w:cs="Arial"/>
          <w:color w:val="000000" w:themeColor="text1"/>
          <w:sz w:val="22"/>
          <w:szCs w:val="22"/>
        </w:rPr>
      </w:pPr>
      <w:r w:rsidRPr="007D29FA">
        <w:rPr>
          <w:rFonts w:ascii="Arial" w:hAnsi="Arial" w:cs="Arial"/>
          <w:i/>
          <w:color w:val="000000" w:themeColor="text1"/>
          <w:sz w:val="22"/>
          <w:szCs w:val="22"/>
        </w:rPr>
        <w:t xml:space="preserve">Von </w:t>
      </w:r>
      <w:proofErr w:type="spellStart"/>
      <w:r w:rsidRPr="007D29FA">
        <w:rPr>
          <w:rFonts w:ascii="Arial" w:hAnsi="Arial" w:cs="Arial"/>
          <w:i/>
          <w:color w:val="000000" w:themeColor="text1"/>
          <w:sz w:val="22"/>
          <w:szCs w:val="22"/>
        </w:rPr>
        <w:t>Neuman</w:t>
      </w:r>
      <w:proofErr w:type="spellEnd"/>
      <w:r w:rsidR="007D29FA">
        <w:rPr>
          <w:rFonts w:ascii="Arial" w:hAnsi="Arial" w:cs="Arial"/>
          <w:color w:val="000000" w:themeColor="text1"/>
          <w:sz w:val="22"/>
          <w:szCs w:val="22"/>
        </w:rPr>
        <w:t xml:space="preserve"> y </w:t>
      </w:r>
      <w:proofErr w:type="spellStart"/>
      <w:r w:rsidR="007D29FA" w:rsidRPr="007D29FA">
        <w:rPr>
          <w:rFonts w:ascii="Arial" w:hAnsi="Arial" w:cs="Arial"/>
          <w:i/>
          <w:color w:val="000000" w:themeColor="text1"/>
          <w:sz w:val="22"/>
          <w:szCs w:val="22"/>
        </w:rPr>
        <w:t>Morgenstern</w:t>
      </w:r>
      <w:proofErr w:type="spellEnd"/>
      <w:r w:rsidR="007D29FA">
        <w:rPr>
          <w:rFonts w:ascii="Arial" w:hAnsi="Arial" w:cs="Arial"/>
          <w:color w:val="000000" w:themeColor="text1"/>
          <w:sz w:val="22"/>
          <w:szCs w:val="22"/>
        </w:rPr>
        <w:t xml:space="preserve"> en su libro la </w:t>
      </w:r>
      <w:r w:rsidR="007D29FA" w:rsidRPr="007D29FA">
        <w:rPr>
          <w:rFonts w:ascii="Arial" w:hAnsi="Arial" w:cs="Arial"/>
          <w:i/>
          <w:color w:val="000000" w:themeColor="text1"/>
          <w:sz w:val="22"/>
          <w:szCs w:val="22"/>
        </w:rPr>
        <w:t>“Teoría del J</w:t>
      </w:r>
      <w:r w:rsidRPr="007D29FA">
        <w:rPr>
          <w:rFonts w:ascii="Arial" w:hAnsi="Arial" w:cs="Arial"/>
          <w:i/>
          <w:color w:val="000000" w:themeColor="text1"/>
          <w:sz w:val="22"/>
          <w:szCs w:val="22"/>
        </w:rPr>
        <w:t>uego”</w:t>
      </w:r>
      <w:r w:rsidR="007D29FA">
        <w:rPr>
          <w:rFonts w:ascii="Arial" w:hAnsi="Arial" w:cs="Arial"/>
          <w:color w:val="000000" w:themeColor="text1"/>
          <w:sz w:val="22"/>
          <w:szCs w:val="22"/>
        </w:rPr>
        <w:t>, fueron l</w:t>
      </w:r>
      <w:r w:rsidR="007D29FA" w:rsidRPr="007D29FA">
        <w:rPr>
          <w:rFonts w:ascii="Arial" w:hAnsi="Arial" w:cs="Arial"/>
          <w:color w:val="000000" w:themeColor="text1"/>
          <w:sz w:val="22"/>
          <w:szCs w:val="22"/>
        </w:rPr>
        <w:t xml:space="preserve">os primeros en </w:t>
      </w:r>
      <w:r w:rsidR="007D29FA">
        <w:rPr>
          <w:rFonts w:ascii="Arial" w:hAnsi="Arial" w:cs="Arial"/>
          <w:color w:val="000000" w:themeColor="text1"/>
          <w:sz w:val="22"/>
          <w:szCs w:val="22"/>
        </w:rPr>
        <w:t>utilizar</w:t>
      </w:r>
      <w:r w:rsidR="007D29FA" w:rsidRPr="007D29FA">
        <w:rPr>
          <w:rFonts w:ascii="Arial" w:hAnsi="Arial" w:cs="Arial"/>
          <w:color w:val="000000" w:themeColor="text1"/>
          <w:sz w:val="22"/>
          <w:szCs w:val="22"/>
        </w:rPr>
        <w:t xml:space="preserve"> el término </w:t>
      </w:r>
      <w:r w:rsidR="007D29FA" w:rsidRPr="007D29FA">
        <w:rPr>
          <w:rFonts w:ascii="Arial" w:hAnsi="Arial" w:cs="Arial"/>
          <w:i/>
          <w:color w:val="000000" w:themeColor="text1"/>
          <w:sz w:val="22"/>
          <w:szCs w:val="22"/>
        </w:rPr>
        <w:t>“</w:t>
      </w:r>
      <w:r w:rsidR="007D29FA">
        <w:rPr>
          <w:rFonts w:ascii="Arial" w:hAnsi="Arial" w:cs="Arial"/>
          <w:i/>
          <w:color w:val="000000" w:themeColor="text1"/>
          <w:sz w:val="22"/>
          <w:szCs w:val="22"/>
        </w:rPr>
        <w:t>E</w:t>
      </w:r>
      <w:r w:rsidR="007D29FA" w:rsidRPr="007D29FA">
        <w:rPr>
          <w:rFonts w:ascii="Arial" w:hAnsi="Arial" w:cs="Arial"/>
          <w:i/>
          <w:color w:val="000000" w:themeColor="text1"/>
          <w:sz w:val="22"/>
          <w:szCs w:val="22"/>
        </w:rPr>
        <w:t>strategia”</w:t>
      </w:r>
      <w:r w:rsidR="007D29FA">
        <w:rPr>
          <w:rFonts w:ascii="Arial" w:hAnsi="Arial" w:cs="Arial"/>
          <w:color w:val="000000" w:themeColor="text1"/>
          <w:sz w:val="22"/>
          <w:szCs w:val="22"/>
        </w:rPr>
        <w:t xml:space="preserve"> al mundo de los negocios; en el mismo sentido en los albores del siglo XX,</w:t>
      </w:r>
      <w:r w:rsidRPr="009A02E6">
        <w:rPr>
          <w:rFonts w:ascii="Arial" w:hAnsi="Arial" w:cs="Arial"/>
          <w:color w:val="000000" w:themeColor="text1"/>
          <w:sz w:val="22"/>
          <w:szCs w:val="22"/>
        </w:rPr>
        <w:t xml:space="preserve"> se comienza a </w:t>
      </w:r>
      <w:r w:rsidR="007D29FA">
        <w:rPr>
          <w:rFonts w:ascii="Arial" w:hAnsi="Arial" w:cs="Arial"/>
          <w:color w:val="000000" w:themeColor="text1"/>
          <w:sz w:val="22"/>
          <w:szCs w:val="22"/>
        </w:rPr>
        <w:t>introduci</w:t>
      </w:r>
      <w:r w:rsidRPr="009A02E6">
        <w:rPr>
          <w:rFonts w:ascii="Arial" w:hAnsi="Arial" w:cs="Arial"/>
          <w:color w:val="000000" w:themeColor="text1"/>
          <w:sz w:val="22"/>
          <w:szCs w:val="22"/>
        </w:rPr>
        <w:t xml:space="preserve">r en la literatura científica el concepto </w:t>
      </w:r>
      <w:r w:rsidR="007D29FA" w:rsidRPr="007D29FA">
        <w:rPr>
          <w:rFonts w:ascii="Arial" w:hAnsi="Arial" w:cs="Arial"/>
          <w:i/>
          <w:color w:val="000000" w:themeColor="text1"/>
          <w:sz w:val="22"/>
          <w:szCs w:val="22"/>
        </w:rPr>
        <w:t>“</w:t>
      </w:r>
      <w:r w:rsidRPr="007D29FA">
        <w:rPr>
          <w:rFonts w:ascii="Arial" w:hAnsi="Arial" w:cs="Arial"/>
          <w:i/>
          <w:color w:val="000000" w:themeColor="text1"/>
          <w:sz w:val="22"/>
          <w:szCs w:val="22"/>
        </w:rPr>
        <w:t>Planificación</w:t>
      </w:r>
      <w:r w:rsidR="007D29FA" w:rsidRPr="007D29FA">
        <w:rPr>
          <w:rFonts w:ascii="Arial" w:hAnsi="Arial" w:cs="Arial"/>
          <w:i/>
          <w:color w:val="000000" w:themeColor="text1"/>
          <w:sz w:val="22"/>
          <w:szCs w:val="22"/>
        </w:rPr>
        <w:t>”</w:t>
      </w:r>
      <w:r w:rsidRPr="009A02E6">
        <w:rPr>
          <w:rFonts w:ascii="Arial" w:hAnsi="Arial" w:cs="Arial"/>
          <w:color w:val="000000" w:themeColor="text1"/>
          <w:sz w:val="22"/>
          <w:szCs w:val="22"/>
        </w:rPr>
        <w:t xml:space="preserve"> por </w:t>
      </w:r>
      <w:r w:rsidRPr="007D29FA">
        <w:rPr>
          <w:rFonts w:ascii="Arial" w:hAnsi="Arial" w:cs="Arial"/>
          <w:i/>
          <w:color w:val="000000" w:themeColor="text1"/>
          <w:sz w:val="22"/>
          <w:szCs w:val="22"/>
        </w:rPr>
        <w:t>Taylor</w:t>
      </w:r>
      <w:r w:rsidRPr="009A02E6">
        <w:rPr>
          <w:rFonts w:ascii="Arial" w:hAnsi="Arial" w:cs="Arial"/>
          <w:color w:val="000000" w:themeColor="text1"/>
          <w:sz w:val="22"/>
          <w:szCs w:val="22"/>
        </w:rPr>
        <w:t xml:space="preserve"> y </w:t>
      </w:r>
      <w:r w:rsidRPr="007D29FA">
        <w:rPr>
          <w:rFonts w:ascii="Arial" w:hAnsi="Arial" w:cs="Arial"/>
          <w:i/>
          <w:color w:val="000000" w:themeColor="text1"/>
          <w:sz w:val="22"/>
          <w:szCs w:val="22"/>
        </w:rPr>
        <w:t>Fayol</w:t>
      </w:r>
      <w:r w:rsidRPr="009A02E6">
        <w:rPr>
          <w:rFonts w:ascii="Arial" w:hAnsi="Arial" w:cs="Arial"/>
          <w:color w:val="000000" w:themeColor="text1"/>
          <w:sz w:val="22"/>
          <w:szCs w:val="22"/>
        </w:rPr>
        <w:t xml:space="preserve">, </w:t>
      </w:r>
      <w:r w:rsidR="007D29FA">
        <w:rPr>
          <w:rFonts w:ascii="Arial" w:hAnsi="Arial" w:cs="Arial"/>
          <w:color w:val="000000" w:themeColor="text1"/>
          <w:sz w:val="22"/>
          <w:szCs w:val="22"/>
        </w:rPr>
        <w:t>pretendiendo</w:t>
      </w:r>
      <w:r w:rsidRPr="009A02E6">
        <w:rPr>
          <w:rFonts w:ascii="Arial" w:hAnsi="Arial" w:cs="Arial"/>
          <w:color w:val="000000" w:themeColor="text1"/>
          <w:sz w:val="22"/>
          <w:szCs w:val="22"/>
        </w:rPr>
        <w:t xml:space="preserve"> suplantar el empirismo </w:t>
      </w:r>
      <w:r w:rsidR="007D29FA">
        <w:rPr>
          <w:rFonts w:ascii="Arial" w:hAnsi="Arial" w:cs="Arial"/>
          <w:color w:val="000000" w:themeColor="text1"/>
          <w:sz w:val="22"/>
          <w:szCs w:val="22"/>
        </w:rPr>
        <w:t>empresarial,</w:t>
      </w:r>
      <w:r w:rsidRPr="009A02E6">
        <w:rPr>
          <w:rFonts w:ascii="Arial" w:hAnsi="Arial" w:cs="Arial"/>
          <w:color w:val="000000" w:themeColor="text1"/>
          <w:sz w:val="22"/>
          <w:szCs w:val="22"/>
        </w:rPr>
        <w:t xml:space="preserve"> por un método científico en donde la </w:t>
      </w:r>
      <w:r w:rsidRPr="007D29FA">
        <w:rPr>
          <w:rFonts w:ascii="Arial" w:hAnsi="Arial" w:cs="Arial"/>
          <w:i/>
          <w:color w:val="000000" w:themeColor="text1"/>
          <w:sz w:val="22"/>
          <w:szCs w:val="22"/>
        </w:rPr>
        <w:t>planificación</w:t>
      </w:r>
      <w:r w:rsidRPr="009A02E6">
        <w:rPr>
          <w:rFonts w:ascii="Arial" w:hAnsi="Arial" w:cs="Arial"/>
          <w:color w:val="000000" w:themeColor="text1"/>
          <w:sz w:val="22"/>
          <w:szCs w:val="22"/>
        </w:rPr>
        <w:t xml:space="preserve"> fungiera como instrumento </w:t>
      </w:r>
      <w:r w:rsidR="007D29FA">
        <w:rPr>
          <w:rFonts w:ascii="Arial" w:hAnsi="Arial" w:cs="Arial"/>
          <w:color w:val="000000" w:themeColor="text1"/>
          <w:sz w:val="22"/>
          <w:szCs w:val="22"/>
        </w:rPr>
        <w:t>directivo</w:t>
      </w:r>
      <w:r w:rsidRPr="009A02E6">
        <w:rPr>
          <w:rFonts w:ascii="Arial" w:hAnsi="Arial" w:cs="Arial"/>
          <w:color w:val="000000" w:themeColor="text1"/>
          <w:sz w:val="22"/>
          <w:szCs w:val="22"/>
        </w:rPr>
        <w:t xml:space="preserve">. </w:t>
      </w:r>
    </w:p>
    <w:p w:rsidR="00C9258E" w:rsidRDefault="009A02E6" w:rsidP="00671644">
      <w:pPr>
        <w:spacing w:line="360" w:lineRule="auto"/>
        <w:ind w:left="-567" w:right="-34"/>
        <w:jc w:val="both"/>
        <w:rPr>
          <w:rFonts w:ascii="Arial" w:hAnsi="Arial" w:cs="Arial"/>
          <w:color w:val="000000" w:themeColor="text1"/>
          <w:sz w:val="22"/>
          <w:szCs w:val="22"/>
        </w:rPr>
      </w:pPr>
      <w:r w:rsidRPr="007D29FA">
        <w:rPr>
          <w:rFonts w:ascii="Arial" w:hAnsi="Arial" w:cs="Arial"/>
          <w:i/>
          <w:color w:val="000000" w:themeColor="text1"/>
          <w:sz w:val="22"/>
          <w:szCs w:val="22"/>
        </w:rPr>
        <w:t>Taylor</w:t>
      </w:r>
      <w:r w:rsidRPr="009A02E6">
        <w:rPr>
          <w:rFonts w:ascii="Arial" w:hAnsi="Arial" w:cs="Arial"/>
          <w:color w:val="000000" w:themeColor="text1"/>
          <w:sz w:val="22"/>
          <w:szCs w:val="22"/>
        </w:rPr>
        <w:t xml:space="preserve"> </w:t>
      </w:r>
      <w:r w:rsidR="007D29FA">
        <w:rPr>
          <w:rFonts w:ascii="Arial" w:hAnsi="Arial" w:cs="Arial"/>
          <w:color w:val="000000" w:themeColor="text1"/>
          <w:sz w:val="22"/>
          <w:szCs w:val="22"/>
        </w:rPr>
        <w:t>construye</w:t>
      </w:r>
      <w:r w:rsidRPr="009A02E6">
        <w:rPr>
          <w:rFonts w:ascii="Arial" w:hAnsi="Arial" w:cs="Arial"/>
          <w:color w:val="000000" w:themeColor="text1"/>
          <w:sz w:val="22"/>
          <w:szCs w:val="22"/>
        </w:rPr>
        <w:t xml:space="preserve"> </w:t>
      </w:r>
      <w:r w:rsidRPr="007D29FA">
        <w:rPr>
          <w:rFonts w:ascii="Arial" w:hAnsi="Arial" w:cs="Arial"/>
          <w:i/>
          <w:color w:val="000000" w:themeColor="text1"/>
          <w:sz w:val="22"/>
          <w:szCs w:val="22"/>
        </w:rPr>
        <w:t>principi</w:t>
      </w:r>
      <w:r w:rsidR="007D29FA" w:rsidRPr="007D29FA">
        <w:rPr>
          <w:rFonts w:ascii="Arial" w:hAnsi="Arial" w:cs="Arial"/>
          <w:i/>
          <w:color w:val="000000" w:themeColor="text1"/>
          <w:sz w:val="22"/>
          <w:szCs w:val="22"/>
        </w:rPr>
        <w:t>os de administración científica</w:t>
      </w:r>
      <w:r w:rsidR="007D29FA">
        <w:rPr>
          <w:rFonts w:ascii="Arial" w:hAnsi="Arial" w:cs="Arial"/>
          <w:color w:val="000000" w:themeColor="text1"/>
          <w:sz w:val="22"/>
          <w:szCs w:val="22"/>
        </w:rPr>
        <w:t>,</w:t>
      </w:r>
      <w:r w:rsidRPr="009A02E6">
        <w:rPr>
          <w:rFonts w:ascii="Arial" w:hAnsi="Arial" w:cs="Arial"/>
          <w:color w:val="000000" w:themeColor="text1"/>
          <w:sz w:val="22"/>
          <w:szCs w:val="22"/>
        </w:rPr>
        <w:t xml:space="preserve"> </w:t>
      </w:r>
      <w:r w:rsidR="007D29FA">
        <w:rPr>
          <w:rFonts w:ascii="Arial" w:hAnsi="Arial" w:cs="Arial"/>
          <w:color w:val="000000" w:themeColor="text1"/>
          <w:sz w:val="22"/>
          <w:szCs w:val="22"/>
        </w:rPr>
        <w:t>logrando</w:t>
      </w:r>
      <w:r w:rsidRPr="009A02E6">
        <w:rPr>
          <w:rFonts w:ascii="Arial" w:hAnsi="Arial" w:cs="Arial"/>
          <w:color w:val="000000" w:themeColor="text1"/>
          <w:sz w:val="22"/>
          <w:szCs w:val="22"/>
        </w:rPr>
        <w:t xml:space="preserve"> cuatro </w:t>
      </w:r>
      <w:r w:rsidRPr="007D29FA">
        <w:rPr>
          <w:rFonts w:ascii="Arial" w:hAnsi="Arial" w:cs="Arial"/>
          <w:i/>
          <w:color w:val="000000" w:themeColor="text1"/>
          <w:sz w:val="22"/>
          <w:szCs w:val="22"/>
        </w:rPr>
        <w:t xml:space="preserve">principios </w:t>
      </w:r>
      <w:r w:rsidR="007D29FA">
        <w:rPr>
          <w:rFonts w:ascii="Arial" w:hAnsi="Arial" w:cs="Arial"/>
          <w:color w:val="000000" w:themeColor="text1"/>
          <w:sz w:val="22"/>
          <w:szCs w:val="22"/>
        </w:rPr>
        <w:t xml:space="preserve">elementales: </w:t>
      </w:r>
      <w:r w:rsidR="007D29FA" w:rsidRPr="00147923">
        <w:rPr>
          <w:rFonts w:ascii="Arial" w:hAnsi="Arial" w:cs="Arial"/>
          <w:i/>
          <w:color w:val="000000" w:themeColor="text1"/>
          <w:sz w:val="22"/>
          <w:szCs w:val="22"/>
        </w:rPr>
        <w:t>Principios</w:t>
      </w:r>
      <w:r w:rsidR="007D29FA">
        <w:rPr>
          <w:rFonts w:ascii="Arial" w:hAnsi="Arial" w:cs="Arial"/>
          <w:color w:val="000000" w:themeColor="text1"/>
          <w:sz w:val="22"/>
          <w:szCs w:val="22"/>
        </w:rPr>
        <w:t xml:space="preserve"> de </w:t>
      </w:r>
      <w:r w:rsidR="007D29FA" w:rsidRPr="00147923">
        <w:rPr>
          <w:rFonts w:ascii="Arial" w:hAnsi="Arial" w:cs="Arial"/>
          <w:i/>
          <w:color w:val="000000" w:themeColor="text1"/>
          <w:sz w:val="22"/>
          <w:szCs w:val="22"/>
        </w:rPr>
        <w:t>Planeación</w:t>
      </w:r>
      <w:r w:rsidR="007D29FA">
        <w:rPr>
          <w:rFonts w:ascii="Arial" w:hAnsi="Arial" w:cs="Arial"/>
          <w:color w:val="000000" w:themeColor="text1"/>
          <w:sz w:val="22"/>
          <w:szCs w:val="22"/>
        </w:rPr>
        <w:t xml:space="preserve">, de </w:t>
      </w:r>
      <w:r w:rsidR="007D29FA" w:rsidRPr="00147923">
        <w:rPr>
          <w:rFonts w:ascii="Arial" w:hAnsi="Arial" w:cs="Arial"/>
          <w:i/>
          <w:color w:val="000000" w:themeColor="text1"/>
          <w:sz w:val="22"/>
          <w:szCs w:val="22"/>
        </w:rPr>
        <w:t>Preparación</w:t>
      </w:r>
      <w:r w:rsidR="007D29FA">
        <w:rPr>
          <w:rFonts w:ascii="Arial" w:hAnsi="Arial" w:cs="Arial"/>
          <w:color w:val="000000" w:themeColor="text1"/>
          <w:sz w:val="22"/>
          <w:szCs w:val="22"/>
        </w:rPr>
        <w:t xml:space="preserve">, de </w:t>
      </w:r>
      <w:r w:rsidR="007D29FA" w:rsidRPr="00147923">
        <w:rPr>
          <w:rFonts w:ascii="Arial" w:hAnsi="Arial" w:cs="Arial"/>
          <w:i/>
          <w:color w:val="000000" w:themeColor="text1"/>
          <w:sz w:val="22"/>
          <w:szCs w:val="22"/>
        </w:rPr>
        <w:t>C</w:t>
      </w:r>
      <w:r w:rsidRPr="00147923">
        <w:rPr>
          <w:rFonts w:ascii="Arial" w:hAnsi="Arial" w:cs="Arial"/>
          <w:i/>
          <w:color w:val="000000" w:themeColor="text1"/>
          <w:sz w:val="22"/>
          <w:szCs w:val="22"/>
        </w:rPr>
        <w:t xml:space="preserve">ontrol </w:t>
      </w:r>
      <w:r w:rsidRPr="009A02E6">
        <w:rPr>
          <w:rFonts w:ascii="Arial" w:hAnsi="Arial" w:cs="Arial"/>
          <w:color w:val="000000" w:themeColor="text1"/>
          <w:sz w:val="22"/>
          <w:szCs w:val="22"/>
        </w:rPr>
        <w:t xml:space="preserve">y </w:t>
      </w:r>
      <w:r w:rsidR="00147923">
        <w:rPr>
          <w:rFonts w:ascii="Arial" w:hAnsi="Arial" w:cs="Arial"/>
          <w:color w:val="000000" w:themeColor="text1"/>
          <w:sz w:val="22"/>
          <w:szCs w:val="22"/>
        </w:rPr>
        <w:t xml:space="preserve">de </w:t>
      </w:r>
      <w:r w:rsidR="00147923" w:rsidRPr="00147923">
        <w:rPr>
          <w:rFonts w:ascii="Arial" w:hAnsi="Arial" w:cs="Arial"/>
          <w:i/>
          <w:color w:val="000000" w:themeColor="text1"/>
          <w:sz w:val="22"/>
          <w:szCs w:val="22"/>
        </w:rPr>
        <w:t>E</w:t>
      </w:r>
      <w:r w:rsidRPr="00147923">
        <w:rPr>
          <w:rFonts w:ascii="Arial" w:hAnsi="Arial" w:cs="Arial"/>
          <w:i/>
          <w:color w:val="000000" w:themeColor="text1"/>
          <w:sz w:val="22"/>
          <w:szCs w:val="22"/>
        </w:rPr>
        <w:t>jecución</w:t>
      </w:r>
      <w:r w:rsidRPr="009A02E6">
        <w:rPr>
          <w:rFonts w:ascii="Arial" w:hAnsi="Arial" w:cs="Arial"/>
          <w:color w:val="000000" w:themeColor="text1"/>
          <w:sz w:val="22"/>
          <w:szCs w:val="22"/>
        </w:rPr>
        <w:t xml:space="preserve">. </w:t>
      </w:r>
      <w:r w:rsidR="00147923">
        <w:rPr>
          <w:rFonts w:ascii="Arial" w:hAnsi="Arial" w:cs="Arial"/>
          <w:color w:val="000000" w:themeColor="text1"/>
          <w:sz w:val="22"/>
          <w:szCs w:val="22"/>
        </w:rPr>
        <w:t xml:space="preserve">Por su parte </w:t>
      </w:r>
      <w:r w:rsidR="00147923" w:rsidRPr="00147923">
        <w:rPr>
          <w:rFonts w:ascii="Arial" w:hAnsi="Arial" w:cs="Arial"/>
          <w:i/>
          <w:color w:val="000000" w:themeColor="text1"/>
          <w:sz w:val="22"/>
          <w:szCs w:val="22"/>
        </w:rPr>
        <w:t>Fayol</w:t>
      </w:r>
      <w:r w:rsidR="00147923">
        <w:rPr>
          <w:rFonts w:ascii="Arial" w:hAnsi="Arial" w:cs="Arial"/>
          <w:color w:val="000000" w:themeColor="text1"/>
          <w:sz w:val="22"/>
          <w:szCs w:val="22"/>
        </w:rPr>
        <w:t xml:space="preserve">, </w:t>
      </w:r>
      <w:r w:rsidR="00C9258E">
        <w:rPr>
          <w:rFonts w:ascii="Arial" w:hAnsi="Arial" w:cs="Arial"/>
          <w:color w:val="000000" w:themeColor="text1"/>
          <w:sz w:val="22"/>
          <w:szCs w:val="22"/>
        </w:rPr>
        <w:t>trabaja en la vertiente administrativa que involucra el có</w:t>
      </w:r>
      <w:r w:rsidRPr="009A02E6">
        <w:rPr>
          <w:rFonts w:ascii="Arial" w:hAnsi="Arial" w:cs="Arial"/>
          <w:color w:val="000000" w:themeColor="text1"/>
          <w:sz w:val="22"/>
          <w:szCs w:val="22"/>
        </w:rPr>
        <w:t>mo planear, organizar, dirigir, coordinar y controlar</w:t>
      </w:r>
      <w:r w:rsidR="00C9258E">
        <w:rPr>
          <w:rFonts w:ascii="Arial" w:hAnsi="Arial" w:cs="Arial"/>
          <w:color w:val="000000" w:themeColor="text1"/>
          <w:sz w:val="22"/>
          <w:szCs w:val="22"/>
        </w:rPr>
        <w:t>.</w:t>
      </w:r>
    </w:p>
    <w:p w:rsidR="009A02E6" w:rsidRDefault="00483463" w:rsidP="00671644">
      <w:pPr>
        <w:spacing w:line="360" w:lineRule="auto"/>
        <w:ind w:left="-567" w:right="-34"/>
        <w:jc w:val="both"/>
        <w:rPr>
          <w:rFonts w:ascii="Arial" w:hAnsi="Arial" w:cs="Arial"/>
          <w:color w:val="000000" w:themeColor="text1"/>
          <w:sz w:val="22"/>
          <w:szCs w:val="22"/>
        </w:rPr>
      </w:pPr>
      <w:r>
        <w:rPr>
          <w:rFonts w:ascii="Arial" w:hAnsi="Arial" w:cs="Arial"/>
          <w:color w:val="000000" w:themeColor="text1"/>
          <w:sz w:val="22"/>
          <w:szCs w:val="22"/>
        </w:rPr>
        <w:t>Al arrancar la segunda mitad del siglo XX, emergieron</w:t>
      </w:r>
      <w:r w:rsidR="009A02E6" w:rsidRPr="009A02E6">
        <w:rPr>
          <w:rFonts w:ascii="Arial" w:hAnsi="Arial" w:cs="Arial"/>
          <w:color w:val="000000" w:themeColor="text1"/>
          <w:sz w:val="22"/>
          <w:szCs w:val="22"/>
        </w:rPr>
        <w:t xml:space="preserve"> </w:t>
      </w:r>
      <w:r w:rsidR="009A02E6" w:rsidRPr="00483463">
        <w:rPr>
          <w:rFonts w:ascii="Arial" w:hAnsi="Arial" w:cs="Arial"/>
          <w:i/>
          <w:color w:val="000000" w:themeColor="text1"/>
          <w:sz w:val="22"/>
          <w:szCs w:val="22"/>
        </w:rPr>
        <w:t>té</w:t>
      </w:r>
      <w:r w:rsidRPr="00483463">
        <w:rPr>
          <w:rFonts w:ascii="Arial" w:hAnsi="Arial" w:cs="Arial"/>
          <w:i/>
          <w:color w:val="000000" w:themeColor="text1"/>
          <w:sz w:val="22"/>
          <w:szCs w:val="22"/>
        </w:rPr>
        <w:t>cnicas de administración</w:t>
      </w:r>
      <w:r>
        <w:rPr>
          <w:rFonts w:ascii="Arial" w:hAnsi="Arial" w:cs="Arial"/>
          <w:color w:val="000000" w:themeColor="text1"/>
          <w:sz w:val="22"/>
          <w:szCs w:val="22"/>
        </w:rPr>
        <w:t xml:space="preserve"> como: </w:t>
      </w:r>
      <w:r w:rsidRPr="00483463">
        <w:rPr>
          <w:rFonts w:ascii="Arial" w:hAnsi="Arial" w:cs="Arial"/>
          <w:i/>
          <w:color w:val="000000" w:themeColor="text1"/>
          <w:sz w:val="22"/>
          <w:szCs w:val="22"/>
        </w:rPr>
        <w:t>P</w:t>
      </w:r>
      <w:r w:rsidR="009A02E6" w:rsidRPr="00483463">
        <w:rPr>
          <w:rFonts w:ascii="Arial" w:hAnsi="Arial" w:cs="Arial"/>
          <w:i/>
          <w:color w:val="000000" w:themeColor="text1"/>
          <w:sz w:val="22"/>
          <w:szCs w:val="22"/>
        </w:rPr>
        <w:t>resupuesto a largo plazo</w:t>
      </w:r>
      <w:r w:rsidR="009A02E6" w:rsidRPr="009A02E6">
        <w:rPr>
          <w:rFonts w:ascii="Arial" w:hAnsi="Arial" w:cs="Arial"/>
          <w:color w:val="000000" w:themeColor="text1"/>
          <w:sz w:val="22"/>
          <w:szCs w:val="22"/>
        </w:rPr>
        <w:t xml:space="preserve">, </w:t>
      </w:r>
      <w:r w:rsidRPr="00483463">
        <w:rPr>
          <w:rFonts w:ascii="Arial" w:hAnsi="Arial" w:cs="Arial"/>
          <w:i/>
          <w:color w:val="000000" w:themeColor="text1"/>
          <w:sz w:val="22"/>
          <w:szCs w:val="22"/>
        </w:rPr>
        <w:t>Control Financiero</w:t>
      </w:r>
      <w:r>
        <w:rPr>
          <w:rFonts w:ascii="Arial" w:hAnsi="Arial" w:cs="Arial"/>
          <w:color w:val="000000" w:themeColor="text1"/>
          <w:sz w:val="22"/>
          <w:szCs w:val="22"/>
        </w:rPr>
        <w:t xml:space="preserve">, y la </w:t>
      </w:r>
      <w:r w:rsidRPr="00483463">
        <w:rPr>
          <w:rFonts w:ascii="Arial" w:hAnsi="Arial" w:cs="Arial"/>
          <w:i/>
          <w:color w:val="000000" w:themeColor="text1"/>
          <w:sz w:val="22"/>
          <w:szCs w:val="22"/>
        </w:rPr>
        <w:t>P</w:t>
      </w:r>
      <w:r w:rsidR="009A02E6" w:rsidRPr="00483463">
        <w:rPr>
          <w:rFonts w:ascii="Arial" w:hAnsi="Arial" w:cs="Arial"/>
          <w:i/>
          <w:color w:val="000000" w:themeColor="text1"/>
          <w:sz w:val="22"/>
          <w:szCs w:val="22"/>
        </w:rPr>
        <w:t>laneación a largo plazo</w:t>
      </w:r>
      <w:r w:rsidR="009A02E6" w:rsidRPr="009A02E6">
        <w:rPr>
          <w:rFonts w:ascii="Arial" w:hAnsi="Arial" w:cs="Arial"/>
          <w:color w:val="000000" w:themeColor="text1"/>
          <w:sz w:val="22"/>
          <w:szCs w:val="22"/>
        </w:rPr>
        <w:t xml:space="preserve">; enfoques </w:t>
      </w:r>
      <w:r>
        <w:rPr>
          <w:rFonts w:ascii="Arial" w:hAnsi="Arial" w:cs="Arial"/>
          <w:color w:val="000000" w:themeColor="text1"/>
          <w:sz w:val="22"/>
          <w:szCs w:val="22"/>
        </w:rPr>
        <w:t xml:space="preserve">que </w:t>
      </w:r>
      <w:r w:rsidR="009A02E6" w:rsidRPr="009A02E6">
        <w:rPr>
          <w:rFonts w:ascii="Arial" w:hAnsi="Arial" w:cs="Arial"/>
          <w:color w:val="000000" w:themeColor="text1"/>
          <w:sz w:val="22"/>
          <w:szCs w:val="22"/>
        </w:rPr>
        <w:t xml:space="preserve">fueron evolucionando por el desarrollo y el intercambio de experiencias, </w:t>
      </w:r>
      <w:r>
        <w:rPr>
          <w:rFonts w:ascii="Arial" w:hAnsi="Arial" w:cs="Arial"/>
          <w:color w:val="000000" w:themeColor="text1"/>
          <w:sz w:val="22"/>
          <w:szCs w:val="22"/>
        </w:rPr>
        <w:t>dando paso a</w:t>
      </w:r>
      <w:r w:rsidR="009A02E6" w:rsidRPr="009A02E6">
        <w:rPr>
          <w:rFonts w:ascii="Arial" w:hAnsi="Arial" w:cs="Arial"/>
          <w:color w:val="000000" w:themeColor="text1"/>
          <w:sz w:val="22"/>
          <w:szCs w:val="22"/>
        </w:rPr>
        <w:t xml:space="preserve"> lo que </w:t>
      </w:r>
      <w:r>
        <w:rPr>
          <w:rFonts w:ascii="Arial" w:hAnsi="Arial" w:cs="Arial"/>
          <w:color w:val="000000" w:themeColor="text1"/>
          <w:sz w:val="22"/>
          <w:szCs w:val="22"/>
        </w:rPr>
        <w:t xml:space="preserve">hoy conocemos como </w:t>
      </w:r>
      <w:r w:rsidRPr="00483463">
        <w:rPr>
          <w:rFonts w:ascii="Arial" w:hAnsi="Arial" w:cs="Arial"/>
          <w:i/>
          <w:color w:val="000000" w:themeColor="text1"/>
          <w:sz w:val="22"/>
          <w:szCs w:val="22"/>
        </w:rPr>
        <w:t>Planeación E</w:t>
      </w:r>
      <w:r w:rsidR="009A02E6" w:rsidRPr="00483463">
        <w:rPr>
          <w:rFonts w:ascii="Arial" w:hAnsi="Arial" w:cs="Arial"/>
          <w:i/>
          <w:color w:val="000000" w:themeColor="text1"/>
          <w:sz w:val="22"/>
          <w:szCs w:val="22"/>
        </w:rPr>
        <w:t>stratégica</w:t>
      </w:r>
      <w:r>
        <w:rPr>
          <w:rFonts w:ascii="Arial" w:hAnsi="Arial" w:cs="Arial"/>
          <w:color w:val="000000" w:themeColor="text1"/>
          <w:sz w:val="22"/>
          <w:szCs w:val="22"/>
        </w:rPr>
        <w:t xml:space="preserve">, </w:t>
      </w:r>
      <w:r w:rsidR="009A02E6" w:rsidRPr="009A02E6">
        <w:rPr>
          <w:rFonts w:ascii="Arial" w:hAnsi="Arial" w:cs="Arial"/>
          <w:color w:val="000000" w:themeColor="text1"/>
          <w:sz w:val="22"/>
          <w:szCs w:val="22"/>
        </w:rPr>
        <w:t xml:space="preserve">término </w:t>
      </w:r>
      <w:r>
        <w:rPr>
          <w:rFonts w:ascii="Arial" w:hAnsi="Arial" w:cs="Arial"/>
          <w:color w:val="000000" w:themeColor="text1"/>
          <w:sz w:val="22"/>
          <w:szCs w:val="22"/>
        </w:rPr>
        <w:t xml:space="preserve">que </w:t>
      </w:r>
      <w:r w:rsidR="009A02E6" w:rsidRPr="009A02E6">
        <w:rPr>
          <w:rFonts w:ascii="Arial" w:hAnsi="Arial" w:cs="Arial"/>
          <w:color w:val="000000" w:themeColor="text1"/>
          <w:sz w:val="22"/>
          <w:szCs w:val="22"/>
        </w:rPr>
        <w:t>cobra fuerza</w:t>
      </w:r>
      <w:r>
        <w:rPr>
          <w:rFonts w:ascii="Arial" w:hAnsi="Arial" w:cs="Arial"/>
          <w:color w:val="000000" w:themeColor="text1"/>
          <w:sz w:val="22"/>
          <w:szCs w:val="22"/>
        </w:rPr>
        <w:t xml:space="preserve"> definitiva</w:t>
      </w:r>
      <w:r w:rsidR="009A02E6" w:rsidRPr="009A02E6">
        <w:rPr>
          <w:rFonts w:ascii="Arial" w:hAnsi="Arial" w:cs="Arial"/>
          <w:color w:val="000000" w:themeColor="text1"/>
          <w:sz w:val="22"/>
          <w:szCs w:val="22"/>
        </w:rPr>
        <w:t xml:space="preserve"> cuando se publica </w:t>
      </w:r>
      <w:r>
        <w:rPr>
          <w:rFonts w:ascii="Arial" w:hAnsi="Arial" w:cs="Arial"/>
          <w:color w:val="000000" w:themeColor="text1"/>
          <w:sz w:val="22"/>
          <w:szCs w:val="22"/>
        </w:rPr>
        <w:t>en</w:t>
      </w:r>
      <w:r w:rsidR="009A02E6" w:rsidRPr="009A02E6">
        <w:rPr>
          <w:rFonts w:ascii="Arial" w:hAnsi="Arial" w:cs="Arial"/>
          <w:color w:val="000000" w:themeColor="text1"/>
          <w:sz w:val="22"/>
          <w:szCs w:val="22"/>
        </w:rPr>
        <w:t xml:space="preserve"> 1965 el libro “</w:t>
      </w:r>
      <w:r w:rsidR="009A02E6" w:rsidRPr="00483463">
        <w:rPr>
          <w:rFonts w:ascii="Arial" w:hAnsi="Arial" w:cs="Arial"/>
          <w:i/>
          <w:color w:val="000000" w:themeColor="text1"/>
          <w:sz w:val="22"/>
          <w:szCs w:val="22"/>
        </w:rPr>
        <w:t>Estrategias Corporativas”</w:t>
      </w:r>
      <w:r w:rsidR="009A02E6" w:rsidRPr="009A02E6">
        <w:rPr>
          <w:rFonts w:ascii="Arial" w:hAnsi="Arial" w:cs="Arial"/>
          <w:color w:val="000000" w:themeColor="text1"/>
          <w:sz w:val="22"/>
          <w:szCs w:val="22"/>
        </w:rPr>
        <w:t xml:space="preserve"> de </w:t>
      </w:r>
      <w:r w:rsidR="009A02E6" w:rsidRPr="00483463">
        <w:rPr>
          <w:rFonts w:ascii="Arial" w:hAnsi="Arial" w:cs="Arial"/>
          <w:i/>
          <w:color w:val="000000" w:themeColor="text1"/>
          <w:sz w:val="22"/>
          <w:szCs w:val="22"/>
        </w:rPr>
        <w:t xml:space="preserve">Igor </w:t>
      </w:r>
      <w:proofErr w:type="spellStart"/>
      <w:r w:rsidR="009A02E6" w:rsidRPr="00483463">
        <w:rPr>
          <w:rFonts w:ascii="Arial" w:hAnsi="Arial" w:cs="Arial"/>
          <w:i/>
          <w:color w:val="000000" w:themeColor="text1"/>
          <w:sz w:val="22"/>
          <w:szCs w:val="22"/>
        </w:rPr>
        <w:t>Ansoff</w:t>
      </w:r>
      <w:proofErr w:type="spellEnd"/>
      <w:r w:rsidR="009A02E6" w:rsidRPr="009A02E6">
        <w:rPr>
          <w:rFonts w:ascii="Arial" w:hAnsi="Arial" w:cs="Arial"/>
          <w:color w:val="000000" w:themeColor="text1"/>
          <w:sz w:val="22"/>
          <w:szCs w:val="22"/>
        </w:rPr>
        <w:t xml:space="preserve">, </w:t>
      </w:r>
      <w:r>
        <w:rPr>
          <w:rFonts w:ascii="Arial" w:hAnsi="Arial" w:cs="Arial"/>
          <w:color w:val="000000" w:themeColor="text1"/>
          <w:sz w:val="22"/>
          <w:szCs w:val="22"/>
        </w:rPr>
        <w:t>a quien se le ha denominado como</w:t>
      </w:r>
      <w:r w:rsidR="009A02E6" w:rsidRPr="009A02E6">
        <w:rPr>
          <w:rFonts w:ascii="Arial" w:hAnsi="Arial" w:cs="Arial"/>
          <w:color w:val="000000" w:themeColor="text1"/>
          <w:sz w:val="22"/>
          <w:szCs w:val="22"/>
        </w:rPr>
        <w:t xml:space="preserve"> el </w:t>
      </w:r>
      <w:r w:rsidR="009A02E6" w:rsidRPr="00483463">
        <w:rPr>
          <w:rFonts w:ascii="Arial" w:hAnsi="Arial" w:cs="Arial"/>
          <w:i/>
          <w:color w:val="000000" w:themeColor="text1"/>
          <w:sz w:val="22"/>
          <w:szCs w:val="22"/>
        </w:rPr>
        <w:t>padre de la gerencia estratégica</w:t>
      </w:r>
      <w:r w:rsidR="009A02E6" w:rsidRPr="009A02E6">
        <w:rPr>
          <w:rFonts w:ascii="Arial" w:hAnsi="Arial" w:cs="Arial"/>
          <w:color w:val="000000" w:themeColor="text1"/>
          <w:sz w:val="22"/>
          <w:szCs w:val="22"/>
        </w:rPr>
        <w:t>.</w:t>
      </w:r>
    </w:p>
    <w:p w:rsidR="00AA60AC" w:rsidRDefault="00AA60AC" w:rsidP="00AA60AC">
      <w:pPr>
        <w:spacing w:line="360" w:lineRule="auto"/>
        <w:ind w:left="-567" w:right="-34"/>
        <w:jc w:val="both"/>
        <w:rPr>
          <w:rFonts w:ascii="Arial" w:hAnsi="Arial" w:cs="Arial"/>
          <w:color w:val="000000" w:themeColor="text1"/>
          <w:sz w:val="22"/>
          <w:szCs w:val="22"/>
        </w:rPr>
      </w:pPr>
      <w:proofErr w:type="spellStart"/>
      <w:r w:rsidRPr="006F35BE">
        <w:rPr>
          <w:rFonts w:ascii="Arial" w:hAnsi="Arial" w:cs="Arial"/>
          <w:i/>
          <w:color w:val="000000" w:themeColor="text1"/>
          <w:sz w:val="22"/>
          <w:szCs w:val="22"/>
        </w:rPr>
        <w:t>Ansoff</w:t>
      </w:r>
      <w:proofErr w:type="spellEnd"/>
      <w:r w:rsidRPr="00AA60AC">
        <w:rPr>
          <w:rFonts w:ascii="Arial" w:hAnsi="Arial" w:cs="Arial"/>
          <w:color w:val="000000" w:themeColor="text1"/>
          <w:sz w:val="22"/>
          <w:szCs w:val="22"/>
        </w:rPr>
        <w:t xml:space="preserve"> es reconocido como uno de los principales</w:t>
      </w:r>
      <w:r>
        <w:rPr>
          <w:rFonts w:ascii="Arial" w:hAnsi="Arial" w:cs="Arial"/>
          <w:color w:val="000000" w:themeColor="text1"/>
          <w:sz w:val="22"/>
          <w:szCs w:val="22"/>
        </w:rPr>
        <w:t xml:space="preserve"> teóricos</w:t>
      </w:r>
      <w:r w:rsidRPr="00AA60AC">
        <w:rPr>
          <w:rFonts w:ascii="Arial" w:hAnsi="Arial" w:cs="Arial"/>
          <w:color w:val="000000" w:themeColor="text1"/>
          <w:sz w:val="22"/>
          <w:szCs w:val="22"/>
        </w:rPr>
        <w:t xml:space="preserve"> investigadores de la </w:t>
      </w:r>
      <w:r w:rsidRPr="00AA60AC">
        <w:rPr>
          <w:rFonts w:ascii="Arial" w:hAnsi="Arial" w:cs="Arial"/>
          <w:i/>
          <w:color w:val="000000" w:themeColor="text1"/>
          <w:sz w:val="22"/>
          <w:szCs w:val="22"/>
        </w:rPr>
        <w:t>estrategia</w:t>
      </w:r>
      <w:r>
        <w:rPr>
          <w:rFonts w:ascii="Arial" w:hAnsi="Arial" w:cs="Arial"/>
          <w:color w:val="000000" w:themeColor="text1"/>
          <w:sz w:val="22"/>
          <w:szCs w:val="22"/>
        </w:rPr>
        <w:t xml:space="preserve"> en la</w:t>
      </w:r>
      <w:r w:rsidRPr="00AA60AC">
        <w:rPr>
          <w:rFonts w:ascii="Arial" w:hAnsi="Arial" w:cs="Arial"/>
          <w:color w:val="000000" w:themeColor="text1"/>
          <w:sz w:val="22"/>
          <w:szCs w:val="22"/>
        </w:rPr>
        <w:t xml:space="preserve"> empresa</w:t>
      </w:r>
      <w:r>
        <w:rPr>
          <w:rFonts w:ascii="Arial" w:hAnsi="Arial" w:cs="Arial"/>
          <w:color w:val="000000" w:themeColor="text1"/>
          <w:sz w:val="22"/>
          <w:szCs w:val="22"/>
        </w:rPr>
        <w:t>, ya que su libro</w:t>
      </w:r>
      <w:r w:rsidRPr="00AA60AC">
        <w:rPr>
          <w:rFonts w:ascii="Arial" w:hAnsi="Arial" w:cs="Arial"/>
          <w:color w:val="000000" w:themeColor="text1"/>
          <w:sz w:val="22"/>
          <w:szCs w:val="22"/>
        </w:rPr>
        <w:t xml:space="preserve"> </w:t>
      </w:r>
      <w:proofErr w:type="spellStart"/>
      <w:r w:rsidRPr="00AA60AC">
        <w:rPr>
          <w:rFonts w:ascii="Arial" w:hAnsi="Arial" w:cs="Arial"/>
          <w:i/>
          <w:color w:val="000000" w:themeColor="text1"/>
          <w:sz w:val="22"/>
          <w:szCs w:val="22"/>
        </w:rPr>
        <w:t>Corporate</w:t>
      </w:r>
      <w:proofErr w:type="spellEnd"/>
      <w:r w:rsidRPr="00AA60AC">
        <w:rPr>
          <w:rFonts w:ascii="Arial" w:hAnsi="Arial" w:cs="Arial"/>
          <w:i/>
          <w:color w:val="000000" w:themeColor="text1"/>
          <w:sz w:val="22"/>
          <w:szCs w:val="22"/>
        </w:rPr>
        <w:t xml:space="preserve"> </w:t>
      </w:r>
      <w:proofErr w:type="spellStart"/>
      <w:r w:rsidRPr="00AA60AC">
        <w:rPr>
          <w:rFonts w:ascii="Arial" w:hAnsi="Arial" w:cs="Arial"/>
          <w:i/>
          <w:color w:val="000000" w:themeColor="text1"/>
          <w:sz w:val="22"/>
          <w:szCs w:val="22"/>
        </w:rPr>
        <w:t>Strategy</w:t>
      </w:r>
      <w:proofErr w:type="spellEnd"/>
      <w:r w:rsidRPr="00AA60AC">
        <w:rPr>
          <w:rFonts w:ascii="Arial" w:hAnsi="Arial" w:cs="Arial"/>
          <w:color w:val="000000" w:themeColor="text1"/>
          <w:sz w:val="22"/>
          <w:szCs w:val="22"/>
        </w:rPr>
        <w:t xml:space="preserve">, es uno de los primeros estudios enfocados a la </w:t>
      </w:r>
      <w:r w:rsidRPr="00AA60AC">
        <w:rPr>
          <w:rFonts w:ascii="Arial" w:hAnsi="Arial" w:cs="Arial"/>
          <w:i/>
          <w:color w:val="000000" w:themeColor="text1"/>
          <w:sz w:val="22"/>
          <w:szCs w:val="22"/>
        </w:rPr>
        <w:t>planeación</w:t>
      </w:r>
      <w:r w:rsidRPr="00AA60AC">
        <w:rPr>
          <w:rFonts w:ascii="Arial" w:hAnsi="Arial" w:cs="Arial"/>
          <w:color w:val="000000" w:themeColor="text1"/>
          <w:sz w:val="22"/>
          <w:szCs w:val="22"/>
        </w:rPr>
        <w:t xml:space="preserve"> </w:t>
      </w:r>
      <w:r w:rsidR="006F35BE">
        <w:rPr>
          <w:rFonts w:ascii="Arial" w:hAnsi="Arial" w:cs="Arial"/>
          <w:color w:val="000000" w:themeColor="text1"/>
          <w:sz w:val="22"/>
          <w:szCs w:val="22"/>
        </w:rPr>
        <w:t>empresarial</w:t>
      </w:r>
      <w:r w:rsidRPr="00AA60AC">
        <w:rPr>
          <w:rFonts w:ascii="Arial" w:hAnsi="Arial" w:cs="Arial"/>
          <w:color w:val="000000" w:themeColor="text1"/>
          <w:sz w:val="22"/>
          <w:szCs w:val="22"/>
        </w:rPr>
        <w:t xml:space="preserve">, </w:t>
      </w:r>
      <w:r>
        <w:rPr>
          <w:rFonts w:ascii="Arial" w:hAnsi="Arial" w:cs="Arial"/>
          <w:color w:val="000000" w:themeColor="text1"/>
          <w:sz w:val="22"/>
          <w:szCs w:val="22"/>
        </w:rPr>
        <w:t>sepultando en el anacronismo la concepción</w:t>
      </w:r>
      <w:r w:rsidRPr="00AA60AC">
        <w:rPr>
          <w:rFonts w:ascii="Arial" w:hAnsi="Arial" w:cs="Arial"/>
          <w:color w:val="000000" w:themeColor="text1"/>
          <w:sz w:val="22"/>
          <w:szCs w:val="22"/>
        </w:rPr>
        <w:t xml:space="preserve"> de los presupuestos financieros </w:t>
      </w:r>
      <w:r>
        <w:rPr>
          <w:rFonts w:ascii="Arial" w:hAnsi="Arial" w:cs="Arial"/>
          <w:color w:val="000000" w:themeColor="text1"/>
          <w:sz w:val="22"/>
          <w:szCs w:val="22"/>
        </w:rPr>
        <w:t xml:space="preserve">multianuales, argumentando </w:t>
      </w:r>
      <w:r w:rsidRPr="00AA60AC">
        <w:rPr>
          <w:rFonts w:ascii="Arial" w:hAnsi="Arial" w:cs="Arial"/>
          <w:color w:val="000000" w:themeColor="text1"/>
          <w:sz w:val="22"/>
          <w:szCs w:val="22"/>
        </w:rPr>
        <w:t xml:space="preserve">que son básicamente cuatro tipos de decisiones organizacionales enfocadas: </w:t>
      </w:r>
      <w:r w:rsidRPr="00AA60AC">
        <w:rPr>
          <w:rFonts w:ascii="Arial" w:hAnsi="Arial" w:cs="Arial"/>
          <w:i/>
          <w:color w:val="000000" w:themeColor="text1"/>
          <w:sz w:val="22"/>
          <w:szCs w:val="22"/>
        </w:rPr>
        <w:t>estrategia, políticas, programas y procedimientos operativos</w:t>
      </w:r>
      <w:r w:rsidRPr="00AA60AC">
        <w:rPr>
          <w:rFonts w:ascii="Arial" w:hAnsi="Arial" w:cs="Arial"/>
          <w:color w:val="000000" w:themeColor="text1"/>
          <w:sz w:val="22"/>
          <w:szCs w:val="22"/>
        </w:rPr>
        <w:t>, de las cuales, las últimas tres son decisiones que se pueden delegar una vez formuladas y establecido el rumbo de la empresa, pues no requieren d</w:t>
      </w:r>
      <w:r w:rsidR="006F35BE">
        <w:rPr>
          <w:rFonts w:ascii="Arial" w:hAnsi="Arial" w:cs="Arial"/>
          <w:color w:val="000000" w:themeColor="text1"/>
          <w:sz w:val="22"/>
          <w:szCs w:val="22"/>
        </w:rPr>
        <w:t>ecisiones nuevas constantemente; en sentido contrario, l</w:t>
      </w:r>
      <w:r w:rsidRPr="00AA60AC">
        <w:rPr>
          <w:rFonts w:ascii="Arial" w:hAnsi="Arial" w:cs="Arial"/>
          <w:color w:val="000000" w:themeColor="text1"/>
          <w:sz w:val="22"/>
          <w:szCs w:val="22"/>
        </w:rPr>
        <w:t xml:space="preserve">as </w:t>
      </w:r>
      <w:r w:rsidRPr="006F35BE">
        <w:rPr>
          <w:rFonts w:ascii="Arial" w:hAnsi="Arial" w:cs="Arial"/>
          <w:i/>
          <w:color w:val="000000" w:themeColor="text1"/>
          <w:sz w:val="22"/>
          <w:szCs w:val="22"/>
        </w:rPr>
        <w:t>decisiones de estrategia</w:t>
      </w:r>
      <w:r w:rsidRPr="00AA60AC">
        <w:rPr>
          <w:rFonts w:ascii="Arial" w:hAnsi="Arial" w:cs="Arial"/>
          <w:color w:val="000000" w:themeColor="text1"/>
          <w:sz w:val="22"/>
          <w:szCs w:val="22"/>
        </w:rPr>
        <w:t xml:space="preserve"> son diferentes porque se deben tomar constantemente, de acuerdo a las nuevas condiciones de la empresa y su ambiente. </w:t>
      </w:r>
    </w:p>
    <w:p w:rsidR="00AA60AC" w:rsidRPr="00AA60AC" w:rsidRDefault="006F35BE" w:rsidP="006F35BE">
      <w:pPr>
        <w:spacing w:line="360" w:lineRule="auto"/>
        <w:ind w:left="-567" w:right="-34"/>
        <w:jc w:val="both"/>
        <w:rPr>
          <w:rFonts w:ascii="Arial" w:hAnsi="Arial" w:cs="Arial"/>
          <w:color w:val="000000" w:themeColor="text1"/>
          <w:sz w:val="22"/>
          <w:szCs w:val="22"/>
        </w:rPr>
      </w:pPr>
      <w:proofErr w:type="spellStart"/>
      <w:r w:rsidRPr="006F35BE">
        <w:rPr>
          <w:rFonts w:ascii="Arial" w:hAnsi="Arial" w:cs="Arial"/>
          <w:i/>
          <w:color w:val="000000" w:themeColor="text1"/>
          <w:sz w:val="22"/>
          <w:szCs w:val="22"/>
        </w:rPr>
        <w:t>Ansoff</w:t>
      </w:r>
      <w:proofErr w:type="spellEnd"/>
      <w:r>
        <w:rPr>
          <w:rFonts w:ascii="Arial" w:hAnsi="Arial" w:cs="Arial"/>
          <w:color w:val="000000" w:themeColor="text1"/>
          <w:sz w:val="22"/>
          <w:szCs w:val="22"/>
        </w:rPr>
        <w:t>, plantea</w:t>
      </w:r>
      <w:r w:rsidR="00AA60AC" w:rsidRPr="00AA60AC">
        <w:rPr>
          <w:rFonts w:ascii="Arial" w:hAnsi="Arial" w:cs="Arial"/>
          <w:color w:val="000000" w:themeColor="text1"/>
          <w:sz w:val="22"/>
          <w:szCs w:val="22"/>
        </w:rPr>
        <w:t xml:space="preserve"> tres tipos de </w:t>
      </w:r>
      <w:r w:rsidR="00AA60AC" w:rsidRPr="006F35BE">
        <w:rPr>
          <w:rFonts w:ascii="Arial" w:hAnsi="Arial" w:cs="Arial"/>
          <w:i/>
          <w:color w:val="000000" w:themeColor="text1"/>
          <w:sz w:val="22"/>
          <w:szCs w:val="22"/>
        </w:rPr>
        <w:t>decisiones: estratégicas, administrativas y operativas</w:t>
      </w:r>
      <w:r>
        <w:rPr>
          <w:rFonts w:ascii="Arial" w:hAnsi="Arial" w:cs="Arial"/>
          <w:color w:val="000000" w:themeColor="text1"/>
          <w:sz w:val="22"/>
          <w:szCs w:val="22"/>
        </w:rPr>
        <w:t xml:space="preserve">; que se conocen como las </w:t>
      </w:r>
      <w:r w:rsidRPr="006F35BE">
        <w:rPr>
          <w:rFonts w:ascii="Arial" w:hAnsi="Arial" w:cs="Arial"/>
          <w:i/>
          <w:color w:val="000000" w:themeColor="text1"/>
          <w:sz w:val="22"/>
          <w:szCs w:val="22"/>
        </w:rPr>
        <w:t>T</w:t>
      </w:r>
      <w:r w:rsidR="00AA60AC" w:rsidRPr="006F35BE">
        <w:rPr>
          <w:rFonts w:ascii="Arial" w:hAnsi="Arial" w:cs="Arial"/>
          <w:i/>
          <w:color w:val="000000" w:themeColor="text1"/>
          <w:sz w:val="22"/>
          <w:szCs w:val="22"/>
        </w:rPr>
        <w:t>res S (</w:t>
      </w:r>
      <w:proofErr w:type="spellStart"/>
      <w:r w:rsidR="00AA60AC" w:rsidRPr="006F35BE">
        <w:rPr>
          <w:rFonts w:ascii="Arial" w:hAnsi="Arial" w:cs="Arial"/>
          <w:i/>
          <w:color w:val="000000" w:themeColor="text1"/>
          <w:sz w:val="22"/>
          <w:szCs w:val="22"/>
        </w:rPr>
        <w:t>strategy</w:t>
      </w:r>
      <w:proofErr w:type="spellEnd"/>
      <w:r w:rsidR="00AA60AC" w:rsidRPr="006F35BE">
        <w:rPr>
          <w:rFonts w:ascii="Arial" w:hAnsi="Arial" w:cs="Arial"/>
          <w:i/>
          <w:color w:val="000000" w:themeColor="text1"/>
          <w:sz w:val="22"/>
          <w:szCs w:val="22"/>
        </w:rPr>
        <w:t xml:space="preserve">, </w:t>
      </w:r>
      <w:proofErr w:type="spellStart"/>
      <w:r w:rsidR="00AA60AC" w:rsidRPr="006F35BE">
        <w:rPr>
          <w:rFonts w:ascii="Arial" w:hAnsi="Arial" w:cs="Arial"/>
          <w:i/>
          <w:color w:val="000000" w:themeColor="text1"/>
          <w:sz w:val="22"/>
          <w:szCs w:val="22"/>
        </w:rPr>
        <w:t>structure</w:t>
      </w:r>
      <w:proofErr w:type="spellEnd"/>
      <w:r w:rsidR="00AA60AC" w:rsidRPr="006F35BE">
        <w:rPr>
          <w:rFonts w:ascii="Arial" w:hAnsi="Arial" w:cs="Arial"/>
          <w:i/>
          <w:color w:val="000000" w:themeColor="text1"/>
          <w:sz w:val="22"/>
          <w:szCs w:val="22"/>
        </w:rPr>
        <w:t xml:space="preserve">, </w:t>
      </w:r>
      <w:proofErr w:type="spellStart"/>
      <w:r w:rsidR="00AA60AC" w:rsidRPr="006F35BE">
        <w:rPr>
          <w:rFonts w:ascii="Arial" w:hAnsi="Arial" w:cs="Arial"/>
          <w:i/>
          <w:color w:val="000000" w:themeColor="text1"/>
          <w:sz w:val="22"/>
          <w:szCs w:val="22"/>
        </w:rPr>
        <w:t>system</w:t>
      </w:r>
      <w:proofErr w:type="spellEnd"/>
      <w:r w:rsidR="00AA60AC" w:rsidRPr="006F35BE">
        <w:rPr>
          <w:rFonts w:ascii="Arial" w:hAnsi="Arial" w:cs="Arial"/>
          <w:i/>
          <w:color w:val="000000" w:themeColor="text1"/>
          <w:sz w:val="22"/>
          <w:szCs w:val="22"/>
        </w:rPr>
        <w:t>).</w:t>
      </w:r>
      <w:r w:rsidR="00AA60AC" w:rsidRPr="00AA60AC">
        <w:rPr>
          <w:rFonts w:ascii="Arial" w:hAnsi="Arial" w:cs="Arial"/>
          <w:color w:val="000000" w:themeColor="text1"/>
          <w:sz w:val="22"/>
          <w:szCs w:val="22"/>
        </w:rPr>
        <w:t xml:space="preserve"> </w:t>
      </w:r>
      <w:r>
        <w:rPr>
          <w:rFonts w:ascii="Arial" w:hAnsi="Arial" w:cs="Arial"/>
          <w:color w:val="000000" w:themeColor="text1"/>
          <w:sz w:val="22"/>
          <w:szCs w:val="22"/>
        </w:rPr>
        <w:t xml:space="preserve">En el mismo sentido, </w:t>
      </w:r>
      <w:proofErr w:type="spellStart"/>
      <w:r w:rsidR="00AA60AC" w:rsidRPr="006F35BE">
        <w:rPr>
          <w:rFonts w:ascii="Arial" w:hAnsi="Arial" w:cs="Arial"/>
          <w:i/>
          <w:color w:val="000000" w:themeColor="text1"/>
          <w:sz w:val="22"/>
          <w:szCs w:val="22"/>
        </w:rPr>
        <w:t>Ansoff</w:t>
      </w:r>
      <w:proofErr w:type="spellEnd"/>
      <w:r w:rsidR="00AA60AC" w:rsidRPr="00AA60AC">
        <w:rPr>
          <w:rFonts w:ascii="Arial" w:hAnsi="Arial" w:cs="Arial"/>
          <w:color w:val="000000" w:themeColor="text1"/>
          <w:sz w:val="22"/>
          <w:szCs w:val="22"/>
        </w:rPr>
        <w:t xml:space="preserve"> señala que la </w:t>
      </w:r>
      <w:r w:rsidR="00AA60AC" w:rsidRPr="006F35BE">
        <w:rPr>
          <w:rFonts w:ascii="Arial" w:hAnsi="Arial" w:cs="Arial"/>
          <w:i/>
          <w:color w:val="000000" w:themeColor="text1"/>
          <w:sz w:val="22"/>
          <w:szCs w:val="22"/>
        </w:rPr>
        <w:t>planeación</w:t>
      </w:r>
      <w:r w:rsidR="00AA60AC" w:rsidRPr="00AA60AC">
        <w:rPr>
          <w:rFonts w:ascii="Arial" w:hAnsi="Arial" w:cs="Arial"/>
          <w:color w:val="000000" w:themeColor="text1"/>
          <w:sz w:val="22"/>
          <w:szCs w:val="22"/>
        </w:rPr>
        <w:t xml:space="preserve"> busca cambiar y guiar a las organizaciones por medio del significado específico de </w:t>
      </w:r>
      <w:r w:rsidR="00AA60AC" w:rsidRPr="006F35BE">
        <w:rPr>
          <w:rFonts w:ascii="Arial" w:hAnsi="Arial" w:cs="Arial"/>
          <w:i/>
          <w:color w:val="000000" w:themeColor="text1"/>
          <w:sz w:val="22"/>
          <w:szCs w:val="22"/>
        </w:rPr>
        <w:t>estrategias, políticas, reglas estándar, planes y presupuestos</w:t>
      </w:r>
      <w:r>
        <w:rPr>
          <w:rFonts w:ascii="Arial" w:hAnsi="Arial" w:cs="Arial"/>
          <w:color w:val="000000" w:themeColor="text1"/>
          <w:sz w:val="22"/>
          <w:szCs w:val="22"/>
        </w:rPr>
        <w:t xml:space="preserve">, logrando con esto, que </w:t>
      </w:r>
      <w:r w:rsidR="00AA60AC" w:rsidRPr="00AA60AC">
        <w:rPr>
          <w:rFonts w:ascii="Arial" w:hAnsi="Arial" w:cs="Arial"/>
          <w:color w:val="000000" w:themeColor="text1"/>
          <w:sz w:val="22"/>
          <w:szCs w:val="22"/>
        </w:rPr>
        <w:t xml:space="preserve">el aspecto normativo de la planeación </w:t>
      </w:r>
      <w:r>
        <w:rPr>
          <w:rFonts w:ascii="Arial" w:hAnsi="Arial" w:cs="Arial"/>
          <w:color w:val="000000" w:themeColor="text1"/>
          <w:sz w:val="22"/>
          <w:szCs w:val="22"/>
        </w:rPr>
        <w:t>sea</w:t>
      </w:r>
      <w:r w:rsidR="00AA60AC" w:rsidRPr="00AA60AC">
        <w:rPr>
          <w:rFonts w:ascii="Arial" w:hAnsi="Arial" w:cs="Arial"/>
          <w:color w:val="000000" w:themeColor="text1"/>
          <w:sz w:val="22"/>
          <w:szCs w:val="22"/>
        </w:rPr>
        <w:t xml:space="preserve"> parte de la ciencia administrativa.</w:t>
      </w:r>
    </w:p>
    <w:p w:rsidR="00F363A5" w:rsidRDefault="00386185" w:rsidP="00570E13">
      <w:pPr>
        <w:spacing w:line="360" w:lineRule="auto"/>
        <w:ind w:left="-567" w:right="-34"/>
        <w:jc w:val="both"/>
        <w:rPr>
          <w:rFonts w:ascii="Arial" w:hAnsi="Arial" w:cs="Arial"/>
          <w:color w:val="000000" w:themeColor="text1"/>
          <w:sz w:val="22"/>
          <w:szCs w:val="22"/>
        </w:rPr>
      </w:pPr>
      <w:r>
        <w:rPr>
          <w:rFonts w:ascii="Arial" w:hAnsi="Arial" w:cs="Arial"/>
          <w:color w:val="000000" w:themeColor="text1"/>
          <w:sz w:val="22"/>
          <w:szCs w:val="22"/>
        </w:rPr>
        <w:t xml:space="preserve">A partir del concepto de </w:t>
      </w:r>
      <w:r w:rsidRPr="00570E13">
        <w:rPr>
          <w:rFonts w:ascii="Arial" w:hAnsi="Arial" w:cs="Arial"/>
          <w:i/>
          <w:color w:val="000000" w:themeColor="text1"/>
          <w:sz w:val="22"/>
          <w:szCs w:val="22"/>
        </w:rPr>
        <w:t>Planeación Estratégica</w:t>
      </w:r>
      <w:r>
        <w:rPr>
          <w:rFonts w:ascii="Arial" w:hAnsi="Arial" w:cs="Arial"/>
          <w:color w:val="000000" w:themeColor="text1"/>
          <w:sz w:val="22"/>
          <w:szCs w:val="22"/>
        </w:rPr>
        <w:t>, muchos teóricos comenzaron a profundizar en el estudio del concepto</w:t>
      </w:r>
      <w:r w:rsidR="00F363A5">
        <w:rPr>
          <w:rFonts w:ascii="Arial" w:hAnsi="Arial" w:cs="Arial"/>
          <w:color w:val="000000" w:themeColor="text1"/>
          <w:sz w:val="22"/>
          <w:szCs w:val="22"/>
        </w:rPr>
        <w:t xml:space="preserve">, concluyendo que </w:t>
      </w:r>
      <w:r w:rsidR="009A02E6" w:rsidRPr="009A02E6">
        <w:rPr>
          <w:rFonts w:ascii="Arial" w:hAnsi="Arial" w:cs="Arial"/>
          <w:color w:val="000000" w:themeColor="text1"/>
          <w:sz w:val="22"/>
          <w:szCs w:val="22"/>
        </w:rPr>
        <w:t>es la actividad de moldear el futuro de la organización a través de un proceso ordenado mediante la organizaci</w:t>
      </w:r>
      <w:r w:rsidR="00570E13">
        <w:rPr>
          <w:rFonts w:ascii="Arial" w:hAnsi="Arial" w:cs="Arial"/>
          <w:color w:val="000000" w:themeColor="text1"/>
          <w:sz w:val="22"/>
          <w:szCs w:val="22"/>
        </w:rPr>
        <w:t>ón de las ventajas competitivas, por eso para</w:t>
      </w:r>
      <w:r w:rsidR="009A02E6" w:rsidRPr="009A02E6">
        <w:rPr>
          <w:rFonts w:ascii="Arial" w:hAnsi="Arial" w:cs="Arial"/>
          <w:color w:val="000000" w:themeColor="text1"/>
          <w:sz w:val="22"/>
          <w:szCs w:val="22"/>
        </w:rPr>
        <w:t xml:space="preserve"> </w:t>
      </w:r>
      <w:r w:rsidR="007D29FA">
        <w:rPr>
          <w:rFonts w:ascii="Arial" w:hAnsi="Arial" w:cs="Arial"/>
          <w:color w:val="000000" w:themeColor="text1"/>
          <w:sz w:val="22"/>
          <w:szCs w:val="22"/>
        </w:rPr>
        <w:t xml:space="preserve">teóricos como </w:t>
      </w:r>
      <w:r w:rsidR="007D29FA" w:rsidRPr="00570E13">
        <w:rPr>
          <w:rFonts w:ascii="Arial" w:hAnsi="Arial" w:cs="Arial"/>
          <w:i/>
          <w:color w:val="000000" w:themeColor="text1"/>
          <w:sz w:val="22"/>
          <w:szCs w:val="22"/>
        </w:rPr>
        <w:t>Smith</w:t>
      </w:r>
      <w:r w:rsidR="00570E13">
        <w:rPr>
          <w:rFonts w:ascii="Arial" w:hAnsi="Arial" w:cs="Arial"/>
          <w:i/>
          <w:color w:val="000000" w:themeColor="text1"/>
          <w:sz w:val="22"/>
          <w:szCs w:val="22"/>
        </w:rPr>
        <w:t>,</w:t>
      </w:r>
      <w:r w:rsidR="007D29FA">
        <w:rPr>
          <w:rFonts w:ascii="Arial" w:hAnsi="Arial" w:cs="Arial"/>
          <w:color w:val="000000" w:themeColor="text1"/>
          <w:sz w:val="22"/>
          <w:szCs w:val="22"/>
        </w:rPr>
        <w:t xml:space="preserve"> este té</w:t>
      </w:r>
      <w:r w:rsidR="009A02E6" w:rsidRPr="009A02E6">
        <w:rPr>
          <w:rFonts w:ascii="Arial" w:hAnsi="Arial" w:cs="Arial"/>
          <w:color w:val="000000" w:themeColor="text1"/>
          <w:sz w:val="22"/>
          <w:szCs w:val="22"/>
        </w:rPr>
        <w:t xml:space="preserve">rmino es considerado como un proceso normal, dilatado y costoso, y que el mismo es llevado a cabo por ejecutivos de la organización o por un grupo exclusivo de planificadores, y sesga su potencial en procesos interactivos y participativos. </w:t>
      </w:r>
    </w:p>
    <w:p w:rsidR="00EE2634" w:rsidRDefault="009A02E6" w:rsidP="00F363A5">
      <w:pPr>
        <w:spacing w:line="360" w:lineRule="auto"/>
        <w:ind w:left="-567" w:right="-34"/>
        <w:jc w:val="both"/>
        <w:rPr>
          <w:rFonts w:ascii="Arial" w:hAnsi="Arial" w:cs="Arial"/>
          <w:color w:val="000000" w:themeColor="text1"/>
          <w:sz w:val="22"/>
          <w:szCs w:val="22"/>
        </w:rPr>
      </w:pPr>
      <w:r w:rsidRPr="009A02E6">
        <w:rPr>
          <w:rFonts w:ascii="Arial" w:hAnsi="Arial" w:cs="Arial"/>
          <w:color w:val="000000" w:themeColor="text1"/>
          <w:sz w:val="22"/>
          <w:szCs w:val="22"/>
        </w:rPr>
        <w:t xml:space="preserve">Otros autores como </w:t>
      </w:r>
      <w:proofErr w:type="spellStart"/>
      <w:r w:rsidRPr="009A02E6">
        <w:rPr>
          <w:rFonts w:ascii="Arial" w:hAnsi="Arial" w:cs="Arial"/>
          <w:color w:val="000000" w:themeColor="text1"/>
          <w:sz w:val="22"/>
          <w:szCs w:val="22"/>
        </w:rPr>
        <w:t>Minztberg</w:t>
      </w:r>
      <w:proofErr w:type="spellEnd"/>
      <w:r w:rsidR="00570E13">
        <w:rPr>
          <w:rFonts w:ascii="Arial" w:hAnsi="Arial" w:cs="Arial"/>
          <w:color w:val="000000" w:themeColor="text1"/>
          <w:sz w:val="22"/>
          <w:szCs w:val="22"/>
        </w:rPr>
        <w:t xml:space="preserve">, </w:t>
      </w:r>
      <w:r w:rsidRPr="009A02E6">
        <w:rPr>
          <w:rFonts w:ascii="Arial" w:hAnsi="Arial" w:cs="Arial"/>
          <w:color w:val="000000" w:themeColor="text1"/>
          <w:sz w:val="22"/>
          <w:szCs w:val="22"/>
        </w:rPr>
        <w:t>ha</w:t>
      </w:r>
      <w:r w:rsidR="00570E13">
        <w:rPr>
          <w:rFonts w:ascii="Arial" w:hAnsi="Arial" w:cs="Arial"/>
          <w:color w:val="000000" w:themeColor="text1"/>
          <w:sz w:val="22"/>
          <w:szCs w:val="22"/>
        </w:rPr>
        <w:t>n</w:t>
      </w:r>
      <w:r w:rsidRPr="009A02E6">
        <w:rPr>
          <w:rFonts w:ascii="Arial" w:hAnsi="Arial" w:cs="Arial"/>
          <w:color w:val="000000" w:themeColor="text1"/>
          <w:sz w:val="22"/>
          <w:szCs w:val="22"/>
        </w:rPr>
        <w:t xml:space="preserve"> ido más allá de definir el término de </w:t>
      </w:r>
      <w:r w:rsidRPr="00570E13">
        <w:rPr>
          <w:rFonts w:ascii="Arial" w:hAnsi="Arial" w:cs="Arial"/>
          <w:i/>
          <w:color w:val="000000" w:themeColor="text1"/>
          <w:sz w:val="22"/>
          <w:szCs w:val="22"/>
        </w:rPr>
        <w:t>planificación estratégica</w:t>
      </w:r>
      <w:r w:rsidRPr="009A02E6">
        <w:rPr>
          <w:rFonts w:ascii="Arial" w:hAnsi="Arial" w:cs="Arial"/>
          <w:color w:val="000000" w:themeColor="text1"/>
          <w:sz w:val="22"/>
          <w:szCs w:val="22"/>
        </w:rPr>
        <w:t xml:space="preserve"> y ha enumerado una serie de elementos que podrían llevar al fracaso o </w:t>
      </w:r>
      <w:r w:rsidR="00570E13">
        <w:rPr>
          <w:rFonts w:ascii="Arial" w:hAnsi="Arial" w:cs="Arial"/>
          <w:color w:val="000000" w:themeColor="text1"/>
          <w:sz w:val="22"/>
          <w:szCs w:val="22"/>
        </w:rPr>
        <w:t xml:space="preserve">poner en </w:t>
      </w:r>
      <w:r w:rsidRPr="009A02E6">
        <w:rPr>
          <w:rFonts w:ascii="Arial" w:hAnsi="Arial" w:cs="Arial"/>
          <w:color w:val="000000" w:themeColor="text1"/>
          <w:sz w:val="22"/>
          <w:szCs w:val="22"/>
        </w:rPr>
        <w:t xml:space="preserve">peligro una </w:t>
      </w:r>
      <w:r w:rsidRPr="00570E13">
        <w:rPr>
          <w:rFonts w:ascii="Arial" w:hAnsi="Arial" w:cs="Arial"/>
          <w:i/>
          <w:color w:val="000000" w:themeColor="text1"/>
          <w:sz w:val="22"/>
          <w:szCs w:val="22"/>
        </w:rPr>
        <w:t>planificación estratégica</w:t>
      </w:r>
      <w:r w:rsidR="00570E13">
        <w:rPr>
          <w:rFonts w:ascii="Arial" w:hAnsi="Arial" w:cs="Arial"/>
          <w:color w:val="000000" w:themeColor="text1"/>
          <w:sz w:val="22"/>
          <w:szCs w:val="22"/>
        </w:rPr>
        <w:t>,</w:t>
      </w:r>
      <w:r w:rsidRPr="009A02E6">
        <w:rPr>
          <w:rFonts w:ascii="Arial" w:hAnsi="Arial" w:cs="Arial"/>
          <w:color w:val="000000" w:themeColor="text1"/>
          <w:sz w:val="22"/>
          <w:szCs w:val="22"/>
        </w:rPr>
        <w:t xml:space="preserve"> entre los cuales </w:t>
      </w:r>
      <w:r w:rsidR="00570E13">
        <w:rPr>
          <w:rFonts w:ascii="Arial" w:hAnsi="Arial" w:cs="Arial"/>
          <w:color w:val="000000" w:themeColor="text1"/>
          <w:sz w:val="22"/>
          <w:szCs w:val="22"/>
        </w:rPr>
        <w:t>encontramos</w:t>
      </w:r>
      <w:r w:rsidRPr="009A02E6">
        <w:rPr>
          <w:rFonts w:ascii="Arial" w:hAnsi="Arial" w:cs="Arial"/>
          <w:color w:val="000000" w:themeColor="text1"/>
          <w:sz w:val="22"/>
          <w:szCs w:val="22"/>
        </w:rPr>
        <w:t>: La suposición de la alta dirección de que puede delegar la función de planificación a un planificador. Error en el desarrollo de metas factibles, como una base para la formulación de planes a largo plazo. Descuidar el fomento de un clima en la organización que favorezca a la planificación. Falla al usar planes como estándares en la valoración del desempeño administrativo. Inyectar demasiada formalidad al sistema, que limita la flexibilidad, fluidez y simplicidad, y restringe la creatividad. La planificación estratégica será un tema que seguirá siendo objeto de estudio y críticas por muchos teóricos o estudiosos en el presente y en el futuro.</w:t>
      </w:r>
    </w:p>
    <w:p w:rsidR="005C1BD3" w:rsidRDefault="005C1BD3" w:rsidP="005C1BD3">
      <w:pPr>
        <w:spacing w:line="360" w:lineRule="auto"/>
        <w:ind w:left="-567" w:right="-34"/>
        <w:jc w:val="center"/>
        <w:rPr>
          <w:rFonts w:ascii="Arial" w:hAnsi="Arial" w:cs="Arial"/>
          <w:color w:val="000000" w:themeColor="text1"/>
          <w:sz w:val="22"/>
          <w:szCs w:val="22"/>
        </w:rPr>
      </w:pPr>
      <w:r>
        <w:rPr>
          <w:rFonts w:ascii="Arial" w:hAnsi="Arial" w:cs="Arial"/>
          <w:noProof/>
          <w:color w:val="000000" w:themeColor="text1"/>
          <w:sz w:val="22"/>
          <w:szCs w:val="22"/>
          <w:lang w:val="es-MX" w:eastAsia="es-MX"/>
        </w:rPr>
        <w:drawing>
          <wp:inline distT="0" distB="0" distL="0" distR="0">
            <wp:extent cx="1958454" cy="2664781"/>
            <wp:effectExtent l="0" t="0" r="381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es1.jpg"/>
                    <pic:cNvPicPr/>
                  </pic:nvPicPr>
                  <pic:blipFill>
                    <a:blip r:embed="rId9">
                      <a:extLst>
                        <a:ext uri="{28A0092B-C50C-407E-A947-70E740481C1C}">
                          <a14:useLocalDpi xmlns:a14="http://schemas.microsoft.com/office/drawing/2010/main" val="0"/>
                        </a:ext>
                      </a:extLst>
                    </a:blip>
                    <a:stretch>
                      <a:fillRect/>
                    </a:stretch>
                  </pic:blipFill>
                  <pic:spPr>
                    <a:xfrm>
                      <a:off x="0" y="0"/>
                      <a:ext cx="2027345" cy="2758517"/>
                    </a:xfrm>
                    <a:prstGeom prst="rect">
                      <a:avLst/>
                    </a:prstGeom>
                  </pic:spPr>
                </pic:pic>
              </a:graphicData>
            </a:graphic>
          </wp:inline>
        </w:drawing>
      </w:r>
    </w:p>
    <w:p w:rsidR="005C1BD3" w:rsidRDefault="005C1BD3" w:rsidP="005C1BD3">
      <w:pPr>
        <w:spacing w:line="360" w:lineRule="auto"/>
        <w:ind w:left="-567" w:right="-34"/>
        <w:jc w:val="both"/>
        <w:rPr>
          <w:rFonts w:ascii="Arial" w:hAnsi="Arial" w:cs="Arial"/>
          <w:color w:val="000000" w:themeColor="text1"/>
          <w:sz w:val="22"/>
          <w:szCs w:val="22"/>
        </w:rPr>
      </w:pPr>
      <w:r w:rsidRPr="005C1BD3">
        <w:rPr>
          <w:rFonts w:ascii="Arial" w:hAnsi="Arial" w:cs="Arial"/>
          <w:i/>
          <w:color w:val="000000" w:themeColor="text1"/>
          <w:sz w:val="22"/>
          <w:szCs w:val="22"/>
        </w:rPr>
        <w:t>William H. Newman</w:t>
      </w:r>
      <w:r w:rsidRPr="005C1BD3">
        <w:rPr>
          <w:rFonts w:ascii="Arial" w:hAnsi="Arial" w:cs="Arial"/>
          <w:color w:val="000000" w:themeColor="text1"/>
          <w:sz w:val="22"/>
          <w:szCs w:val="22"/>
        </w:rPr>
        <w:t xml:space="preserve"> define al </w:t>
      </w:r>
      <w:r w:rsidRPr="005C1BD3">
        <w:rPr>
          <w:rFonts w:ascii="Arial" w:hAnsi="Arial" w:cs="Arial"/>
          <w:i/>
          <w:color w:val="000000" w:themeColor="text1"/>
          <w:sz w:val="22"/>
          <w:szCs w:val="22"/>
        </w:rPr>
        <w:t>proceso de planeación</w:t>
      </w:r>
      <w:r w:rsidRPr="005C1BD3">
        <w:rPr>
          <w:rFonts w:ascii="Arial" w:hAnsi="Arial" w:cs="Arial"/>
          <w:color w:val="000000" w:themeColor="text1"/>
          <w:sz w:val="22"/>
          <w:szCs w:val="22"/>
        </w:rPr>
        <w:t xml:space="preserve"> en los siguientes términos </w:t>
      </w:r>
      <w:r w:rsidRPr="005C1BD3">
        <w:rPr>
          <w:rFonts w:ascii="Arial" w:hAnsi="Arial" w:cs="Arial"/>
          <w:i/>
          <w:color w:val="000000" w:themeColor="text1"/>
          <w:sz w:val="22"/>
          <w:szCs w:val="22"/>
        </w:rPr>
        <w:t>“…entendemos mejor el proceso de planeación si primeramente estudiamos las etapas básicas de una decisión específica que se tome. Estas etapas son el diagnóstico del problema, la determinación de soluciones optativas, el pronóstico de resultados en cada acción y, finalmente, la elección del camino a seguir”.</w:t>
      </w:r>
      <w:r w:rsidRPr="005C1BD3">
        <w:rPr>
          <w:rFonts w:ascii="Arial" w:hAnsi="Arial" w:cs="Arial"/>
          <w:color w:val="000000" w:themeColor="text1"/>
          <w:sz w:val="22"/>
          <w:szCs w:val="22"/>
        </w:rPr>
        <w:t xml:space="preserve"> A partir de estas declaraciones, se construyen los gráf</w:t>
      </w:r>
      <w:r>
        <w:rPr>
          <w:rFonts w:ascii="Arial" w:hAnsi="Arial" w:cs="Arial"/>
          <w:color w:val="000000" w:themeColor="text1"/>
          <w:sz w:val="22"/>
          <w:szCs w:val="22"/>
        </w:rPr>
        <w:t>icos de los modelos descritos, e</w:t>
      </w:r>
      <w:r w:rsidRPr="005C1BD3">
        <w:rPr>
          <w:rFonts w:ascii="Arial" w:hAnsi="Arial" w:cs="Arial"/>
          <w:color w:val="000000" w:themeColor="text1"/>
          <w:sz w:val="22"/>
          <w:szCs w:val="22"/>
        </w:rPr>
        <w:t>n ellos es posible encontrar elemento</w:t>
      </w:r>
      <w:r>
        <w:rPr>
          <w:rFonts w:ascii="Arial" w:hAnsi="Arial" w:cs="Arial"/>
          <w:color w:val="000000" w:themeColor="text1"/>
          <w:sz w:val="22"/>
          <w:szCs w:val="22"/>
        </w:rPr>
        <w:t>s que tienen una gran coinciden</w:t>
      </w:r>
      <w:r w:rsidRPr="005C1BD3">
        <w:rPr>
          <w:rFonts w:ascii="Arial" w:hAnsi="Arial" w:cs="Arial"/>
          <w:color w:val="000000" w:themeColor="text1"/>
          <w:sz w:val="22"/>
          <w:szCs w:val="22"/>
        </w:rPr>
        <w:t xml:space="preserve">cia, como se </w:t>
      </w:r>
      <w:r>
        <w:rPr>
          <w:rFonts w:ascii="Arial" w:hAnsi="Arial" w:cs="Arial"/>
          <w:color w:val="000000" w:themeColor="text1"/>
          <w:sz w:val="22"/>
          <w:szCs w:val="22"/>
        </w:rPr>
        <w:t>aprecia</w:t>
      </w:r>
      <w:r w:rsidRPr="005C1BD3">
        <w:rPr>
          <w:rFonts w:ascii="Arial" w:hAnsi="Arial" w:cs="Arial"/>
          <w:color w:val="000000" w:themeColor="text1"/>
          <w:sz w:val="22"/>
          <w:szCs w:val="22"/>
        </w:rPr>
        <w:t>.</w:t>
      </w:r>
    </w:p>
    <w:p w:rsidR="005A1B7F" w:rsidRDefault="005A1B7F" w:rsidP="005A1B7F">
      <w:pPr>
        <w:spacing w:line="360" w:lineRule="auto"/>
        <w:ind w:left="-567" w:right="-34"/>
        <w:jc w:val="center"/>
        <w:rPr>
          <w:rFonts w:ascii="Arial" w:hAnsi="Arial" w:cs="Arial"/>
          <w:color w:val="000000" w:themeColor="text1"/>
          <w:sz w:val="22"/>
          <w:szCs w:val="22"/>
        </w:rPr>
      </w:pPr>
      <w:r>
        <w:rPr>
          <w:rFonts w:ascii="Arial" w:hAnsi="Arial" w:cs="Arial"/>
          <w:noProof/>
          <w:color w:val="000000" w:themeColor="text1"/>
          <w:sz w:val="22"/>
          <w:szCs w:val="22"/>
          <w:lang w:val="es-MX" w:eastAsia="es-MX"/>
        </w:rPr>
        <w:drawing>
          <wp:inline distT="0" distB="0" distL="0" distR="0">
            <wp:extent cx="1146412" cy="209864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es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66353" cy="2135149"/>
                    </a:xfrm>
                    <a:prstGeom prst="rect">
                      <a:avLst/>
                    </a:prstGeom>
                  </pic:spPr>
                </pic:pic>
              </a:graphicData>
            </a:graphic>
          </wp:inline>
        </w:drawing>
      </w:r>
    </w:p>
    <w:p w:rsidR="005C1BD3" w:rsidRDefault="00435B59" w:rsidP="005C1BD3">
      <w:pPr>
        <w:spacing w:line="360" w:lineRule="auto"/>
        <w:ind w:left="-567" w:right="-34"/>
        <w:jc w:val="both"/>
        <w:rPr>
          <w:rFonts w:ascii="Arial" w:hAnsi="Arial" w:cs="Arial"/>
          <w:i/>
          <w:color w:val="000000" w:themeColor="text1"/>
          <w:sz w:val="22"/>
          <w:szCs w:val="22"/>
        </w:rPr>
      </w:pPr>
      <w:r>
        <w:rPr>
          <w:rFonts w:ascii="Arial" w:hAnsi="Arial" w:cs="Arial"/>
          <w:color w:val="000000" w:themeColor="text1"/>
          <w:sz w:val="22"/>
          <w:szCs w:val="22"/>
        </w:rPr>
        <w:t>U</w:t>
      </w:r>
      <w:r w:rsidRPr="00435B59">
        <w:rPr>
          <w:rFonts w:ascii="Arial" w:hAnsi="Arial" w:cs="Arial"/>
          <w:color w:val="000000" w:themeColor="text1"/>
          <w:sz w:val="22"/>
          <w:szCs w:val="22"/>
        </w:rPr>
        <w:t xml:space="preserve">na de las descripciones más claras y completas del </w:t>
      </w:r>
      <w:r w:rsidRPr="00435B59">
        <w:rPr>
          <w:rFonts w:ascii="Arial" w:hAnsi="Arial" w:cs="Arial"/>
          <w:i/>
          <w:color w:val="000000" w:themeColor="text1"/>
          <w:sz w:val="22"/>
          <w:szCs w:val="22"/>
        </w:rPr>
        <w:t>proceso de planeación</w:t>
      </w:r>
      <w:r w:rsidRPr="00435B59">
        <w:rPr>
          <w:rFonts w:ascii="Arial" w:hAnsi="Arial" w:cs="Arial"/>
          <w:color w:val="000000" w:themeColor="text1"/>
          <w:sz w:val="22"/>
          <w:szCs w:val="22"/>
        </w:rPr>
        <w:t xml:space="preserve">, de acuerdo con la corriente de sistemas, es la que propone </w:t>
      </w:r>
      <w:r w:rsidRPr="00435B59">
        <w:rPr>
          <w:rFonts w:ascii="Arial" w:hAnsi="Arial" w:cs="Arial"/>
          <w:i/>
          <w:color w:val="000000" w:themeColor="text1"/>
          <w:sz w:val="22"/>
          <w:szCs w:val="22"/>
        </w:rPr>
        <w:t xml:space="preserve">Frank </w:t>
      </w:r>
      <w:proofErr w:type="spellStart"/>
      <w:r w:rsidRPr="00435B59">
        <w:rPr>
          <w:rFonts w:ascii="Arial" w:hAnsi="Arial" w:cs="Arial"/>
          <w:i/>
          <w:color w:val="000000" w:themeColor="text1"/>
          <w:sz w:val="22"/>
          <w:szCs w:val="22"/>
        </w:rPr>
        <w:t>Banghart</w:t>
      </w:r>
      <w:proofErr w:type="spellEnd"/>
      <w:r w:rsidRPr="00435B59">
        <w:rPr>
          <w:rFonts w:ascii="Arial" w:hAnsi="Arial" w:cs="Arial"/>
          <w:color w:val="000000" w:themeColor="text1"/>
          <w:sz w:val="22"/>
          <w:szCs w:val="22"/>
        </w:rPr>
        <w:t xml:space="preserve"> en su obra </w:t>
      </w:r>
      <w:proofErr w:type="spellStart"/>
      <w:r w:rsidRPr="00435B59">
        <w:rPr>
          <w:rFonts w:ascii="Arial" w:hAnsi="Arial" w:cs="Arial"/>
          <w:i/>
          <w:color w:val="000000" w:themeColor="text1"/>
          <w:sz w:val="22"/>
          <w:szCs w:val="22"/>
        </w:rPr>
        <w:t>Education</w:t>
      </w:r>
      <w:proofErr w:type="spellEnd"/>
      <w:r w:rsidRPr="00435B59">
        <w:rPr>
          <w:rFonts w:ascii="Arial" w:hAnsi="Arial" w:cs="Arial"/>
          <w:i/>
          <w:color w:val="000000" w:themeColor="text1"/>
          <w:sz w:val="22"/>
          <w:szCs w:val="22"/>
        </w:rPr>
        <w:t xml:space="preserve"> </w:t>
      </w:r>
      <w:proofErr w:type="spellStart"/>
      <w:r w:rsidRPr="00435B59">
        <w:rPr>
          <w:rFonts w:ascii="Arial" w:hAnsi="Arial" w:cs="Arial"/>
          <w:i/>
          <w:color w:val="000000" w:themeColor="text1"/>
          <w:sz w:val="22"/>
          <w:szCs w:val="22"/>
        </w:rPr>
        <w:t>Planning</w:t>
      </w:r>
      <w:proofErr w:type="spellEnd"/>
      <w:r w:rsidRPr="00435B59">
        <w:rPr>
          <w:rFonts w:ascii="Arial" w:hAnsi="Arial" w:cs="Arial"/>
          <w:i/>
          <w:color w:val="000000" w:themeColor="text1"/>
          <w:sz w:val="22"/>
          <w:szCs w:val="22"/>
        </w:rPr>
        <w:t>,</w:t>
      </w:r>
      <w:r w:rsidRPr="00435B59">
        <w:rPr>
          <w:rFonts w:ascii="Arial" w:hAnsi="Arial" w:cs="Arial"/>
          <w:color w:val="000000" w:themeColor="text1"/>
          <w:sz w:val="22"/>
          <w:szCs w:val="22"/>
        </w:rPr>
        <w:t xml:space="preserve"> que incluye las siguientes fases: </w:t>
      </w:r>
      <w:r w:rsidRPr="00435B59">
        <w:rPr>
          <w:rFonts w:ascii="Arial" w:hAnsi="Arial" w:cs="Arial"/>
          <w:i/>
          <w:color w:val="000000" w:themeColor="text1"/>
          <w:sz w:val="22"/>
          <w:szCs w:val="22"/>
        </w:rPr>
        <w:t>definición del problema, conceptualización del problema y diseño de planes o alternativas, evaluación de planes o de alternativas, selección de planes o de alternativas, instrumentación del plan o de la alternativa y retroalimentación.</w:t>
      </w:r>
    </w:p>
    <w:p w:rsidR="00435B59" w:rsidRDefault="005A1B7F" w:rsidP="00435B59">
      <w:pPr>
        <w:spacing w:line="360" w:lineRule="auto"/>
        <w:ind w:left="-567" w:right="-34"/>
        <w:jc w:val="center"/>
        <w:rPr>
          <w:rFonts w:ascii="Arial" w:hAnsi="Arial" w:cs="Arial"/>
          <w:i/>
          <w:color w:val="000000" w:themeColor="text1"/>
          <w:sz w:val="22"/>
          <w:szCs w:val="22"/>
        </w:rPr>
      </w:pPr>
      <w:r>
        <w:rPr>
          <w:rFonts w:ascii="Arial" w:hAnsi="Arial" w:cs="Arial"/>
          <w:i/>
          <w:noProof/>
          <w:color w:val="000000" w:themeColor="text1"/>
          <w:sz w:val="22"/>
          <w:szCs w:val="22"/>
          <w:lang w:val="es-MX" w:eastAsia="es-MX"/>
        </w:rPr>
        <w:drawing>
          <wp:inline distT="0" distB="0" distL="0" distR="0">
            <wp:extent cx="1949446" cy="2906354"/>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es3.jpg"/>
                    <pic:cNvPicPr/>
                  </pic:nvPicPr>
                  <pic:blipFill>
                    <a:blip r:embed="rId11">
                      <a:extLst>
                        <a:ext uri="{28A0092B-C50C-407E-A947-70E740481C1C}">
                          <a14:useLocalDpi xmlns:a14="http://schemas.microsoft.com/office/drawing/2010/main" val="0"/>
                        </a:ext>
                      </a:extLst>
                    </a:blip>
                    <a:stretch>
                      <a:fillRect/>
                    </a:stretch>
                  </pic:blipFill>
                  <pic:spPr>
                    <a:xfrm>
                      <a:off x="0" y="0"/>
                      <a:ext cx="1956467" cy="2916822"/>
                    </a:xfrm>
                    <a:prstGeom prst="rect">
                      <a:avLst/>
                    </a:prstGeom>
                  </pic:spPr>
                </pic:pic>
              </a:graphicData>
            </a:graphic>
          </wp:inline>
        </w:drawing>
      </w:r>
    </w:p>
    <w:p w:rsidR="005A1B7F" w:rsidRPr="005A1B7F" w:rsidRDefault="005A1B7F" w:rsidP="005A1B7F">
      <w:pPr>
        <w:spacing w:line="360" w:lineRule="auto"/>
        <w:ind w:left="-567" w:right="-34"/>
        <w:jc w:val="both"/>
        <w:rPr>
          <w:rFonts w:ascii="Arial" w:hAnsi="Arial" w:cs="Arial"/>
          <w:color w:val="000000" w:themeColor="text1"/>
          <w:sz w:val="22"/>
          <w:szCs w:val="22"/>
        </w:rPr>
      </w:pPr>
      <w:r w:rsidRPr="00435B59">
        <w:rPr>
          <w:rFonts w:ascii="Arial" w:hAnsi="Arial" w:cs="Arial"/>
          <w:color w:val="000000" w:themeColor="text1"/>
          <w:sz w:val="22"/>
          <w:szCs w:val="22"/>
        </w:rPr>
        <w:t xml:space="preserve">El modelo de </w:t>
      </w:r>
      <w:r w:rsidRPr="00435B59">
        <w:rPr>
          <w:rFonts w:ascii="Arial" w:hAnsi="Arial" w:cs="Arial"/>
          <w:i/>
          <w:color w:val="000000" w:themeColor="text1"/>
          <w:sz w:val="22"/>
          <w:szCs w:val="22"/>
        </w:rPr>
        <w:t>Tom Lambert</w:t>
      </w:r>
      <w:r w:rsidRPr="00435B59">
        <w:rPr>
          <w:rFonts w:ascii="Arial" w:hAnsi="Arial" w:cs="Arial"/>
          <w:color w:val="000000" w:themeColor="text1"/>
          <w:sz w:val="22"/>
          <w:szCs w:val="22"/>
        </w:rPr>
        <w:t xml:space="preserve"> de </w:t>
      </w:r>
      <w:r w:rsidRPr="00435B59">
        <w:rPr>
          <w:rFonts w:ascii="Arial" w:hAnsi="Arial" w:cs="Arial"/>
          <w:i/>
          <w:color w:val="000000" w:themeColor="text1"/>
          <w:sz w:val="22"/>
          <w:szCs w:val="22"/>
        </w:rPr>
        <w:t>planeación estratégica</w:t>
      </w:r>
      <w:r>
        <w:rPr>
          <w:rFonts w:ascii="Arial" w:hAnsi="Arial" w:cs="Arial"/>
          <w:color w:val="000000" w:themeColor="text1"/>
          <w:sz w:val="22"/>
          <w:szCs w:val="22"/>
        </w:rPr>
        <w:t xml:space="preserve">, </w:t>
      </w:r>
      <w:r w:rsidRPr="00435B59">
        <w:rPr>
          <w:rFonts w:ascii="Arial" w:hAnsi="Arial" w:cs="Arial"/>
          <w:color w:val="000000" w:themeColor="text1"/>
          <w:sz w:val="22"/>
          <w:szCs w:val="22"/>
        </w:rPr>
        <w:t xml:space="preserve">plantea ocho pasos o etapas en las que debe realizarse el proceso de </w:t>
      </w:r>
      <w:r w:rsidRPr="00435B59">
        <w:rPr>
          <w:rFonts w:ascii="Arial" w:hAnsi="Arial" w:cs="Arial"/>
          <w:i/>
          <w:color w:val="000000" w:themeColor="text1"/>
          <w:sz w:val="22"/>
          <w:szCs w:val="22"/>
        </w:rPr>
        <w:t>planeación estratégica</w:t>
      </w:r>
      <w:r>
        <w:rPr>
          <w:rFonts w:ascii="Arial" w:hAnsi="Arial" w:cs="Arial"/>
          <w:color w:val="000000" w:themeColor="text1"/>
          <w:sz w:val="22"/>
          <w:szCs w:val="22"/>
        </w:rPr>
        <w:t xml:space="preserve">: </w:t>
      </w:r>
      <w:r w:rsidRPr="00435B59">
        <w:rPr>
          <w:rFonts w:ascii="Arial" w:hAnsi="Arial" w:cs="Arial"/>
          <w:color w:val="000000" w:themeColor="text1"/>
          <w:sz w:val="22"/>
          <w:szCs w:val="22"/>
        </w:rPr>
        <w:t xml:space="preserve">Establecer la Visión; Definir la situación actual; Acordar su Misión; Desarrollar sus Objetivos; Generar Alternativas; Seleccionar Estrategias; Convenir Tácticas; </w:t>
      </w:r>
      <w:r>
        <w:rPr>
          <w:rFonts w:ascii="Arial" w:hAnsi="Arial" w:cs="Arial"/>
          <w:color w:val="000000" w:themeColor="text1"/>
          <w:sz w:val="22"/>
          <w:szCs w:val="22"/>
        </w:rPr>
        <w:t xml:space="preserve">y </w:t>
      </w:r>
      <w:r w:rsidRPr="00435B59">
        <w:rPr>
          <w:rFonts w:ascii="Arial" w:hAnsi="Arial" w:cs="Arial"/>
          <w:color w:val="000000" w:themeColor="text1"/>
          <w:sz w:val="22"/>
          <w:szCs w:val="22"/>
        </w:rPr>
        <w:t>elaborar el Plan Táctico.</w:t>
      </w:r>
    </w:p>
    <w:p w:rsidR="005A1B7F" w:rsidRPr="005A1B7F" w:rsidRDefault="007F40BC" w:rsidP="005A1B7F">
      <w:pPr>
        <w:spacing w:line="360" w:lineRule="auto"/>
        <w:ind w:left="-567" w:right="-34"/>
        <w:jc w:val="both"/>
        <w:rPr>
          <w:rFonts w:ascii="Arial" w:hAnsi="Arial" w:cs="Arial"/>
          <w:color w:val="000000" w:themeColor="text1"/>
          <w:sz w:val="22"/>
          <w:szCs w:val="22"/>
        </w:rPr>
      </w:pPr>
      <w:r>
        <w:rPr>
          <w:rFonts w:ascii="Arial" w:hAnsi="Arial" w:cs="Arial"/>
          <w:color w:val="000000" w:themeColor="text1"/>
          <w:sz w:val="22"/>
          <w:szCs w:val="22"/>
        </w:rPr>
        <w:t xml:space="preserve">El </w:t>
      </w:r>
      <w:r w:rsidR="005A1B7F" w:rsidRPr="005A1B7F">
        <w:rPr>
          <w:rFonts w:ascii="Arial" w:hAnsi="Arial" w:cs="Arial"/>
          <w:color w:val="000000" w:themeColor="text1"/>
          <w:sz w:val="22"/>
          <w:szCs w:val="22"/>
        </w:rPr>
        <w:t xml:space="preserve">necesario entrelazamiento de los planes de mercadotecnia con los </w:t>
      </w:r>
      <w:r w:rsidR="005A1B7F" w:rsidRPr="007F40BC">
        <w:rPr>
          <w:rFonts w:ascii="Arial" w:hAnsi="Arial" w:cs="Arial"/>
          <w:i/>
          <w:color w:val="000000" w:themeColor="text1"/>
          <w:sz w:val="22"/>
          <w:szCs w:val="22"/>
        </w:rPr>
        <w:t>planes estratégicos</w:t>
      </w:r>
      <w:r w:rsidR="005A1B7F" w:rsidRPr="005A1B7F">
        <w:rPr>
          <w:rFonts w:ascii="Arial" w:hAnsi="Arial" w:cs="Arial"/>
          <w:color w:val="000000" w:themeColor="text1"/>
          <w:sz w:val="22"/>
          <w:szCs w:val="22"/>
        </w:rPr>
        <w:t xml:space="preserve"> gener</w:t>
      </w:r>
      <w:r>
        <w:rPr>
          <w:rFonts w:ascii="Arial" w:hAnsi="Arial" w:cs="Arial"/>
          <w:color w:val="000000" w:themeColor="text1"/>
          <w:sz w:val="22"/>
          <w:szCs w:val="22"/>
        </w:rPr>
        <w:t>ales de las empresas u organiza</w:t>
      </w:r>
      <w:r w:rsidR="005A1B7F" w:rsidRPr="005A1B7F">
        <w:rPr>
          <w:rFonts w:ascii="Arial" w:hAnsi="Arial" w:cs="Arial"/>
          <w:color w:val="000000" w:themeColor="text1"/>
          <w:sz w:val="22"/>
          <w:szCs w:val="22"/>
        </w:rPr>
        <w:t>ciones, debe estar presente en la mente de los estrategas en el momento de su desarrollo.</w:t>
      </w:r>
    </w:p>
    <w:p w:rsidR="005A1B7F" w:rsidRPr="005A1B7F" w:rsidRDefault="005A1B7F" w:rsidP="005A1B7F">
      <w:pPr>
        <w:spacing w:line="360" w:lineRule="auto"/>
        <w:ind w:left="-567" w:right="-34"/>
        <w:jc w:val="both"/>
        <w:rPr>
          <w:rFonts w:ascii="Arial" w:hAnsi="Arial" w:cs="Arial"/>
          <w:color w:val="000000" w:themeColor="text1"/>
          <w:sz w:val="22"/>
          <w:szCs w:val="22"/>
        </w:rPr>
      </w:pPr>
      <w:r w:rsidRPr="005A1B7F">
        <w:rPr>
          <w:rFonts w:ascii="Arial" w:hAnsi="Arial" w:cs="Arial"/>
          <w:color w:val="000000" w:themeColor="text1"/>
          <w:sz w:val="22"/>
          <w:szCs w:val="22"/>
        </w:rPr>
        <w:t xml:space="preserve">Estos </w:t>
      </w:r>
      <w:r w:rsidRPr="007F40BC">
        <w:rPr>
          <w:rFonts w:ascii="Arial" w:hAnsi="Arial" w:cs="Arial"/>
          <w:i/>
          <w:color w:val="000000" w:themeColor="text1"/>
          <w:sz w:val="22"/>
          <w:szCs w:val="22"/>
        </w:rPr>
        <w:t>modelos de planeación</w:t>
      </w:r>
      <w:r w:rsidRPr="005A1B7F">
        <w:rPr>
          <w:rFonts w:ascii="Arial" w:hAnsi="Arial" w:cs="Arial"/>
          <w:color w:val="000000" w:themeColor="text1"/>
          <w:sz w:val="22"/>
          <w:szCs w:val="22"/>
        </w:rPr>
        <w:t xml:space="preserve">, constituyen un extenso </w:t>
      </w:r>
      <w:r w:rsidRPr="007F40BC">
        <w:rPr>
          <w:rFonts w:ascii="Arial" w:hAnsi="Arial" w:cs="Arial"/>
          <w:i/>
          <w:color w:val="000000" w:themeColor="text1"/>
          <w:sz w:val="22"/>
          <w:szCs w:val="22"/>
        </w:rPr>
        <w:t>marco teórico</w:t>
      </w:r>
      <w:r w:rsidRPr="005A1B7F">
        <w:rPr>
          <w:rFonts w:ascii="Arial" w:hAnsi="Arial" w:cs="Arial"/>
          <w:color w:val="000000" w:themeColor="text1"/>
          <w:sz w:val="22"/>
          <w:szCs w:val="22"/>
        </w:rPr>
        <w:t xml:space="preserve"> como punto de partida para desarrollar </w:t>
      </w:r>
      <w:r w:rsidRPr="007F40BC">
        <w:rPr>
          <w:rFonts w:ascii="Arial" w:hAnsi="Arial" w:cs="Arial"/>
          <w:i/>
          <w:color w:val="000000" w:themeColor="text1"/>
          <w:sz w:val="22"/>
          <w:szCs w:val="22"/>
        </w:rPr>
        <w:t xml:space="preserve">teoría </w:t>
      </w:r>
      <w:r w:rsidRPr="005A1B7F">
        <w:rPr>
          <w:rFonts w:ascii="Arial" w:hAnsi="Arial" w:cs="Arial"/>
          <w:color w:val="000000" w:themeColor="text1"/>
          <w:sz w:val="22"/>
          <w:szCs w:val="22"/>
        </w:rPr>
        <w:t>y enfoques acerca de las actividades relacionadas con la gestión estratégica en el ámbito de las organizaciones.</w:t>
      </w:r>
    </w:p>
    <w:p w:rsidR="005A1B7F" w:rsidRDefault="005A1B7F" w:rsidP="00435B59">
      <w:pPr>
        <w:spacing w:line="360" w:lineRule="auto"/>
        <w:ind w:left="-567" w:right="-34"/>
        <w:jc w:val="center"/>
        <w:rPr>
          <w:rFonts w:ascii="Arial" w:hAnsi="Arial" w:cs="Arial"/>
          <w:i/>
          <w:color w:val="000000" w:themeColor="text1"/>
          <w:sz w:val="22"/>
          <w:szCs w:val="22"/>
        </w:rPr>
      </w:pPr>
    </w:p>
    <w:p w:rsidR="005A1B7F" w:rsidRDefault="005A1B7F" w:rsidP="00435B59">
      <w:pPr>
        <w:spacing w:line="360" w:lineRule="auto"/>
        <w:ind w:left="-567" w:right="-34"/>
        <w:jc w:val="center"/>
        <w:rPr>
          <w:rFonts w:ascii="Arial" w:hAnsi="Arial" w:cs="Arial"/>
          <w:i/>
          <w:color w:val="000000" w:themeColor="text1"/>
          <w:sz w:val="22"/>
          <w:szCs w:val="22"/>
        </w:rPr>
      </w:pPr>
    </w:p>
    <w:p w:rsidR="005A1B7F" w:rsidRDefault="005A1B7F" w:rsidP="00435B59">
      <w:pPr>
        <w:spacing w:line="360" w:lineRule="auto"/>
        <w:ind w:left="-567" w:right="-34"/>
        <w:jc w:val="center"/>
        <w:rPr>
          <w:rFonts w:ascii="Arial" w:hAnsi="Arial" w:cs="Arial"/>
          <w:i/>
          <w:color w:val="000000" w:themeColor="text1"/>
          <w:sz w:val="22"/>
          <w:szCs w:val="22"/>
        </w:rPr>
      </w:pPr>
    </w:p>
    <w:p w:rsidR="005A1B7F" w:rsidRDefault="005A1B7F" w:rsidP="00435B59">
      <w:pPr>
        <w:spacing w:line="360" w:lineRule="auto"/>
        <w:ind w:left="-567" w:right="-34"/>
        <w:jc w:val="center"/>
        <w:rPr>
          <w:rFonts w:ascii="Arial" w:hAnsi="Arial" w:cs="Arial"/>
          <w:i/>
          <w:color w:val="000000" w:themeColor="text1"/>
          <w:sz w:val="22"/>
          <w:szCs w:val="22"/>
        </w:rPr>
      </w:pPr>
    </w:p>
    <w:p w:rsidR="005A1B7F" w:rsidRDefault="005A1B7F" w:rsidP="00435B59">
      <w:pPr>
        <w:spacing w:line="360" w:lineRule="auto"/>
        <w:ind w:left="-567" w:right="-34"/>
        <w:jc w:val="center"/>
        <w:rPr>
          <w:rFonts w:ascii="Arial" w:hAnsi="Arial" w:cs="Arial"/>
          <w:i/>
          <w:color w:val="000000" w:themeColor="text1"/>
          <w:sz w:val="22"/>
          <w:szCs w:val="22"/>
        </w:rPr>
      </w:pPr>
    </w:p>
    <w:p w:rsidR="005A1B7F" w:rsidRDefault="005A1B7F" w:rsidP="00435B59">
      <w:pPr>
        <w:spacing w:line="360" w:lineRule="auto"/>
        <w:ind w:left="-567" w:right="-34"/>
        <w:jc w:val="center"/>
        <w:rPr>
          <w:rFonts w:ascii="Arial" w:hAnsi="Arial" w:cs="Arial"/>
          <w:i/>
          <w:color w:val="000000" w:themeColor="text1"/>
          <w:sz w:val="22"/>
          <w:szCs w:val="22"/>
        </w:rPr>
      </w:pPr>
    </w:p>
    <w:p w:rsidR="007F40BC" w:rsidRDefault="007F40BC" w:rsidP="00435B59">
      <w:pPr>
        <w:spacing w:line="360" w:lineRule="auto"/>
        <w:ind w:left="-567" w:right="-34"/>
        <w:jc w:val="center"/>
        <w:rPr>
          <w:rFonts w:ascii="Arial" w:hAnsi="Arial" w:cs="Arial"/>
          <w:i/>
          <w:color w:val="000000" w:themeColor="text1"/>
          <w:sz w:val="22"/>
          <w:szCs w:val="22"/>
        </w:rPr>
      </w:pPr>
    </w:p>
    <w:p w:rsidR="007F40BC" w:rsidRDefault="007F40BC" w:rsidP="00435B59">
      <w:pPr>
        <w:spacing w:line="360" w:lineRule="auto"/>
        <w:ind w:left="-567" w:right="-34"/>
        <w:jc w:val="center"/>
        <w:rPr>
          <w:rFonts w:ascii="Arial" w:hAnsi="Arial" w:cs="Arial"/>
          <w:i/>
          <w:color w:val="000000" w:themeColor="text1"/>
          <w:sz w:val="22"/>
          <w:szCs w:val="22"/>
        </w:rPr>
      </w:pPr>
    </w:p>
    <w:p w:rsidR="007F40BC" w:rsidRPr="00435B59" w:rsidRDefault="007F40BC" w:rsidP="00435B59">
      <w:pPr>
        <w:spacing w:line="360" w:lineRule="auto"/>
        <w:ind w:left="-567" w:right="-34"/>
        <w:jc w:val="center"/>
        <w:rPr>
          <w:rFonts w:ascii="Arial" w:hAnsi="Arial" w:cs="Arial"/>
          <w:i/>
          <w:color w:val="000000" w:themeColor="text1"/>
          <w:sz w:val="22"/>
          <w:szCs w:val="22"/>
        </w:rPr>
      </w:pPr>
      <w:bookmarkStart w:id="0" w:name="_GoBack"/>
      <w:bookmarkEnd w:id="0"/>
    </w:p>
    <w:p w:rsidR="00ED7946" w:rsidRDefault="00ED7946" w:rsidP="00AE2ED4">
      <w:pPr>
        <w:spacing w:after="0" w:line="360" w:lineRule="auto"/>
        <w:ind w:left="-426"/>
        <w:jc w:val="both"/>
        <w:rPr>
          <w:rFonts w:ascii="Arial Narrow" w:hAnsi="Arial Narrow" w:cs="Arial"/>
          <w:b/>
          <w:color w:val="000000" w:themeColor="text1"/>
          <w:sz w:val="22"/>
          <w:szCs w:val="24"/>
        </w:rPr>
      </w:pPr>
    </w:p>
    <w:p w:rsidR="001B2CB9" w:rsidRDefault="001B2CB9" w:rsidP="0064378F">
      <w:pPr>
        <w:spacing w:line="360" w:lineRule="auto"/>
        <w:ind w:left="-426"/>
        <w:jc w:val="both"/>
        <w:rPr>
          <w:rFonts w:ascii="Arial Narrow" w:hAnsi="Arial Narrow" w:cs="Arial"/>
          <w:b/>
          <w:color w:val="000000" w:themeColor="text1"/>
          <w:sz w:val="22"/>
          <w:szCs w:val="24"/>
        </w:rPr>
      </w:pPr>
      <w:r>
        <w:rPr>
          <w:rFonts w:ascii="Arial Narrow" w:hAnsi="Arial Narrow" w:cs="Arial"/>
          <w:b/>
          <w:color w:val="000000" w:themeColor="text1"/>
          <w:sz w:val="22"/>
          <w:szCs w:val="24"/>
        </w:rPr>
        <w:t>BIBLIOGRAFÍA</w:t>
      </w:r>
    </w:p>
    <w:p w:rsidR="005A1B7F" w:rsidRPr="005A1B7F" w:rsidRDefault="005A1B7F" w:rsidP="005A1B7F">
      <w:pPr>
        <w:spacing w:after="0" w:line="240" w:lineRule="auto"/>
        <w:ind w:left="-425" w:right="102"/>
        <w:jc w:val="both"/>
        <w:rPr>
          <w:rFonts w:ascii="Arial Narrow" w:hAnsi="Arial Narrow" w:cs="Arial"/>
          <w:color w:val="000000" w:themeColor="text1"/>
          <w:sz w:val="20"/>
          <w:szCs w:val="24"/>
        </w:rPr>
      </w:pPr>
      <w:proofErr w:type="spellStart"/>
      <w:r w:rsidRPr="005A1B7F">
        <w:rPr>
          <w:rFonts w:ascii="Arial Narrow" w:hAnsi="Arial Narrow" w:cs="Arial"/>
          <w:color w:val="000000" w:themeColor="text1"/>
          <w:sz w:val="20"/>
          <w:szCs w:val="24"/>
        </w:rPr>
        <w:t>Abell</w:t>
      </w:r>
      <w:proofErr w:type="spellEnd"/>
      <w:r w:rsidRPr="005A1B7F">
        <w:rPr>
          <w:rFonts w:ascii="Arial Narrow" w:hAnsi="Arial Narrow" w:cs="Arial"/>
          <w:color w:val="000000" w:themeColor="text1"/>
          <w:sz w:val="20"/>
          <w:szCs w:val="24"/>
        </w:rPr>
        <w:t xml:space="preserve">, Derek. (1995). </w:t>
      </w:r>
      <w:r w:rsidRPr="007F40BC">
        <w:rPr>
          <w:rFonts w:ascii="Arial Narrow" w:hAnsi="Arial Narrow" w:cs="Arial"/>
          <w:b/>
          <w:i/>
          <w:color w:val="000000" w:themeColor="text1"/>
          <w:sz w:val="20"/>
          <w:szCs w:val="24"/>
        </w:rPr>
        <w:t>Estrategias Duales</w:t>
      </w:r>
      <w:r w:rsidRPr="005A1B7F">
        <w:rPr>
          <w:rFonts w:ascii="Arial Narrow" w:hAnsi="Arial Narrow" w:cs="Arial"/>
          <w:color w:val="000000" w:themeColor="text1"/>
          <w:sz w:val="20"/>
          <w:szCs w:val="24"/>
        </w:rPr>
        <w:t>, CECSA. México.</w:t>
      </w:r>
    </w:p>
    <w:p w:rsidR="005A1B7F" w:rsidRPr="005A1B7F" w:rsidRDefault="005A1B7F" w:rsidP="005A1B7F">
      <w:pPr>
        <w:spacing w:after="0" w:line="240" w:lineRule="auto"/>
        <w:ind w:left="-425" w:right="102"/>
        <w:jc w:val="both"/>
        <w:rPr>
          <w:rFonts w:ascii="Arial Narrow" w:hAnsi="Arial Narrow" w:cs="Arial"/>
          <w:color w:val="000000" w:themeColor="text1"/>
          <w:sz w:val="20"/>
          <w:szCs w:val="24"/>
        </w:rPr>
      </w:pPr>
      <w:r w:rsidRPr="005A1B7F">
        <w:rPr>
          <w:rFonts w:ascii="Arial Narrow" w:hAnsi="Arial Narrow" w:cs="Arial"/>
          <w:color w:val="000000" w:themeColor="text1"/>
          <w:sz w:val="20"/>
          <w:szCs w:val="24"/>
        </w:rPr>
        <w:t xml:space="preserve">Álvarez García, I. (2002). </w:t>
      </w:r>
      <w:r w:rsidRPr="007F40BC">
        <w:rPr>
          <w:rFonts w:ascii="Arial Narrow" w:hAnsi="Arial Narrow" w:cs="Arial"/>
          <w:b/>
          <w:i/>
          <w:color w:val="000000" w:themeColor="text1"/>
          <w:sz w:val="20"/>
          <w:szCs w:val="24"/>
        </w:rPr>
        <w:t>Planificación y desarrollo de proyectos sociales y educativos</w:t>
      </w:r>
      <w:r w:rsidRPr="005A1B7F">
        <w:rPr>
          <w:rFonts w:ascii="Arial Narrow" w:hAnsi="Arial Narrow" w:cs="Arial"/>
          <w:color w:val="000000" w:themeColor="text1"/>
          <w:sz w:val="20"/>
          <w:szCs w:val="24"/>
        </w:rPr>
        <w:t xml:space="preserve">. </w:t>
      </w:r>
      <w:proofErr w:type="spellStart"/>
      <w:r w:rsidRPr="005A1B7F">
        <w:rPr>
          <w:rFonts w:ascii="Arial Narrow" w:hAnsi="Arial Narrow" w:cs="Arial"/>
          <w:color w:val="000000" w:themeColor="text1"/>
          <w:sz w:val="20"/>
          <w:szCs w:val="24"/>
        </w:rPr>
        <w:t>Limusa</w:t>
      </w:r>
      <w:proofErr w:type="spellEnd"/>
      <w:r w:rsidRPr="005A1B7F">
        <w:rPr>
          <w:rFonts w:ascii="Arial Narrow" w:hAnsi="Arial Narrow" w:cs="Arial"/>
          <w:color w:val="000000" w:themeColor="text1"/>
          <w:sz w:val="20"/>
          <w:szCs w:val="24"/>
        </w:rPr>
        <w:t>, México.</w:t>
      </w:r>
    </w:p>
    <w:p w:rsidR="005A1B7F" w:rsidRPr="005A1B7F" w:rsidRDefault="005A1B7F" w:rsidP="005A1B7F">
      <w:pPr>
        <w:spacing w:after="0" w:line="240" w:lineRule="auto"/>
        <w:ind w:left="-425" w:right="102"/>
        <w:jc w:val="both"/>
        <w:rPr>
          <w:rFonts w:ascii="Arial Narrow" w:hAnsi="Arial Narrow" w:cs="Arial"/>
          <w:color w:val="000000" w:themeColor="text1"/>
          <w:sz w:val="20"/>
          <w:szCs w:val="24"/>
        </w:rPr>
      </w:pPr>
      <w:proofErr w:type="spellStart"/>
      <w:r w:rsidRPr="005A1B7F">
        <w:rPr>
          <w:rFonts w:ascii="Arial Narrow" w:hAnsi="Arial Narrow" w:cs="Arial"/>
          <w:color w:val="000000" w:themeColor="text1"/>
          <w:sz w:val="20"/>
          <w:szCs w:val="24"/>
        </w:rPr>
        <w:t>Kauffman</w:t>
      </w:r>
      <w:proofErr w:type="spellEnd"/>
      <w:r w:rsidRPr="005A1B7F">
        <w:rPr>
          <w:rFonts w:ascii="Arial Narrow" w:hAnsi="Arial Narrow" w:cs="Arial"/>
          <w:color w:val="000000" w:themeColor="text1"/>
          <w:sz w:val="20"/>
          <w:szCs w:val="24"/>
        </w:rPr>
        <w:t xml:space="preserve"> González, S. H. et al. (2005). </w:t>
      </w:r>
      <w:r w:rsidRPr="007F40BC">
        <w:rPr>
          <w:rFonts w:ascii="Arial Narrow" w:hAnsi="Arial Narrow" w:cs="Arial"/>
          <w:b/>
          <w:i/>
          <w:color w:val="000000" w:themeColor="text1"/>
          <w:sz w:val="20"/>
          <w:szCs w:val="24"/>
        </w:rPr>
        <w:t xml:space="preserve">Modelo general de planeación </w:t>
      </w:r>
      <w:proofErr w:type="spellStart"/>
      <w:proofErr w:type="gramStart"/>
      <w:r w:rsidRPr="007F40BC">
        <w:rPr>
          <w:rFonts w:ascii="Arial Narrow" w:hAnsi="Arial Narrow" w:cs="Arial"/>
          <w:b/>
          <w:i/>
          <w:color w:val="000000" w:themeColor="text1"/>
          <w:sz w:val="20"/>
          <w:szCs w:val="24"/>
        </w:rPr>
        <w:t>mercadológica</w:t>
      </w:r>
      <w:r w:rsidR="007F40BC">
        <w:rPr>
          <w:rFonts w:ascii="Arial Narrow" w:hAnsi="Arial Narrow" w:cs="Arial"/>
          <w:color w:val="000000" w:themeColor="text1"/>
          <w:sz w:val="20"/>
          <w:szCs w:val="24"/>
        </w:rPr>
        <w:t>.</w:t>
      </w:r>
      <w:r w:rsidRPr="005A1B7F">
        <w:rPr>
          <w:rFonts w:ascii="Arial Narrow" w:hAnsi="Arial Narrow" w:cs="Arial"/>
          <w:color w:val="000000" w:themeColor="text1"/>
          <w:sz w:val="20"/>
          <w:szCs w:val="24"/>
        </w:rPr>
        <w:t>IIESCA</w:t>
      </w:r>
      <w:proofErr w:type="spellEnd"/>
      <w:proofErr w:type="gramEnd"/>
      <w:r w:rsidRPr="005A1B7F">
        <w:rPr>
          <w:rFonts w:ascii="Arial Narrow" w:hAnsi="Arial Narrow" w:cs="Arial"/>
          <w:color w:val="000000" w:themeColor="text1"/>
          <w:sz w:val="20"/>
          <w:szCs w:val="24"/>
        </w:rPr>
        <w:t>. U</w:t>
      </w:r>
      <w:r w:rsidR="007F40BC">
        <w:rPr>
          <w:rFonts w:ascii="Arial Narrow" w:hAnsi="Arial Narrow" w:cs="Arial"/>
          <w:color w:val="000000" w:themeColor="text1"/>
          <w:sz w:val="20"/>
          <w:szCs w:val="24"/>
        </w:rPr>
        <w:t xml:space="preserve">. </w:t>
      </w:r>
      <w:r w:rsidRPr="005A1B7F">
        <w:rPr>
          <w:rFonts w:ascii="Arial Narrow" w:hAnsi="Arial Narrow" w:cs="Arial"/>
          <w:color w:val="000000" w:themeColor="text1"/>
          <w:sz w:val="20"/>
          <w:szCs w:val="24"/>
        </w:rPr>
        <w:t>Veracruzana.</w:t>
      </w:r>
    </w:p>
    <w:p w:rsidR="00057E66" w:rsidRPr="00F149F5" w:rsidRDefault="00057E66" w:rsidP="005A1B7F">
      <w:pPr>
        <w:spacing w:after="0" w:line="240" w:lineRule="auto"/>
        <w:ind w:left="-425" w:right="102"/>
        <w:jc w:val="both"/>
        <w:rPr>
          <w:rFonts w:ascii="Arial" w:hAnsi="Arial" w:cs="Arial"/>
          <w:i/>
          <w:color w:val="000000" w:themeColor="text1"/>
          <w:szCs w:val="24"/>
        </w:rPr>
      </w:pPr>
    </w:p>
    <w:sectPr w:rsidR="00057E66" w:rsidRPr="00F149F5" w:rsidSect="006703EA">
      <w:footerReference w:type="default" r:id="rId12"/>
      <w:pgSz w:w="12240" w:h="15840"/>
      <w:pgMar w:top="993" w:right="1608" w:bottom="851" w:left="2160" w:header="198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C05" w:rsidRDefault="00056C05" w:rsidP="00FE4BA4">
      <w:pPr>
        <w:spacing w:after="0" w:line="240" w:lineRule="auto"/>
      </w:pPr>
      <w:r>
        <w:separator/>
      </w:r>
    </w:p>
  </w:endnote>
  <w:endnote w:type="continuationSeparator" w:id="0">
    <w:p w:rsidR="00056C05" w:rsidRDefault="00056C05" w:rsidP="00FE4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uhaus 93">
    <w:panose1 w:val="04030905020B02020C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29" w:rsidRDefault="00056C05" w:rsidP="00CA04DB">
    <w:pPr>
      <w:pStyle w:val="Piedepgina"/>
      <w:ind w:left="0"/>
    </w:pPr>
  </w:p>
  <w:p w:rsidR="009A4329" w:rsidRDefault="00056C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C05" w:rsidRDefault="00056C05" w:rsidP="00FE4BA4">
      <w:pPr>
        <w:spacing w:after="0" w:line="240" w:lineRule="auto"/>
      </w:pPr>
      <w:r>
        <w:separator/>
      </w:r>
    </w:p>
  </w:footnote>
  <w:footnote w:type="continuationSeparator" w:id="0">
    <w:p w:rsidR="00056C05" w:rsidRDefault="00056C05" w:rsidP="00FE4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A19D0"/>
    <w:multiLevelType w:val="hybridMultilevel"/>
    <w:tmpl w:val="D9983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BA4"/>
    <w:rsid w:val="00056C05"/>
    <w:rsid w:val="00057E66"/>
    <w:rsid w:val="00062750"/>
    <w:rsid w:val="000A17EB"/>
    <w:rsid w:val="000B4052"/>
    <w:rsid w:val="000C08D7"/>
    <w:rsid w:val="000D4775"/>
    <w:rsid w:val="00147923"/>
    <w:rsid w:val="001B2CB9"/>
    <w:rsid w:val="00215784"/>
    <w:rsid w:val="00250350"/>
    <w:rsid w:val="00253761"/>
    <w:rsid w:val="0029244F"/>
    <w:rsid w:val="002A0642"/>
    <w:rsid w:val="002B478A"/>
    <w:rsid w:val="002F76DD"/>
    <w:rsid w:val="003017F0"/>
    <w:rsid w:val="00304F00"/>
    <w:rsid w:val="00331F2B"/>
    <w:rsid w:val="00386185"/>
    <w:rsid w:val="00386A6B"/>
    <w:rsid w:val="004240F0"/>
    <w:rsid w:val="00435B59"/>
    <w:rsid w:val="0044179F"/>
    <w:rsid w:val="00467016"/>
    <w:rsid w:val="00483463"/>
    <w:rsid w:val="004930FE"/>
    <w:rsid w:val="004C294E"/>
    <w:rsid w:val="004D13C8"/>
    <w:rsid w:val="00537755"/>
    <w:rsid w:val="00564CF7"/>
    <w:rsid w:val="00570E13"/>
    <w:rsid w:val="0058236E"/>
    <w:rsid w:val="005A1B7F"/>
    <w:rsid w:val="005C1BD3"/>
    <w:rsid w:val="005F681D"/>
    <w:rsid w:val="0064378F"/>
    <w:rsid w:val="006457FA"/>
    <w:rsid w:val="00646199"/>
    <w:rsid w:val="006703EA"/>
    <w:rsid w:val="00671644"/>
    <w:rsid w:val="0068505A"/>
    <w:rsid w:val="006B537A"/>
    <w:rsid w:val="006F35BE"/>
    <w:rsid w:val="007928CF"/>
    <w:rsid w:val="007D29FA"/>
    <w:rsid w:val="007E339B"/>
    <w:rsid w:val="007F40BC"/>
    <w:rsid w:val="008C48AA"/>
    <w:rsid w:val="008D3137"/>
    <w:rsid w:val="0094347D"/>
    <w:rsid w:val="00950050"/>
    <w:rsid w:val="009A02E6"/>
    <w:rsid w:val="009F08E6"/>
    <w:rsid w:val="00A01501"/>
    <w:rsid w:val="00A625E0"/>
    <w:rsid w:val="00AA60AC"/>
    <w:rsid w:val="00AD633F"/>
    <w:rsid w:val="00AE2ED4"/>
    <w:rsid w:val="00B32EAD"/>
    <w:rsid w:val="00B74F91"/>
    <w:rsid w:val="00B94E71"/>
    <w:rsid w:val="00C039AF"/>
    <w:rsid w:val="00C9258E"/>
    <w:rsid w:val="00CA04DB"/>
    <w:rsid w:val="00CA3110"/>
    <w:rsid w:val="00D21C8E"/>
    <w:rsid w:val="00E02C5E"/>
    <w:rsid w:val="00E63D8B"/>
    <w:rsid w:val="00EA7B5D"/>
    <w:rsid w:val="00EB0307"/>
    <w:rsid w:val="00EB386F"/>
    <w:rsid w:val="00ED7946"/>
    <w:rsid w:val="00EE2634"/>
    <w:rsid w:val="00EE645F"/>
    <w:rsid w:val="00F04715"/>
    <w:rsid w:val="00F149F5"/>
    <w:rsid w:val="00F14F4F"/>
    <w:rsid w:val="00F2680D"/>
    <w:rsid w:val="00F363A5"/>
    <w:rsid w:val="00FB40E4"/>
    <w:rsid w:val="00FC4A5C"/>
    <w:rsid w:val="00FE4BA4"/>
    <w:rsid w:val="00FF3F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A4425"/>
  <w15:chartTrackingRefBased/>
  <w15:docId w15:val="{B4716B94-53E1-4E67-A12A-D53ACF9D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4BA4"/>
    <w:pPr>
      <w:spacing w:after="240" w:line="288" w:lineRule="auto"/>
      <w:ind w:left="101" w:right="101"/>
    </w:pPr>
    <w:rPr>
      <w:color w:val="44546A" w:themeColor="text2"/>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FE4BA4"/>
    <w:pPr>
      <w:spacing w:after="40" w:line="228" w:lineRule="auto"/>
      <w:ind w:left="0" w:right="0"/>
    </w:pPr>
    <w:rPr>
      <w:caps/>
      <w:spacing w:val="15"/>
      <w:sz w:val="52"/>
    </w:rPr>
  </w:style>
  <w:style w:type="character" w:customStyle="1" w:styleId="SubttuloCar">
    <w:name w:val="Subtítulo Car"/>
    <w:basedOn w:val="Fuentedeprrafopredeter"/>
    <w:link w:val="Subttulo"/>
    <w:uiPriority w:val="1"/>
    <w:rsid w:val="00FE4BA4"/>
    <w:rPr>
      <w:caps/>
      <w:color w:val="44546A" w:themeColor="text2"/>
      <w:spacing w:val="15"/>
      <w:sz w:val="52"/>
      <w:szCs w:val="20"/>
      <w:lang w:val="es-ES" w:eastAsia="es-ES"/>
    </w:rPr>
  </w:style>
  <w:style w:type="paragraph" w:styleId="Ttulo">
    <w:name w:val="Title"/>
    <w:basedOn w:val="Normal"/>
    <w:next w:val="Normal"/>
    <w:link w:val="TtuloCar"/>
    <w:uiPriority w:val="1"/>
    <w:qFormat/>
    <w:rsid w:val="00FE4BA4"/>
    <w:pPr>
      <w:spacing w:after="0" w:line="204" w:lineRule="auto"/>
      <w:ind w:left="0" w:right="0"/>
      <w:contextualSpacing/>
    </w:pPr>
    <w:rPr>
      <w:rFonts w:asciiTheme="majorHAnsi" w:eastAsiaTheme="majorEastAsia" w:hAnsiTheme="majorHAnsi" w:cstheme="majorBidi"/>
      <w:b/>
      <w:bCs/>
      <w:caps/>
      <w:color w:val="C45911" w:themeColor="accent2" w:themeShade="BF"/>
      <w:spacing w:val="-10"/>
      <w:kern w:val="28"/>
      <w:sz w:val="84"/>
    </w:rPr>
  </w:style>
  <w:style w:type="character" w:customStyle="1" w:styleId="TtuloCar">
    <w:name w:val="Título Car"/>
    <w:basedOn w:val="Fuentedeprrafopredeter"/>
    <w:link w:val="Ttulo"/>
    <w:uiPriority w:val="1"/>
    <w:rsid w:val="00FE4BA4"/>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FE4BA4"/>
    <w:pPr>
      <w:pBdr>
        <w:top w:val="dotted" w:sz="2" w:space="15" w:color="44546A" w:themeColor="text2"/>
        <w:left w:val="dotted" w:sz="2" w:space="2" w:color="FFFFFF" w:themeColor="background1"/>
        <w:right w:val="dotted" w:sz="2" w:space="2" w:color="FFFFFF" w:themeColor="background1"/>
      </w:pBdr>
      <w:spacing w:before="360" w:after="40" w:line="216" w:lineRule="auto"/>
      <w:contextualSpacing/>
    </w:pPr>
    <w:rPr>
      <w:b/>
      <w:bCs/>
      <w:smallCaps/>
      <w:color w:val="C45911" w:themeColor="accent2" w:themeShade="BF"/>
      <w:sz w:val="44"/>
    </w:rPr>
  </w:style>
  <w:style w:type="character" w:customStyle="1" w:styleId="FechaCar">
    <w:name w:val="Fecha Car"/>
    <w:basedOn w:val="Fuentedeprrafopredeter"/>
    <w:link w:val="Fecha"/>
    <w:uiPriority w:val="2"/>
    <w:rsid w:val="00FE4BA4"/>
    <w:rPr>
      <w:b/>
      <w:bCs/>
      <w:smallCaps/>
      <w:color w:val="C45911" w:themeColor="accent2" w:themeShade="BF"/>
      <w:sz w:val="44"/>
      <w:szCs w:val="20"/>
      <w:lang w:val="es-ES" w:eastAsia="es-ES"/>
    </w:rPr>
  </w:style>
  <w:style w:type="paragraph" w:customStyle="1" w:styleId="Ubicacin">
    <w:name w:val="Ubicación"/>
    <w:basedOn w:val="Normal"/>
    <w:uiPriority w:val="3"/>
    <w:qFormat/>
    <w:rsid w:val="00FE4BA4"/>
    <w:pPr>
      <w:pBdr>
        <w:left w:val="dotted" w:sz="2" w:space="2" w:color="FFFFFF" w:themeColor="background1"/>
        <w:bottom w:val="dotted" w:sz="2" w:space="15" w:color="44546A" w:themeColor="text2"/>
        <w:right w:val="dotted" w:sz="2" w:space="2" w:color="FFFFFF" w:themeColor="background1"/>
      </w:pBdr>
      <w:spacing w:after="400" w:line="228" w:lineRule="auto"/>
      <w:contextualSpacing/>
    </w:pPr>
    <w:rPr>
      <w:smallCaps/>
      <w:sz w:val="36"/>
    </w:rPr>
  </w:style>
  <w:style w:type="paragraph" w:customStyle="1" w:styleId="Informacindecontacto">
    <w:name w:val="Información de contacto"/>
    <w:basedOn w:val="Normal"/>
    <w:uiPriority w:val="4"/>
    <w:qFormat/>
    <w:rsid w:val="00FE4BA4"/>
    <w:pPr>
      <w:spacing w:after="0" w:line="240" w:lineRule="auto"/>
    </w:pPr>
    <w:rPr>
      <w:smallCaps/>
    </w:rPr>
  </w:style>
  <w:style w:type="paragraph" w:styleId="Piedepgina">
    <w:name w:val="footer"/>
    <w:basedOn w:val="Normal"/>
    <w:link w:val="PiedepginaCar"/>
    <w:uiPriority w:val="99"/>
    <w:unhideWhenUsed/>
    <w:rsid w:val="00FE4B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BA4"/>
    <w:rPr>
      <w:color w:val="44546A" w:themeColor="text2"/>
      <w:sz w:val="24"/>
      <w:szCs w:val="20"/>
      <w:lang w:val="es-ES" w:eastAsia="es-ES"/>
    </w:rPr>
  </w:style>
  <w:style w:type="paragraph" w:styleId="Encabezado">
    <w:name w:val="header"/>
    <w:basedOn w:val="Normal"/>
    <w:link w:val="EncabezadoCar"/>
    <w:uiPriority w:val="99"/>
    <w:unhideWhenUsed/>
    <w:rsid w:val="00FE4B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BA4"/>
    <w:rPr>
      <w:color w:val="44546A" w:themeColor="text2"/>
      <w:sz w:val="24"/>
      <w:szCs w:val="20"/>
      <w:lang w:val="es-ES" w:eastAsia="es-ES"/>
    </w:rPr>
  </w:style>
  <w:style w:type="paragraph" w:styleId="Prrafodelista">
    <w:name w:val="List Paragraph"/>
    <w:basedOn w:val="Normal"/>
    <w:uiPriority w:val="34"/>
    <w:qFormat/>
    <w:rsid w:val="00057E66"/>
    <w:pPr>
      <w:spacing w:after="200" w:line="276" w:lineRule="auto"/>
      <w:ind w:left="720" w:right="0"/>
      <w:contextualSpacing/>
    </w:pPr>
    <w:rPr>
      <w:color w:val="auto"/>
      <w:sz w:val="22"/>
      <w:szCs w:val="22"/>
      <w:lang w:val="es-MX" w:eastAsia="en-US"/>
    </w:rPr>
  </w:style>
  <w:style w:type="paragraph" w:styleId="NormalWeb">
    <w:name w:val="Normal (Web)"/>
    <w:basedOn w:val="Normal"/>
    <w:uiPriority w:val="99"/>
    <w:semiHidden/>
    <w:unhideWhenUsed/>
    <w:rsid w:val="000C08D7"/>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9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EA203-3DF0-483D-B51B-5E31AD8D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5</Pages>
  <Words>1016</Words>
  <Characters>5588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HITLER</dc:creator>
  <cp:keywords/>
  <dc:description/>
  <cp:lastModifiedBy>HITLER</cp:lastModifiedBy>
  <cp:revision>28</cp:revision>
  <dcterms:created xsi:type="dcterms:W3CDTF">2016-04-16T16:46:00Z</dcterms:created>
  <dcterms:modified xsi:type="dcterms:W3CDTF">2016-04-17T04:54:00Z</dcterms:modified>
</cp:coreProperties>
</file>