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54164" w14:textId="77777777" w:rsidR="00F40462" w:rsidRDefault="00F02DF0" w:rsidP="00F40462">
      <w:pPr>
        <w:rPr>
          <w:rFonts w:ascii="Arial" w:hAnsi="Arial" w:cs="Arial"/>
        </w:rPr>
      </w:pPr>
      <w:r>
        <w:rPr>
          <w:rFonts w:ascii="Arial" w:hAnsi="Arial" w:cs="Arial"/>
          <w:b/>
          <w:noProof/>
          <w:lang w:eastAsia="es-MX"/>
        </w:rPr>
        <w:drawing>
          <wp:inline distT="0" distB="0" distL="0" distR="0" wp14:anchorId="1A01DC87" wp14:editId="5475E947">
            <wp:extent cx="5971540" cy="22129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ap-chiapas.jpg"/>
                    <pic:cNvPicPr/>
                  </pic:nvPicPr>
                  <pic:blipFill>
                    <a:blip r:embed="rId4">
                      <a:extLst>
                        <a:ext uri="{28A0092B-C50C-407E-A947-70E740481C1C}">
                          <a14:useLocalDpi xmlns:a14="http://schemas.microsoft.com/office/drawing/2010/main" val="0"/>
                        </a:ext>
                      </a:extLst>
                    </a:blip>
                    <a:stretch>
                      <a:fillRect/>
                    </a:stretch>
                  </pic:blipFill>
                  <pic:spPr>
                    <a:xfrm>
                      <a:off x="0" y="0"/>
                      <a:ext cx="5971540" cy="2212975"/>
                    </a:xfrm>
                    <a:prstGeom prst="rect">
                      <a:avLst/>
                    </a:prstGeom>
                  </pic:spPr>
                </pic:pic>
              </a:graphicData>
            </a:graphic>
          </wp:inline>
        </w:drawing>
      </w:r>
    </w:p>
    <w:p w14:paraId="2EAA81A1" w14:textId="77777777" w:rsidR="00F02DF0" w:rsidRDefault="00F02DF0" w:rsidP="00F02DF0">
      <w:pPr>
        <w:rPr>
          <w:rFonts w:ascii="Arial" w:hAnsi="Arial" w:cs="Arial"/>
          <w:b/>
        </w:rPr>
      </w:pPr>
    </w:p>
    <w:p w14:paraId="5E3BD155" w14:textId="77777777" w:rsidR="00F02DF0" w:rsidRPr="005D1649" w:rsidRDefault="00F02DF0" w:rsidP="00F02DF0">
      <w:pPr>
        <w:jc w:val="center"/>
        <w:rPr>
          <w:rFonts w:ascii="Arial" w:hAnsi="Arial" w:cs="Arial"/>
          <w:b/>
          <w:sz w:val="28"/>
          <w:szCs w:val="28"/>
        </w:rPr>
      </w:pPr>
      <w:r w:rsidRPr="005D1649">
        <w:rPr>
          <w:rFonts w:ascii="Arial" w:hAnsi="Arial" w:cs="Arial"/>
          <w:b/>
          <w:sz w:val="28"/>
          <w:szCs w:val="28"/>
        </w:rPr>
        <w:t>Maestría en Línea</w:t>
      </w:r>
    </w:p>
    <w:p w14:paraId="37DA8D89" w14:textId="77777777" w:rsidR="00F02DF0" w:rsidRPr="005D1649" w:rsidRDefault="00F02DF0" w:rsidP="00F02DF0">
      <w:pPr>
        <w:jc w:val="center"/>
        <w:rPr>
          <w:rFonts w:ascii="Arial" w:hAnsi="Arial" w:cs="Arial"/>
          <w:b/>
          <w:sz w:val="28"/>
          <w:szCs w:val="28"/>
        </w:rPr>
      </w:pPr>
      <w:r w:rsidRPr="005D1649">
        <w:rPr>
          <w:rFonts w:ascii="Arial" w:hAnsi="Arial" w:cs="Arial"/>
          <w:b/>
          <w:sz w:val="28"/>
          <w:szCs w:val="28"/>
        </w:rPr>
        <w:t>Administración y Políticas Públicas</w:t>
      </w:r>
    </w:p>
    <w:p w14:paraId="56748A93" w14:textId="77777777" w:rsidR="00F02DF0" w:rsidRDefault="00F02DF0" w:rsidP="00F02DF0">
      <w:pPr>
        <w:rPr>
          <w:rFonts w:ascii="Arial" w:hAnsi="Arial" w:cs="Arial"/>
          <w:b/>
        </w:rPr>
      </w:pPr>
    </w:p>
    <w:p w14:paraId="4FF50005" w14:textId="77777777" w:rsidR="00F02DF0" w:rsidRDefault="00F02DF0" w:rsidP="00F02DF0">
      <w:pPr>
        <w:rPr>
          <w:rFonts w:ascii="Arial" w:hAnsi="Arial" w:cs="Arial"/>
          <w:b/>
        </w:rPr>
      </w:pPr>
    </w:p>
    <w:p w14:paraId="050E98C3" w14:textId="77777777" w:rsidR="00F02DF0" w:rsidRPr="005D1649" w:rsidRDefault="00F02DF0" w:rsidP="00F02DF0">
      <w:pPr>
        <w:jc w:val="center"/>
        <w:rPr>
          <w:rFonts w:ascii="Arial" w:hAnsi="Arial" w:cs="Arial"/>
          <w:b/>
          <w:sz w:val="40"/>
          <w:szCs w:val="40"/>
        </w:rPr>
      </w:pPr>
      <w:r w:rsidRPr="005D1649">
        <w:rPr>
          <w:rFonts w:ascii="Arial" w:hAnsi="Arial" w:cs="Arial"/>
          <w:b/>
          <w:sz w:val="40"/>
          <w:szCs w:val="40"/>
        </w:rPr>
        <w:t>Planeación Estratégica</w:t>
      </w:r>
    </w:p>
    <w:p w14:paraId="1C071542" w14:textId="77777777" w:rsidR="00F02DF0" w:rsidRDefault="00F02DF0" w:rsidP="00F02DF0">
      <w:pPr>
        <w:rPr>
          <w:rFonts w:ascii="Arial" w:hAnsi="Arial" w:cs="Arial"/>
          <w:b/>
        </w:rPr>
      </w:pPr>
    </w:p>
    <w:p w14:paraId="56C74317" w14:textId="77777777" w:rsidR="00F02DF0" w:rsidRDefault="00F02DF0" w:rsidP="00F02DF0">
      <w:pPr>
        <w:rPr>
          <w:rFonts w:ascii="Arial" w:hAnsi="Arial" w:cs="Arial"/>
          <w:b/>
        </w:rPr>
      </w:pPr>
    </w:p>
    <w:p w14:paraId="3565B973" w14:textId="77777777" w:rsidR="00F02DF0" w:rsidRDefault="00F02DF0" w:rsidP="00F02DF0">
      <w:pPr>
        <w:jc w:val="center"/>
        <w:rPr>
          <w:rFonts w:ascii="Arial" w:hAnsi="Arial" w:cs="Arial"/>
          <w:b/>
          <w:sz w:val="28"/>
          <w:szCs w:val="28"/>
        </w:rPr>
      </w:pPr>
      <w:r>
        <w:rPr>
          <w:rFonts w:ascii="Arial" w:hAnsi="Arial" w:cs="Arial"/>
          <w:b/>
          <w:sz w:val="28"/>
          <w:szCs w:val="28"/>
        </w:rPr>
        <w:t>Maestrando</w:t>
      </w:r>
    </w:p>
    <w:p w14:paraId="1A88406E" w14:textId="77777777" w:rsidR="00F02DF0" w:rsidRPr="00367D08" w:rsidRDefault="00F02DF0" w:rsidP="00F02DF0">
      <w:pPr>
        <w:jc w:val="center"/>
        <w:rPr>
          <w:rFonts w:ascii="Arial" w:hAnsi="Arial" w:cs="Arial"/>
          <w:b/>
          <w:sz w:val="28"/>
          <w:szCs w:val="28"/>
        </w:rPr>
      </w:pPr>
      <w:r w:rsidRPr="00367D08">
        <w:rPr>
          <w:rFonts w:ascii="Arial" w:hAnsi="Arial" w:cs="Arial"/>
          <w:b/>
          <w:sz w:val="28"/>
          <w:szCs w:val="28"/>
        </w:rPr>
        <w:t>Froilán Francisco López Gutiérrez</w:t>
      </w:r>
    </w:p>
    <w:p w14:paraId="781C72A8" w14:textId="77777777" w:rsidR="00F02DF0" w:rsidRDefault="00F02DF0" w:rsidP="00F02DF0">
      <w:pPr>
        <w:rPr>
          <w:rStyle w:val="Textoennegrita"/>
          <w:rFonts w:ascii="Arial" w:hAnsi="Arial" w:cs="Arial"/>
          <w:color w:val="222222"/>
          <w:sz w:val="28"/>
          <w:szCs w:val="28"/>
          <w:shd w:val="clear" w:color="auto" w:fill="FFFFFF"/>
        </w:rPr>
      </w:pPr>
    </w:p>
    <w:p w14:paraId="766787CC" w14:textId="77777777" w:rsidR="00F02DF0" w:rsidRPr="00170C87" w:rsidRDefault="00F02DF0" w:rsidP="00F02DF0">
      <w:pPr>
        <w:jc w:val="center"/>
        <w:rPr>
          <w:rStyle w:val="Textoennegrita"/>
          <w:rFonts w:ascii="Arial" w:hAnsi="Arial" w:cs="Arial"/>
          <w:sz w:val="28"/>
          <w:szCs w:val="28"/>
          <w:shd w:val="clear" w:color="auto" w:fill="FFFFFF"/>
        </w:rPr>
      </w:pPr>
      <w:r w:rsidRPr="00170C87">
        <w:rPr>
          <w:rStyle w:val="Textoennegrita"/>
          <w:rFonts w:ascii="Arial" w:hAnsi="Arial" w:cs="Arial"/>
          <w:sz w:val="28"/>
          <w:szCs w:val="28"/>
          <w:shd w:val="clear" w:color="auto" w:fill="FFFFFF"/>
        </w:rPr>
        <w:t>Maestro</w:t>
      </w:r>
    </w:p>
    <w:p w14:paraId="7CD1852E" w14:textId="77777777" w:rsidR="00F02DF0" w:rsidRPr="00170C87" w:rsidRDefault="00F02DF0" w:rsidP="00F02DF0">
      <w:pPr>
        <w:jc w:val="center"/>
        <w:rPr>
          <w:rFonts w:ascii="Arial" w:hAnsi="Arial" w:cs="Arial"/>
          <w:b/>
          <w:sz w:val="28"/>
          <w:szCs w:val="28"/>
        </w:rPr>
      </w:pPr>
      <w:r w:rsidRPr="00170C87">
        <w:rPr>
          <w:rStyle w:val="Textoennegrita"/>
          <w:rFonts w:ascii="Arial" w:hAnsi="Arial" w:cs="Arial"/>
          <w:sz w:val="28"/>
          <w:szCs w:val="28"/>
          <w:shd w:val="clear" w:color="auto" w:fill="FFFFFF"/>
        </w:rPr>
        <w:t xml:space="preserve"> Antonio Pérez Gómez</w:t>
      </w:r>
    </w:p>
    <w:p w14:paraId="0CEF4175" w14:textId="77777777" w:rsidR="00F02DF0" w:rsidRDefault="00F02DF0" w:rsidP="00F02DF0">
      <w:pPr>
        <w:rPr>
          <w:rFonts w:ascii="Arial" w:hAnsi="Arial" w:cs="Arial"/>
          <w:b/>
        </w:rPr>
      </w:pPr>
    </w:p>
    <w:p w14:paraId="51AECFD6" w14:textId="77777777" w:rsidR="00F02DF0" w:rsidRDefault="00F02DF0" w:rsidP="00F02DF0">
      <w:pPr>
        <w:rPr>
          <w:rFonts w:ascii="Arial" w:hAnsi="Arial" w:cs="Arial"/>
          <w:b/>
        </w:rPr>
      </w:pPr>
    </w:p>
    <w:p w14:paraId="3A6836A2" w14:textId="77777777" w:rsidR="00F02DF0" w:rsidRPr="005D1649" w:rsidRDefault="00F02DF0" w:rsidP="00F02DF0">
      <w:pPr>
        <w:rPr>
          <w:rFonts w:ascii="Arial" w:hAnsi="Arial" w:cs="Arial"/>
          <w:b/>
          <w:sz w:val="32"/>
          <w:szCs w:val="32"/>
        </w:rPr>
      </w:pPr>
      <w:r w:rsidRPr="005D1649">
        <w:rPr>
          <w:rFonts w:ascii="Arial" w:hAnsi="Arial" w:cs="Arial"/>
          <w:b/>
          <w:sz w:val="32"/>
          <w:szCs w:val="32"/>
        </w:rPr>
        <w:t xml:space="preserve">Actividad </w:t>
      </w:r>
      <w:r w:rsidR="00385FE1">
        <w:rPr>
          <w:rFonts w:ascii="Arial" w:hAnsi="Arial" w:cs="Arial"/>
          <w:b/>
          <w:sz w:val="32"/>
          <w:szCs w:val="32"/>
        </w:rPr>
        <w:t>7</w:t>
      </w:r>
      <w:r w:rsidRPr="005D1649">
        <w:rPr>
          <w:rFonts w:ascii="Arial" w:hAnsi="Arial" w:cs="Arial"/>
          <w:b/>
          <w:sz w:val="32"/>
          <w:szCs w:val="32"/>
        </w:rPr>
        <w:t>:</w:t>
      </w:r>
    </w:p>
    <w:p w14:paraId="4B04C249" w14:textId="77777777" w:rsidR="00F02DF0" w:rsidRPr="00F02DF0" w:rsidRDefault="00F02DF0" w:rsidP="00F02DF0">
      <w:pPr>
        <w:rPr>
          <w:rFonts w:ascii="Arial" w:hAnsi="Arial" w:cs="Arial"/>
          <w:b/>
          <w:sz w:val="28"/>
          <w:szCs w:val="32"/>
        </w:rPr>
      </w:pPr>
      <w:r w:rsidRPr="00F02DF0">
        <w:rPr>
          <w:rFonts w:ascii="Arial" w:hAnsi="Arial" w:cs="Arial"/>
          <w:b/>
          <w:sz w:val="28"/>
          <w:szCs w:val="32"/>
        </w:rPr>
        <w:tab/>
        <w:t xml:space="preserve">Lectura del Capítulo </w:t>
      </w:r>
      <w:r w:rsidR="00385FE1">
        <w:rPr>
          <w:rFonts w:ascii="Arial" w:hAnsi="Arial" w:cs="Arial"/>
          <w:b/>
          <w:sz w:val="28"/>
          <w:szCs w:val="32"/>
        </w:rPr>
        <w:t>6</w:t>
      </w:r>
      <w:r w:rsidRPr="00F02DF0">
        <w:rPr>
          <w:rFonts w:ascii="Arial" w:hAnsi="Arial" w:cs="Arial"/>
          <w:b/>
          <w:sz w:val="28"/>
          <w:szCs w:val="32"/>
        </w:rPr>
        <w:t xml:space="preserve"> del Libro “Administración Estratégica”</w:t>
      </w:r>
    </w:p>
    <w:p w14:paraId="109E57C5" w14:textId="77777777" w:rsidR="00F40462" w:rsidRDefault="00F40462" w:rsidP="00F40462">
      <w:pPr>
        <w:rPr>
          <w:rFonts w:ascii="Arial" w:hAnsi="Arial" w:cs="Arial"/>
        </w:rPr>
      </w:pPr>
    </w:p>
    <w:p w14:paraId="2599CD9A" w14:textId="77777777" w:rsidR="00F40462" w:rsidRDefault="00F40462" w:rsidP="00F40462">
      <w:pPr>
        <w:rPr>
          <w:rFonts w:ascii="Arial" w:hAnsi="Arial" w:cs="Arial"/>
        </w:rPr>
      </w:pPr>
      <w:r>
        <w:rPr>
          <w:rFonts w:ascii="Arial" w:hAnsi="Arial" w:cs="Arial"/>
        </w:rPr>
        <w:br w:type="page"/>
      </w:r>
    </w:p>
    <w:p w14:paraId="187146CB" w14:textId="77777777" w:rsidR="00385FE1" w:rsidRPr="00385FE1" w:rsidRDefault="00385FE1" w:rsidP="00892768">
      <w:pPr>
        <w:spacing w:line="360" w:lineRule="auto"/>
        <w:jc w:val="center"/>
        <w:rPr>
          <w:rFonts w:ascii="Arial" w:hAnsi="Arial" w:cs="Arial"/>
          <w:b/>
        </w:rPr>
      </w:pPr>
      <w:r>
        <w:rPr>
          <w:rFonts w:ascii="Arial" w:hAnsi="Arial" w:cs="Arial"/>
          <w:b/>
        </w:rPr>
        <w:lastRenderedPageBreak/>
        <w:t>6 Toma de Decisiones</w:t>
      </w:r>
    </w:p>
    <w:p w14:paraId="4CB595EA" w14:textId="77777777" w:rsidR="00385FE1" w:rsidRDefault="00892768" w:rsidP="00055B37">
      <w:pPr>
        <w:spacing w:line="360" w:lineRule="auto"/>
        <w:jc w:val="both"/>
        <w:rPr>
          <w:rFonts w:ascii="Arial" w:hAnsi="Arial" w:cs="Arial"/>
        </w:rPr>
      </w:pPr>
      <w:r>
        <w:rPr>
          <w:rFonts w:ascii="Arial" w:hAnsi="Arial" w:cs="Arial"/>
        </w:rPr>
        <w:t>Teniendo claras las oportunidades o amenazas que presenta el medio ambiente, así como la definición clara y precisa de las áreas organizacionales que significan fuerzas y debilidades, se consideraran las alternativas estratégicas</w:t>
      </w:r>
      <w:r w:rsidR="00055B37">
        <w:rPr>
          <w:rFonts w:ascii="Arial" w:hAnsi="Arial" w:cs="Arial"/>
        </w:rPr>
        <w:t>, posteriormente decidir la mejor e implantarla.</w:t>
      </w:r>
    </w:p>
    <w:p w14:paraId="6D450660" w14:textId="77777777" w:rsidR="00055B37" w:rsidRDefault="00055B37" w:rsidP="00055B37">
      <w:pPr>
        <w:spacing w:line="360" w:lineRule="auto"/>
        <w:jc w:val="both"/>
        <w:rPr>
          <w:rFonts w:ascii="Arial" w:hAnsi="Arial" w:cs="Arial"/>
        </w:rPr>
      </w:pPr>
      <w:r>
        <w:rPr>
          <w:rFonts w:ascii="Arial" w:hAnsi="Arial" w:cs="Arial"/>
        </w:rPr>
        <w:t>Rubros a considerar:</w:t>
      </w:r>
    </w:p>
    <w:p w14:paraId="0C127EF3" w14:textId="77777777" w:rsidR="00055B37" w:rsidRDefault="00055B37" w:rsidP="00055B37">
      <w:pPr>
        <w:spacing w:line="360" w:lineRule="auto"/>
        <w:jc w:val="both"/>
        <w:rPr>
          <w:rFonts w:ascii="Arial" w:hAnsi="Arial" w:cs="Arial"/>
        </w:rPr>
      </w:pPr>
      <w:r>
        <w:rPr>
          <w:rFonts w:ascii="Arial" w:hAnsi="Arial" w:cs="Arial"/>
        </w:rPr>
        <w:t>Naturaleza de la solución de problemas administrativos: Si se buscan valores económicos, generalmente las soluciones serán a corto plazo. Si se buscan soluciones de valores cualitativos, generalmente serán a largo plazo. Esto advierte sobre la tendencia de los estrategas a considerar resultados económicos a corto plazo, sacrificando utilidades futuras. Dos conceptos a considerar son; Problemas.- situación que entorpece el logro de los objetivos, y Oportunidad.- situación que no solo ayuda a lograr los objetivos, sino que además permite a la organización rebasar</w:t>
      </w:r>
      <w:r w:rsidR="00722178">
        <w:rPr>
          <w:rFonts w:ascii="Arial" w:hAnsi="Arial" w:cs="Arial"/>
        </w:rPr>
        <w:t xml:space="preserve"> dichos objetivos.</w:t>
      </w:r>
    </w:p>
    <w:p w14:paraId="3C9CDD4F" w14:textId="77777777" w:rsidR="00722178" w:rsidRDefault="00722178" w:rsidP="00055B37">
      <w:pPr>
        <w:spacing w:line="360" w:lineRule="auto"/>
        <w:jc w:val="both"/>
        <w:rPr>
          <w:rFonts w:ascii="Arial" w:hAnsi="Arial" w:cs="Arial"/>
        </w:rPr>
      </w:pPr>
      <w:r>
        <w:rPr>
          <w:rFonts w:ascii="Arial" w:hAnsi="Arial" w:cs="Arial"/>
        </w:rPr>
        <w:t xml:space="preserve">Proceso racional de solución de problemas: </w:t>
      </w:r>
    </w:p>
    <w:p w14:paraId="68E2FFE8" w14:textId="77777777" w:rsidR="00722178" w:rsidRDefault="00722178" w:rsidP="00055B37">
      <w:pPr>
        <w:spacing w:line="360" w:lineRule="auto"/>
        <w:jc w:val="both"/>
        <w:rPr>
          <w:rFonts w:ascii="Arial" w:hAnsi="Arial" w:cs="Arial"/>
        </w:rPr>
      </w:pPr>
      <w:r>
        <w:rPr>
          <w:rFonts w:ascii="Arial" w:hAnsi="Arial" w:cs="Arial"/>
        </w:rPr>
        <w:t>1.- Investigar la situación.- Definir el problema, identificar los objetivos de la decisión, diagnosticar las causas.</w:t>
      </w:r>
    </w:p>
    <w:p w14:paraId="678049CF" w14:textId="77777777" w:rsidR="00722178" w:rsidRDefault="00722178" w:rsidP="00055B37">
      <w:pPr>
        <w:spacing w:line="360" w:lineRule="auto"/>
        <w:jc w:val="both"/>
        <w:rPr>
          <w:rFonts w:ascii="Arial" w:hAnsi="Arial" w:cs="Arial"/>
        </w:rPr>
      </w:pPr>
      <w:r>
        <w:rPr>
          <w:rFonts w:ascii="Arial" w:hAnsi="Arial" w:cs="Arial"/>
        </w:rPr>
        <w:t>2.- Desarrollar alternativas.- Buscar alternativas creativas, no evaluar todavía.</w:t>
      </w:r>
    </w:p>
    <w:p w14:paraId="3F9C84EF" w14:textId="77777777" w:rsidR="00722178" w:rsidRDefault="00722178" w:rsidP="00055B37">
      <w:pPr>
        <w:spacing w:line="360" w:lineRule="auto"/>
        <w:jc w:val="both"/>
        <w:rPr>
          <w:rFonts w:ascii="Arial" w:hAnsi="Arial" w:cs="Arial"/>
        </w:rPr>
      </w:pPr>
      <w:r>
        <w:rPr>
          <w:rFonts w:ascii="Arial" w:hAnsi="Arial" w:cs="Arial"/>
        </w:rPr>
        <w:t xml:space="preserve">3.- </w:t>
      </w:r>
      <w:r>
        <w:rPr>
          <w:rStyle w:val="Refdecomentario"/>
        </w:rPr>
        <w:commentReference w:id="0"/>
      </w:r>
      <w:r>
        <w:rPr>
          <w:rFonts w:ascii="Arial" w:hAnsi="Arial" w:cs="Arial"/>
        </w:rPr>
        <w:t>Evaluación y selección.- Evaluar opciones, seleccionar la mejor opción.</w:t>
      </w:r>
    </w:p>
    <w:p w14:paraId="72A48C87" w14:textId="77777777" w:rsidR="00722178" w:rsidRDefault="00722178" w:rsidP="00055B37">
      <w:pPr>
        <w:spacing w:line="360" w:lineRule="auto"/>
        <w:jc w:val="both"/>
        <w:rPr>
          <w:rFonts w:ascii="Arial" w:hAnsi="Arial" w:cs="Arial"/>
        </w:rPr>
      </w:pPr>
      <w:r>
        <w:rPr>
          <w:rFonts w:ascii="Arial" w:hAnsi="Arial" w:cs="Arial"/>
        </w:rPr>
        <w:t>4.- Poner en práctica y hacer el seguimiento.- Planear la puesta en práctica, ejecutar el plan, monitorear la implantación y ajustar si es necesario.</w:t>
      </w:r>
    </w:p>
    <w:p w14:paraId="2DB010BA" w14:textId="77777777" w:rsidR="00722178" w:rsidRDefault="00722178" w:rsidP="00055B37">
      <w:pPr>
        <w:spacing w:line="360" w:lineRule="auto"/>
        <w:jc w:val="both"/>
        <w:rPr>
          <w:rFonts w:ascii="Arial" w:hAnsi="Arial" w:cs="Arial"/>
        </w:rPr>
      </w:pPr>
      <w:r>
        <w:rPr>
          <w:rFonts w:ascii="Arial" w:hAnsi="Arial" w:cs="Arial"/>
        </w:rPr>
        <w:t>Toma de decisiones: Es el núcleo de la actividad administrativa y se define en decisiones programadas que son aquellas que constantemente se realizan en el trabajo cotidiano, motivadas por situaciones que están plenamente identificadas; y la</w:t>
      </w:r>
      <w:r w:rsidR="001240F7">
        <w:rPr>
          <w:rFonts w:ascii="Arial" w:hAnsi="Arial" w:cs="Arial"/>
        </w:rPr>
        <w:t>s</w:t>
      </w:r>
      <w:r>
        <w:rPr>
          <w:rFonts w:ascii="Arial" w:hAnsi="Arial" w:cs="Arial"/>
        </w:rPr>
        <w:t xml:space="preserve"> no programadas que son decisiones de una sola vez generalmente </w:t>
      </w:r>
      <w:r w:rsidR="001240F7">
        <w:rPr>
          <w:rFonts w:ascii="Arial" w:hAnsi="Arial" w:cs="Arial"/>
        </w:rPr>
        <w:t xml:space="preserve">sin antecedentes directos, debiendo, el decisor, manejarlas bajo procedimientos y sistemas generales de toma de decisiones. Se deben tener en cuenta los conceptos de certeza, que significa que se tiene absoluta seguridad de que un evento ocurrirá; incertidumbre, cuando el decisor carece absolutamente de información pertinente para la toma de decisiones; y riesgo, cuando el decisor asigna cierto grado de probabilidades de ocurrencia de un evento, y este grado puede alejarse o acercarse a la certeza o incertidumbre, para enfrentar mejor las situaciones de riesgo es conveniente que </w:t>
      </w:r>
      <w:r w:rsidR="00260C1C">
        <w:rPr>
          <w:rFonts w:ascii="Arial" w:hAnsi="Arial" w:cs="Arial"/>
        </w:rPr>
        <w:t>el</w:t>
      </w:r>
      <w:r w:rsidR="001240F7">
        <w:rPr>
          <w:rFonts w:ascii="Arial" w:hAnsi="Arial" w:cs="Arial"/>
        </w:rPr>
        <w:t xml:space="preserve"> estratega </w:t>
      </w:r>
      <w:r w:rsidR="00260C1C">
        <w:rPr>
          <w:rFonts w:ascii="Arial" w:hAnsi="Arial" w:cs="Arial"/>
        </w:rPr>
        <w:t>desarrolle situaciones posibles, escenarios.</w:t>
      </w:r>
    </w:p>
    <w:p w14:paraId="567E88CF" w14:textId="77777777" w:rsidR="00260C1C" w:rsidRDefault="00260C1C" w:rsidP="00055B37">
      <w:pPr>
        <w:spacing w:line="360" w:lineRule="auto"/>
        <w:jc w:val="both"/>
        <w:rPr>
          <w:rFonts w:ascii="Arial" w:hAnsi="Arial" w:cs="Arial"/>
        </w:rPr>
      </w:pPr>
      <w:r>
        <w:rPr>
          <w:rFonts w:ascii="Arial" w:hAnsi="Arial" w:cs="Arial"/>
        </w:rPr>
        <w:lastRenderedPageBreak/>
        <w:t>Como mejorar la eficiencia de la solución de problemas administrativos: relación de la calidad objetiva de la decisión y la aceptación por parte de los involucrados en dicha decisión. Estilos de decisión.- Orden, consenso, consulta y conveniencia.</w:t>
      </w:r>
    </w:p>
    <w:p w14:paraId="4F5353DA" w14:textId="77777777" w:rsidR="00260C1C" w:rsidRDefault="00260C1C" w:rsidP="00055B37">
      <w:pPr>
        <w:spacing w:line="360" w:lineRule="auto"/>
        <w:jc w:val="both"/>
        <w:rPr>
          <w:rFonts w:ascii="Arial" w:hAnsi="Arial" w:cs="Arial"/>
        </w:rPr>
      </w:pPr>
      <w:r>
        <w:rPr>
          <w:rFonts w:ascii="Arial" w:hAnsi="Arial" w:cs="Arial"/>
        </w:rPr>
        <w:t>Eficacia e ineficacia en la solución de problemas: Si el estratega tiene tiempo de investigar, para recabar datos, entonces si podrá aplicar el proceso racional de solución de problemas, teniendo mayores probabilidades de decidir con calidad, en caso de que se presente una oportunidad o un problema.</w:t>
      </w:r>
    </w:p>
    <w:p w14:paraId="4AC4A631" w14:textId="77777777" w:rsidR="00260C1C" w:rsidRDefault="00260C1C" w:rsidP="00055B37">
      <w:pPr>
        <w:spacing w:line="360" w:lineRule="auto"/>
        <w:jc w:val="both"/>
        <w:rPr>
          <w:rFonts w:ascii="Arial" w:hAnsi="Arial" w:cs="Arial"/>
        </w:rPr>
      </w:pPr>
      <w:r>
        <w:rPr>
          <w:rFonts w:ascii="Arial" w:hAnsi="Arial" w:cs="Arial"/>
        </w:rPr>
        <w:t>Racio</w:t>
      </w:r>
      <w:r w:rsidR="002A4286">
        <w:rPr>
          <w:rFonts w:ascii="Arial" w:hAnsi="Arial" w:cs="Arial"/>
        </w:rPr>
        <w:t>nalidad limitada: La estrategia siempre deberá tomar en cuenta el factor de la racionalidad limitada, que es la imposibilidad práctica de obtener toda la información que pudiese considerarse pertinente para la toma de decisiones.</w:t>
      </w:r>
    </w:p>
    <w:p w14:paraId="75287107" w14:textId="77777777" w:rsidR="002A4286" w:rsidRDefault="002A4286" w:rsidP="00055B37">
      <w:pPr>
        <w:spacing w:line="360" w:lineRule="auto"/>
        <w:jc w:val="both"/>
        <w:rPr>
          <w:rFonts w:ascii="Arial" w:hAnsi="Arial" w:cs="Arial"/>
        </w:rPr>
      </w:pPr>
      <w:r>
        <w:rPr>
          <w:rFonts w:ascii="Arial" w:hAnsi="Arial" w:cs="Arial"/>
        </w:rPr>
        <w:t>Superación de las barreras a la efectiva toma de decisiones: Definir la barrera, después de definirla surgen alternativas de solución, cuando el estratega se ve en situaciones que parecen agobiantes, este debe establecer prioridades, parece que todas las decisiones son importantes, se confunde urgente con importante; administrar el tiempo, cuantas veces lo urgente no da tiempo para lo importante; y proceder en forma metódica y cuidadosa, el proceder con método minimiza la probabilidad e error.</w:t>
      </w:r>
    </w:p>
    <w:p w14:paraId="2B850178" w14:textId="758B7A4E" w:rsidR="002A4286" w:rsidRDefault="00C157B4" w:rsidP="00055B37">
      <w:pPr>
        <w:spacing w:line="360" w:lineRule="auto"/>
        <w:jc w:val="both"/>
        <w:rPr>
          <w:rFonts w:ascii="Arial" w:hAnsi="Arial" w:cs="Arial"/>
        </w:rPr>
      </w:pPr>
      <w:r>
        <w:rPr>
          <w:rFonts w:ascii="Arial" w:hAnsi="Arial" w:cs="Arial"/>
        </w:rPr>
        <w:t>En la lectura se consideran los principales factores para la toma de decisiones, la cuales se deben considerar pero que pueden variar o adecuarse de acuerdo al tipo de decisión de que se trate.</w:t>
      </w:r>
    </w:p>
    <w:p w14:paraId="6ABA898B" w14:textId="56E81505" w:rsidR="00C157B4" w:rsidRDefault="00305506" w:rsidP="00055B37">
      <w:pPr>
        <w:spacing w:line="360" w:lineRule="auto"/>
        <w:jc w:val="both"/>
        <w:rPr>
          <w:rFonts w:ascii="Arial" w:hAnsi="Arial" w:cs="Arial"/>
        </w:rPr>
      </w:pPr>
      <w:r>
        <w:rPr>
          <w:rFonts w:ascii="Arial" w:hAnsi="Arial" w:cs="Arial"/>
        </w:rPr>
        <w:t xml:space="preserve">En mi área de gestión por supuesto que son aplicables las consideraciones para tomar buenas decisiones y de vital importancia, ya que se manejan recursos que deben ser bien aplicados </w:t>
      </w:r>
      <w:r w:rsidR="0052683A">
        <w:rPr>
          <w:rFonts w:ascii="Arial" w:hAnsi="Arial" w:cs="Arial"/>
        </w:rPr>
        <w:t xml:space="preserve">cumpliendo </w:t>
      </w:r>
      <w:r>
        <w:rPr>
          <w:rFonts w:ascii="Arial" w:hAnsi="Arial" w:cs="Arial"/>
        </w:rPr>
        <w:t xml:space="preserve">con normativas y </w:t>
      </w:r>
      <w:r w:rsidR="00A12B54">
        <w:rPr>
          <w:rFonts w:ascii="Arial" w:hAnsi="Arial" w:cs="Arial"/>
        </w:rPr>
        <w:t>que</w:t>
      </w:r>
      <w:r w:rsidR="0052683A">
        <w:rPr>
          <w:rFonts w:ascii="Arial" w:hAnsi="Arial" w:cs="Arial"/>
        </w:rPr>
        <w:t xml:space="preserve"> deben </w:t>
      </w:r>
      <w:r>
        <w:rPr>
          <w:rFonts w:ascii="Arial" w:hAnsi="Arial" w:cs="Arial"/>
        </w:rPr>
        <w:t>alcanzar los objetivos de impacto que se establezcan</w:t>
      </w:r>
      <w:r w:rsidR="00A12B54">
        <w:rPr>
          <w:rFonts w:ascii="Arial" w:hAnsi="Arial" w:cs="Arial"/>
        </w:rPr>
        <w:t>;</w:t>
      </w:r>
      <w:r>
        <w:rPr>
          <w:rFonts w:ascii="Arial" w:hAnsi="Arial" w:cs="Arial"/>
        </w:rPr>
        <w:t xml:space="preserve"> para </w:t>
      </w:r>
      <w:r w:rsidR="0052683A">
        <w:rPr>
          <w:rFonts w:ascii="Arial" w:hAnsi="Arial" w:cs="Arial"/>
        </w:rPr>
        <w:t xml:space="preserve">lograrlo </w:t>
      </w:r>
      <w:r>
        <w:rPr>
          <w:rFonts w:ascii="Arial" w:hAnsi="Arial" w:cs="Arial"/>
        </w:rPr>
        <w:t xml:space="preserve">se deben </w:t>
      </w:r>
      <w:r w:rsidR="00A12B54">
        <w:rPr>
          <w:rFonts w:ascii="Arial" w:hAnsi="Arial" w:cs="Arial"/>
        </w:rPr>
        <w:t>pensar</w:t>
      </w:r>
      <w:r>
        <w:rPr>
          <w:rFonts w:ascii="Arial" w:hAnsi="Arial" w:cs="Arial"/>
        </w:rPr>
        <w:t xml:space="preserve"> situaciones y escenarios que en un momento dado pueden afectar los resultados, </w:t>
      </w:r>
      <w:r w:rsidR="0052683A">
        <w:rPr>
          <w:rFonts w:ascii="Arial" w:hAnsi="Arial" w:cs="Arial"/>
        </w:rPr>
        <w:t xml:space="preserve">como son los económicos, sociales, políticos, entre otros; por lo que concluyo que </w:t>
      </w:r>
      <w:r w:rsidR="0052683A">
        <w:rPr>
          <w:rFonts w:ascii="Arial" w:hAnsi="Arial" w:cs="Arial"/>
        </w:rPr>
        <w:t xml:space="preserve">se deben </w:t>
      </w:r>
      <w:r w:rsidR="00A12B54">
        <w:rPr>
          <w:rFonts w:ascii="Arial" w:hAnsi="Arial" w:cs="Arial"/>
        </w:rPr>
        <w:t xml:space="preserve">considerar </w:t>
      </w:r>
      <w:r w:rsidR="0052683A">
        <w:rPr>
          <w:rFonts w:ascii="Arial" w:hAnsi="Arial" w:cs="Arial"/>
        </w:rPr>
        <w:t>todos estos tipos de problemas inherentes</w:t>
      </w:r>
      <w:r w:rsidR="00C74C4F">
        <w:rPr>
          <w:rFonts w:ascii="Arial" w:hAnsi="Arial" w:cs="Arial"/>
        </w:rPr>
        <w:t xml:space="preserve"> en la toma de decisiones diversas, y en el día a día.</w:t>
      </w:r>
    </w:p>
    <w:p w14:paraId="24BDA223" w14:textId="77777777" w:rsidR="00385FE1" w:rsidRPr="00892768" w:rsidRDefault="00385FE1" w:rsidP="00055B37">
      <w:pPr>
        <w:spacing w:line="360" w:lineRule="auto"/>
        <w:jc w:val="both"/>
        <w:rPr>
          <w:rFonts w:ascii="Arial" w:hAnsi="Arial" w:cs="Arial"/>
        </w:rPr>
      </w:pPr>
      <w:bookmarkStart w:id="1" w:name="_GoBack"/>
      <w:bookmarkEnd w:id="1"/>
    </w:p>
    <w:sectPr w:rsidR="00385FE1" w:rsidRPr="00892768" w:rsidSect="00DC68B0">
      <w:pgSz w:w="12240" w:h="15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suario" w:date="2016-05-01T21:35:00Z" w:initials="U">
    <w:p w14:paraId="2AC57714" w14:textId="77777777" w:rsidR="00722178" w:rsidRDefault="00722178">
      <w:pPr>
        <w:pStyle w:val="Textocomentario"/>
      </w:pPr>
      <w:r>
        <w:rPr>
          <w:rStyle w:val="Refdecomentario"/>
        </w:rPr>
        <w:annotationRef/>
      </w:r>
      <w:r>
        <w:rPr>
          <w:rStyle w:val="Refdecomentario"/>
        </w:rPr>
        <w:t>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C5771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ACF"/>
    <w:rsid w:val="00026E10"/>
    <w:rsid w:val="00055B37"/>
    <w:rsid w:val="001240F7"/>
    <w:rsid w:val="00260C1C"/>
    <w:rsid w:val="002A4286"/>
    <w:rsid w:val="00305506"/>
    <w:rsid w:val="00385FE1"/>
    <w:rsid w:val="003B2067"/>
    <w:rsid w:val="00437574"/>
    <w:rsid w:val="0052683A"/>
    <w:rsid w:val="00722178"/>
    <w:rsid w:val="00892768"/>
    <w:rsid w:val="00A12B54"/>
    <w:rsid w:val="00B0684F"/>
    <w:rsid w:val="00C11C36"/>
    <w:rsid w:val="00C157B4"/>
    <w:rsid w:val="00C74C4F"/>
    <w:rsid w:val="00C77FA3"/>
    <w:rsid w:val="00D55ACF"/>
    <w:rsid w:val="00DC68B0"/>
    <w:rsid w:val="00E509AC"/>
    <w:rsid w:val="00E57E9A"/>
    <w:rsid w:val="00F02DF0"/>
    <w:rsid w:val="00F40462"/>
    <w:rsid w:val="00FF75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59A2F"/>
  <w15:chartTrackingRefBased/>
  <w15:docId w15:val="{7BA471C7-AFCF-4330-9533-F6FE65D80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02DF0"/>
    <w:rPr>
      <w:b/>
      <w:bCs/>
    </w:rPr>
  </w:style>
  <w:style w:type="character" w:styleId="Refdecomentario">
    <w:name w:val="annotation reference"/>
    <w:basedOn w:val="Fuentedeprrafopredeter"/>
    <w:uiPriority w:val="99"/>
    <w:semiHidden/>
    <w:unhideWhenUsed/>
    <w:rsid w:val="00722178"/>
    <w:rPr>
      <w:sz w:val="16"/>
      <w:szCs w:val="16"/>
    </w:rPr>
  </w:style>
  <w:style w:type="paragraph" w:styleId="Textocomentario">
    <w:name w:val="annotation text"/>
    <w:basedOn w:val="Normal"/>
    <w:link w:val="TextocomentarioCar"/>
    <w:uiPriority w:val="99"/>
    <w:semiHidden/>
    <w:unhideWhenUsed/>
    <w:rsid w:val="0072217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2178"/>
    <w:rPr>
      <w:sz w:val="20"/>
      <w:szCs w:val="20"/>
    </w:rPr>
  </w:style>
  <w:style w:type="paragraph" w:styleId="Asuntodelcomentario">
    <w:name w:val="annotation subject"/>
    <w:basedOn w:val="Textocomentario"/>
    <w:next w:val="Textocomentario"/>
    <w:link w:val="AsuntodelcomentarioCar"/>
    <w:uiPriority w:val="99"/>
    <w:semiHidden/>
    <w:unhideWhenUsed/>
    <w:rsid w:val="00722178"/>
    <w:rPr>
      <w:b/>
      <w:bCs/>
    </w:rPr>
  </w:style>
  <w:style w:type="character" w:customStyle="1" w:styleId="AsuntodelcomentarioCar">
    <w:name w:val="Asunto del comentario Car"/>
    <w:basedOn w:val="TextocomentarioCar"/>
    <w:link w:val="Asuntodelcomentario"/>
    <w:uiPriority w:val="99"/>
    <w:semiHidden/>
    <w:rsid w:val="00722178"/>
    <w:rPr>
      <w:b/>
      <w:bCs/>
      <w:sz w:val="20"/>
      <w:szCs w:val="20"/>
    </w:rPr>
  </w:style>
  <w:style w:type="paragraph" w:styleId="Textodeglobo">
    <w:name w:val="Balloon Text"/>
    <w:basedOn w:val="Normal"/>
    <w:link w:val="TextodegloboCar"/>
    <w:uiPriority w:val="99"/>
    <w:semiHidden/>
    <w:unhideWhenUsed/>
    <w:rsid w:val="0072217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221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712</Words>
  <Characters>3916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Froilán Francisco López Gutiérrez</dc:creator>
  <cp:keywords/>
  <dc:description/>
  <cp:lastModifiedBy>Usuario</cp:lastModifiedBy>
  <cp:revision>7</cp:revision>
  <dcterms:created xsi:type="dcterms:W3CDTF">2016-05-02T02:17:00Z</dcterms:created>
  <dcterms:modified xsi:type="dcterms:W3CDTF">2016-05-02T03:38:00Z</dcterms:modified>
</cp:coreProperties>
</file>