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55B" w:rsidRDefault="0059255B" w:rsidP="0059255B">
      <w:pPr>
        <w:autoSpaceDE w:val="0"/>
        <w:autoSpaceDN w:val="0"/>
        <w:adjustRightInd w:val="0"/>
        <w:spacing w:after="0" w:line="240" w:lineRule="auto"/>
        <w:rPr>
          <w:rFonts w:ascii="Times New Roman" w:hAnsi="Times New Roman" w:cs="Times New Roman"/>
          <w:b/>
          <w:bCs/>
          <w:sz w:val="24"/>
          <w:szCs w:val="24"/>
        </w:rPr>
      </w:pPr>
      <w:r>
        <w:rPr>
          <w:noProof/>
          <w:lang w:eastAsia="es-ES"/>
        </w:rPr>
        <w:drawing>
          <wp:anchor distT="0" distB="0" distL="114300" distR="114300" simplePos="0" relativeHeight="251659264" behindDoc="1" locked="0" layoutInCell="1" allowOverlap="1" wp14:anchorId="0DE40270" wp14:editId="7F3E4A77">
            <wp:simplePos x="0" y="0"/>
            <wp:positionH relativeFrom="column">
              <wp:posOffset>-914400</wp:posOffset>
            </wp:positionH>
            <wp:positionV relativeFrom="paragraph">
              <wp:posOffset>-904133</wp:posOffset>
            </wp:positionV>
            <wp:extent cx="2296160" cy="2152650"/>
            <wp:effectExtent l="0" t="0" r="8890" b="0"/>
            <wp:wrapNone/>
            <wp:docPr id="2" name="Imagen 2" descr="http://seeklogo.com/images/I/iap-chiapas-logo-D64A86D887-seeklogo.c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eklogo.com/images/I/iap-chiapas-logo-D64A86D887-seeklogo.com.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6160" cy="2152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255B" w:rsidRDefault="0059255B" w:rsidP="0059255B">
      <w:pPr>
        <w:autoSpaceDE w:val="0"/>
        <w:autoSpaceDN w:val="0"/>
        <w:adjustRightInd w:val="0"/>
        <w:spacing w:after="0" w:line="240" w:lineRule="auto"/>
        <w:rPr>
          <w:rFonts w:ascii="Times New Roman" w:hAnsi="Times New Roman" w:cs="Times New Roman"/>
          <w:b/>
          <w:bCs/>
          <w:sz w:val="24"/>
          <w:szCs w:val="24"/>
        </w:rPr>
      </w:pPr>
    </w:p>
    <w:p w:rsidR="0059255B" w:rsidRDefault="0059255B" w:rsidP="0059255B">
      <w:pPr>
        <w:autoSpaceDE w:val="0"/>
        <w:autoSpaceDN w:val="0"/>
        <w:adjustRightInd w:val="0"/>
        <w:spacing w:after="0" w:line="240" w:lineRule="auto"/>
        <w:rPr>
          <w:rFonts w:ascii="Times New Roman" w:hAnsi="Times New Roman" w:cs="Times New Roman"/>
          <w:b/>
          <w:bCs/>
          <w:sz w:val="24"/>
          <w:szCs w:val="24"/>
        </w:rPr>
      </w:pPr>
    </w:p>
    <w:p w:rsidR="0059255B" w:rsidRDefault="0059255B" w:rsidP="0059255B">
      <w:pPr>
        <w:autoSpaceDE w:val="0"/>
        <w:autoSpaceDN w:val="0"/>
        <w:adjustRightInd w:val="0"/>
        <w:spacing w:after="0" w:line="480" w:lineRule="auto"/>
        <w:rPr>
          <w:rFonts w:ascii="Times New Roman" w:hAnsi="Times New Roman" w:cs="Times New Roman"/>
          <w:b/>
          <w:bCs/>
          <w:sz w:val="24"/>
          <w:szCs w:val="24"/>
        </w:rPr>
      </w:pPr>
    </w:p>
    <w:p w:rsidR="0059255B" w:rsidRPr="004D4BA5" w:rsidRDefault="0059255B" w:rsidP="0059255B">
      <w:pPr>
        <w:autoSpaceDE w:val="0"/>
        <w:autoSpaceDN w:val="0"/>
        <w:adjustRightInd w:val="0"/>
        <w:spacing w:after="0" w:line="480" w:lineRule="auto"/>
        <w:rPr>
          <w:rFonts w:ascii="Arial" w:hAnsi="Arial" w:cs="Arial"/>
          <w:b/>
          <w:bCs/>
        </w:rPr>
      </w:pPr>
    </w:p>
    <w:p w:rsidR="0059255B" w:rsidRPr="004C5EFD" w:rsidRDefault="0059255B" w:rsidP="0059255B">
      <w:pPr>
        <w:autoSpaceDE w:val="0"/>
        <w:autoSpaceDN w:val="0"/>
        <w:adjustRightInd w:val="0"/>
        <w:spacing w:after="0" w:line="480" w:lineRule="auto"/>
        <w:jc w:val="center"/>
        <w:rPr>
          <w:rFonts w:ascii="Arial" w:hAnsi="Arial" w:cs="Arial"/>
          <w:b/>
          <w:bCs/>
          <w:u w:val="single"/>
        </w:rPr>
      </w:pPr>
      <w:r w:rsidRPr="004C5EFD">
        <w:rPr>
          <w:rFonts w:ascii="Arial" w:hAnsi="Arial" w:cs="Arial"/>
          <w:b/>
          <w:bCs/>
          <w:u w:val="single"/>
        </w:rPr>
        <w:t>DISEÑO DE ESCENARIO</w:t>
      </w:r>
    </w:p>
    <w:p w:rsidR="0059255B" w:rsidRDefault="0059255B" w:rsidP="0059255B">
      <w:pPr>
        <w:autoSpaceDE w:val="0"/>
        <w:autoSpaceDN w:val="0"/>
        <w:adjustRightInd w:val="0"/>
        <w:spacing w:after="0" w:line="480" w:lineRule="auto"/>
        <w:jc w:val="center"/>
        <w:rPr>
          <w:rFonts w:ascii="Arial" w:hAnsi="Arial" w:cs="Arial"/>
          <w:b/>
          <w:bCs/>
        </w:rPr>
      </w:pPr>
    </w:p>
    <w:p w:rsidR="0059255B" w:rsidRPr="004D4BA5" w:rsidRDefault="0059255B" w:rsidP="0059255B">
      <w:pPr>
        <w:autoSpaceDE w:val="0"/>
        <w:autoSpaceDN w:val="0"/>
        <w:adjustRightInd w:val="0"/>
        <w:spacing w:after="0" w:line="480" w:lineRule="auto"/>
        <w:jc w:val="center"/>
        <w:rPr>
          <w:rFonts w:ascii="Arial" w:hAnsi="Arial" w:cs="Arial"/>
          <w:b/>
          <w:bCs/>
        </w:rPr>
      </w:pPr>
    </w:p>
    <w:p w:rsidR="0059255B" w:rsidRPr="004D4BA5" w:rsidRDefault="0059255B" w:rsidP="0059255B">
      <w:pPr>
        <w:autoSpaceDE w:val="0"/>
        <w:autoSpaceDN w:val="0"/>
        <w:adjustRightInd w:val="0"/>
        <w:spacing w:after="0" w:line="480" w:lineRule="auto"/>
        <w:jc w:val="center"/>
        <w:rPr>
          <w:rFonts w:ascii="Arial" w:hAnsi="Arial" w:cs="Arial"/>
          <w:b/>
          <w:bCs/>
        </w:rPr>
      </w:pPr>
      <w:r w:rsidRPr="004D4BA5">
        <w:rPr>
          <w:rFonts w:ascii="Arial" w:hAnsi="Arial" w:cs="Arial"/>
          <w:b/>
          <w:bCs/>
        </w:rPr>
        <w:t>GADY  ARCOS JIMÉNEZ</w:t>
      </w:r>
    </w:p>
    <w:p w:rsidR="0059255B" w:rsidRPr="004D4BA5" w:rsidRDefault="0059255B" w:rsidP="0059255B">
      <w:pPr>
        <w:autoSpaceDE w:val="0"/>
        <w:autoSpaceDN w:val="0"/>
        <w:adjustRightInd w:val="0"/>
        <w:spacing w:after="0" w:line="480" w:lineRule="auto"/>
        <w:jc w:val="center"/>
        <w:rPr>
          <w:rFonts w:ascii="Arial" w:hAnsi="Arial" w:cs="Arial"/>
          <w:b/>
          <w:bCs/>
        </w:rPr>
      </w:pPr>
    </w:p>
    <w:p w:rsidR="0059255B" w:rsidRPr="004D4BA5" w:rsidRDefault="0059255B" w:rsidP="0059255B">
      <w:pPr>
        <w:autoSpaceDE w:val="0"/>
        <w:autoSpaceDN w:val="0"/>
        <w:adjustRightInd w:val="0"/>
        <w:spacing w:after="0" w:line="480" w:lineRule="auto"/>
        <w:jc w:val="center"/>
        <w:rPr>
          <w:rFonts w:ascii="Arial" w:hAnsi="Arial" w:cs="Arial"/>
          <w:b/>
          <w:bCs/>
          <w:color w:val="222222"/>
          <w:shd w:val="clear" w:color="auto" w:fill="FFFFFF"/>
        </w:rPr>
      </w:pPr>
    </w:p>
    <w:p w:rsidR="0059255B" w:rsidRPr="004D4BA5" w:rsidRDefault="0059255B" w:rsidP="0059255B">
      <w:pPr>
        <w:autoSpaceDE w:val="0"/>
        <w:autoSpaceDN w:val="0"/>
        <w:adjustRightInd w:val="0"/>
        <w:spacing w:after="0" w:line="480" w:lineRule="auto"/>
        <w:jc w:val="center"/>
        <w:rPr>
          <w:rFonts w:ascii="Arial" w:hAnsi="Arial" w:cs="Arial"/>
          <w:b/>
          <w:bCs/>
          <w:color w:val="222222"/>
          <w:shd w:val="clear" w:color="auto" w:fill="FFFFFF"/>
        </w:rPr>
      </w:pPr>
      <w:r w:rsidRPr="004D4BA5">
        <w:rPr>
          <w:rFonts w:ascii="Arial" w:hAnsi="Arial" w:cs="Arial"/>
          <w:b/>
          <w:bCs/>
          <w:color w:val="222222"/>
          <w:shd w:val="clear" w:color="auto" w:fill="FFFFFF"/>
        </w:rPr>
        <w:t>INSTITUTO DE ADMINISTRACIÓN PÚBLICA DEL ESTADO DE CHIAPAS, A. C.</w:t>
      </w:r>
    </w:p>
    <w:p w:rsidR="0059255B" w:rsidRPr="004D4BA5" w:rsidRDefault="0059255B" w:rsidP="0059255B">
      <w:pPr>
        <w:autoSpaceDE w:val="0"/>
        <w:autoSpaceDN w:val="0"/>
        <w:adjustRightInd w:val="0"/>
        <w:spacing w:after="0" w:line="480" w:lineRule="auto"/>
        <w:rPr>
          <w:rFonts w:ascii="Arial" w:hAnsi="Arial" w:cs="Arial"/>
          <w:b/>
          <w:bCs/>
        </w:rPr>
      </w:pPr>
    </w:p>
    <w:p w:rsidR="0059255B" w:rsidRPr="004D4BA5" w:rsidRDefault="0059255B" w:rsidP="0059255B">
      <w:pPr>
        <w:autoSpaceDE w:val="0"/>
        <w:autoSpaceDN w:val="0"/>
        <w:adjustRightInd w:val="0"/>
        <w:spacing w:after="0" w:line="480" w:lineRule="auto"/>
        <w:rPr>
          <w:rFonts w:ascii="Arial" w:hAnsi="Arial" w:cs="Arial"/>
          <w:b/>
          <w:bCs/>
        </w:rPr>
      </w:pPr>
    </w:p>
    <w:p w:rsidR="0059255B" w:rsidRPr="004D4BA5" w:rsidRDefault="0059255B" w:rsidP="0059255B">
      <w:pPr>
        <w:autoSpaceDE w:val="0"/>
        <w:autoSpaceDN w:val="0"/>
        <w:adjustRightInd w:val="0"/>
        <w:spacing w:after="0" w:line="480" w:lineRule="auto"/>
        <w:jc w:val="center"/>
        <w:rPr>
          <w:rFonts w:ascii="Arial" w:hAnsi="Arial" w:cs="Arial"/>
          <w:b/>
        </w:rPr>
      </w:pPr>
      <w:r w:rsidRPr="004D4BA5">
        <w:rPr>
          <w:rFonts w:ascii="Arial" w:hAnsi="Arial" w:cs="Arial"/>
          <w:b/>
          <w:bCs/>
        </w:rPr>
        <w:t xml:space="preserve">MAESTRÍA EN ADMINISTRACIÓN Y POLÍTICAS PÚBLICAS, </w:t>
      </w:r>
      <w:r w:rsidRPr="004D4BA5">
        <w:rPr>
          <w:rFonts w:ascii="Arial" w:hAnsi="Arial" w:cs="Arial"/>
          <w:b/>
        </w:rPr>
        <w:t>MODALIDAD EN LÍNEA</w:t>
      </w:r>
    </w:p>
    <w:p w:rsidR="0059255B" w:rsidRDefault="0059255B" w:rsidP="0059255B">
      <w:pPr>
        <w:autoSpaceDE w:val="0"/>
        <w:autoSpaceDN w:val="0"/>
        <w:adjustRightInd w:val="0"/>
        <w:spacing w:after="0" w:line="480" w:lineRule="auto"/>
        <w:rPr>
          <w:rFonts w:ascii="Arial" w:hAnsi="Arial" w:cs="Arial"/>
          <w:b/>
        </w:rPr>
      </w:pPr>
    </w:p>
    <w:p w:rsidR="0059255B" w:rsidRPr="004D4BA5" w:rsidRDefault="0059255B" w:rsidP="0059255B">
      <w:pPr>
        <w:autoSpaceDE w:val="0"/>
        <w:autoSpaceDN w:val="0"/>
        <w:adjustRightInd w:val="0"/>
        <w:spacing w:after="0" w:line="480" w:lineRule="auto"/>
        <w:rPr>
          <w:rFonts w:ascii="Arial" w:hAnsi="Arial" w:cs="Arial"/>
          <w:b/>
        </w:rPr>
      </w:pPr>
    </w:p>
    <w:p w:rsidR="0059255B" w:rsidRDefault="0059255B" w:rsidP="0059255B">
      <w:pPr>
        <w:pStyle w:val="Default"/>
        <w:jc w:val="center"/>
        <w:rPr>
          <w:b/>
          <w:color w:val="auto"/>
          <w:sz w:val="22"/>
          <w:szCs w:val="22"/>
        </w:rPr>
      </w:pPr>
      <w:r w:rsidRPr="004D4BA5">
        <w:rPr>
          <w:b/>
          <w:sz w:val="22"/>
          <w:szCs w:val="22"/>
        </w:rPr>
        <w:t>MATERIA: PLANEACIÓN</w:t>
      </w:r>
      <w:r w:rsidRPr="004D4BA5">
        <w:rPr>
          <w:color w:val="auto"/>
          <w:sz w:val="22"/>
          <w:szCs w:val="22"/>
        </w:rPr>
        <w:t xml:space="preserve"> </w:t>
      </w:r>
      <w:r w:rsidRPr="004D4BA5">
        <w:rPr>
          <w:b/>
          <w:color w:val="auto"/>
          <w:sz w:val="22"/>
          <w:szCs w:val="22"/>
        </w:rPr>
        <w:t>ESTRATÉGICA</w:t>
      </w:r>
    </w:p>
    <w:p w:rsidR="0059255B" w:rsidRDefault="0059255B" w:rsidP="0059255B">
      <w:pPr>
        <w:pStyle w:val="Default"/>
        <w:jc w:val="center"/>
        <w:rPr>
          <w:b/>
          <w:color w:val="auto"/>
          <w:sz w:val="22"/>
          <w:szCs w:val="22"/>
        </w:rPr>
      </w:pPr>
    </w:p>
    <w:p w:rsidR="0059255B" w:rsidRDefault="0059255B" w:rsidP="0059255B">
      <w:pPr>
        <w:pStyle w:val="Default"/>
        <w:jc w:val="center"/>
        <w:rPr>
          <w:b/>
          <w:color w:val="auto"/>
          <w:sz w:val="22"/>
          <w:szCs w:val="22"/>
        </w:rPr>
      </w:pPr>
    </w:p>
    <w:p w:rsidR="0059255B" w:rsidRDefault="0059255B" w:rsidP="0059255B">
      <w:pPr>
        <w:pStyle w:val="Default"/>
        <w:jc w:val="center"/>
        <w:rPr>
          <w:b/>
          <w:color w:val="auto"/>
          <w:sz w:val="22"/>
          <w:szCs w:val="22"/>
        </w:rPr>
      </w:pPr>
    </w:p>
    <w:p w:rsidR="0059255B" w:rsidRDefault="0059255B" w:rsidP="0059255B">
      <w:pPr>
        <w:pStyle w:val="Default"/>
        <w:jc w:val="center"/>
        <w:rPr>
          <w:b/>
          <w:color w:val="auto"/>
          <w:sz w:val="22"/>
          <w:szCs w:val="22"/>
        </w:rPr>
      </w:pPr>
    </w:p>
    <w:p w:rsidR="0059255B" w:rsidRPr="004D4BA5" w:rsidRDefault="0059255B" w:rsidP="0059255B">
      <w:pPr>
        <w:pStyle w:val="Default"/>
        <w:jc w:val="center"/>
        <w:rPr>
          <w:b/>
          <w:color w:val="auto"/>
          <w:sz w:val="22"/>
          <w:szCs w:val="22"/>
        </w:rPr>
      </w:pPr>
      <w:r>
        <w:rPr>
          <w:b/>
          <w:color w:val="auto"/>
          <w:sz w:val="22"/>
          <w:szCs w:val="22"/>
        </w:rPr>
        <w:t>UNIDAD 2</w:t>
      </w:r>
      <w:r>
        <w:rPr>
          <w:b/>
          <w:color w:val="auto"/>
          <w:sz w:val="22"/>
          <w:szCs w:val="22"/>
        </w:rPr>
        <w:t xml:space="preserve">: </w:t>
      </w:r>
      <w:r>
        <w:rPr>
          <w:b/>
          <w:color w:val="auto"/>
          <w:sz w:val="22"/>
          <w:szCs w:val="22"/>
        </w:rPr>
        <w:t>CONCEPTOS BASICOS DE  LA</w:t>
      </w:r>
      <w:r>
        <w:rPr>
          <w:b/>
          <w:color w:val="auto"/>
          <w:sz w:val="22"/>
          <w:szCs w:val="22"/>
        </w:rPr>
        <w:t xml:space="preserve"> PLANEACION</w:t>
      </w:r>
    </w:p>
    <w:p w:rsidR="0059255B" w:rsidRPr="004D4BA5" w:rsidRDefault="0059255B" w:rsidP="0059255B">
      <w:pPr>
        <w:pStyle w:val="Default"/>
        <w:jc w:val="center"/>
        <w:rPr>
          <w:sz w:val="22"/>
          <w:szCs w:val="22"/>
        </w:rPr>
      </w:pPr>
    </w:p>
    <w:p w:rsidR="0059255B" w:rsidRDefault="0059255B" w:rsidP="0059255B">
      <w:pPr>
        <w:autoSpaceDE w:val="0"/>
        <w:autoSpaceDN w:val="0"/>
        <w:adjustRightInd w:val="0"/>
        <w:spacing w:after="0" w:line="480" w:lineRule="auto"/>
        <w:jc w:val="center"/>
        <w:rPr>
          <w:rFonts w:ascii="Arial" w:hAnsi="Arial" w:cs="Arial"/>
          <w:b/>
          <w:bCs/>
        </w:rPr>
      </w:pPr>
    </w:p>
    <w:p w:rsidR="0059255B" w:rsidRDefault="0059255B" w:rsidP="0059255B">
      <w:pPr>
        <w:autoSpaceDE w:val="0"/>
        <w:autoSpaceDN w:val="0"/>
        <w:adjustRightInd w:val="0"/>
        <w:spacing w:after="0" w:line="480" w:lineRule="auto"/>
        <w:jc w:val="center"/>
        <w:rPr>
          <w:rFonts w:ascii="Arial" w:hAnsi="Arial" w:cs="Arial"/>
          <w:b/>
          <w:bCs/>
        </w:rPr>
      </w:pPr>
    </w:p>
    <w:p w:rsidR="0059255B" w:rsidRPr="004D4BA5" w:rsidRDefault="0059255B" w:rsidP="0059255B">
      <w:pPr>
        <w:autoSpaceDE w:val="0"/>
        <w:autoSpaceDN w:val="0"/>
        <w:adjustRightInd w:val="0"/>
        <w:spacing w:after="0" w:line="480" w:lineRule="auto"/>
        <w:jc w:val="center"/>
        <w:rPr>
          <w:rFonts w:ascii="Arial" w:hAnsi="Arial" w:cs="Arial"/>
          <w:b/>
          <w:bCs/>
        </w:rPr>
      </w:pPr>
      <w:r w:rsidRPr="004D4BA5">
        <w:rPr>
          <w:rFonts w:ascii="Arial" w:hAnsi="Arial" w:cs="Arial"/>
          <w:b/>
          <w:bCs/>
        </w:rPr>
        <w:t>CATEDRÁTICO</w:t>
      </w:r>
      <w:r>
        <w:rPr>
          <w:rFonts w:ascii="Arial" w:hAnsi="Arial" w:cs="Arial"/>
          <w:b/>
          <w:bCs/>
        </w:rPr>
        <w:t>:</w:t>
      </w:r>
      <w:r w:rsidRPr="004D4BA5">
        <w:rPr>
          <w:rFonts w:ascii="Arial" w:hAnsi="Arial" w:cs="Arial"/>
          <w:b/>
          <w:bCs/>
        </w:rPr>
        <w:t xml:space="preserve"> </w:t>
      </w:r>
      <w:r w:rsidRPr="004D4BA5">
        <w:rPr>
          <w:rFonts w:ascii="Arial" w:hAnsi="Arial" w:cs="Arial"/>
          <w:b/>
        </w:rPr>
        <w:t>MTRO.</w:t>
      </w:r>
      <w:r>
        <w:rPr>
          <w:rFonts w:ascii="Arial" w:hAnsi="Arial" w:cs="Arial"/>
          <w:b/>
        </w:rPr>
        <w:t xml:space="preserve"> </w:t>
      </w:r>
      <w:r w:rsidRPr="004D4BA5">
        <w:rPr>
          <w:rFonts w:ascii="Arial" w:hAnsi="Arial" w:cs="Arial"/>
          <w:b/>
        </w:rPr>
        <w:t> </w:t>
      </w:r>
      <w:r w:rsidRPr="004D4BA5">
        <w:rPr>
          <w:rFonts w:ascii="Arial" w:hAnsi="Arial" w:cs="Arial"/>
          <w:b/>
          <w:bCs/>
        </w:rPr>
        <w:t>ANTONIO PÉREZ GÓMEZ</w:t>
      </w:r>
    </w:p>
    <w:p w:rsidR="0059255B" w:rsidRPr="004D4BA5" w:rsidRDefault="0059255B" w:rsidP="0059255B">
      <w:pPr>
        <w:autoSpaceDE w:val="0"/>
        <w:autoSpaceDN w:val="0"/>
        <w:adjustRightInd w:val="0"/>
        <w:spacing w:after="0" w:line="480" w:lineRule="auto"/>
        <w:jc w:val="center"/>
        <w:rPr>
          <w:rFonts w:ascii="Arial" w:hAnsi="Arial" w:cs="Arial"/>
          <w:b/>
          <w:bCs/>
        </w:rPr>
      </w:pPr>
    </w:p>
    <w:p w:rsidR="0059255B" w:rsidRDefault="0059255B" w:rsidP="0059255B">
      <w:pPr>
        <w:autoSpaceDE w:val="0"/>
        <w:autoSpaceDN w:val="0"/>
        <w:adjustRightInd w:val="0"/>
        <w:spacing w:after="0" w:line="480" w:lineRule="auto"/>
        <w:rPr>
          <w:rFonts w:ascii="Arial" w:hAnsi="Arial" w:cs="Arial"/>
          <w:b/>
          <w:bCs/>
        </w:rPr>
      </w:pPr>
    </w:p>
    <w:p w:rsidR="0059255B" w:rsidRPr="004D4BA5" w:rsidRDefault="0059255B" w:rsidP="0059255B">
      <w:pPr>
        <w:autoSpaceDE w:val="0"/>
        <w:autoSpaceDN w:val="0"/>
        <w:adjustRightInd w:val="0"/>
        <w:spacing w:after="0" w:line="480" w:lineRule="auto"/>
        <w:rPr>
          <w:rFonts w:ascii="Arial" w:hAnsi="Arial" w:cs="Arial"/>
          <w:b/>
          <w:bCs/>
        </w:rPr>
      </w:pPr>
    </w:p>
    <w:p w:rsidR="0059255B" w:rsidRPr="004D4BA5" w:rsidRDefault="0059255B" w:rsidP="0059255B">
      <w:pPr>
        <w:autoSpaceDE w:val="0"/>
        <w:autoSpaceDN w:val="0"/>
        <w:adjustRightInd w:val="0"/>
        <w:spacing w:after="0" w:line="480" w:lineRule="auto"/>
        <w:jc w:val="right"/>
        <w:rPr>
          <w:rFonts w:ascii="Arial" w:hAnsi="Arial" w:cs="Arial"/>
          <w:b/>
          <w:bCs/>
        </w:rPr>
      </w:pPr>
      <w:r w:rsidRPr="004D4BA5">
        <w:rPr>
          <w:rFonts w:ascii="Arial" w:hAnsi="Arial" w:cs="Arial"/>
          <w:b/>
          <w:bCs/>
        </w:rPr>
        <w:t xml:space="preserve">PALENQUE, CHIAPAS; </w:t>
      </w:r>
      <w:r>
        <w:rPr>
          <w:rFonts w:ascii="Arial" w:hAnsi="Arial" w:cs="Arial"/>
          <w:b/>
          <w:bCs/>
        </w:rPr>
        <w:t>16 DE ABRIL</w:t>
      </w:r>
      <w:r w:rsidRPr="004D4BA5">
        <w:rPr>
          <w:rFonts w:ascii="Arial" w:hAnsi="Arial" w:cs="Arial"/>
          <w:b/>
          <w:bCs/>
        </w:rPr>
        <w:t xml:space="preserve"> DEL 2016</w:t>
      </w:r>
    </w:p>
    <w:p w:rsidR="000175F6" w:rsidRPr="000175F6" w:rsidRDefault="000175F6" w:rsidP="00E84100">
      <w:pPr>
        <w:spacing w:line="360" w:lineRule="auto"/>
        <w:jc w:val="both"/>
        <w:rPr>
          <w:rFonts w:ascii="Arial" w:hAnsi="Arial" w:cs="Arial"/>
          <w:b/>
        </w:rPr>
      </w:pPr>
      <w:r w:rsidRPr="000175F6">
        <w:rPr>
          <w:rFonts w:ascii="Arial" w:hAnsi="Arial" w:cs="Arial"/>
          <w:b/>
        </w:rPr>
        <w:lastRenderedPageBreak/>
        <w:t>GESTION DE PROYECTOS TURISTICOS,</w:t>
      </w:r>
      <w:r>
        <w:rPr>
          <w:rFonts w:ascii="Arial" w:hAnsi="Arial" w:cs="Arial"/>
          <w:b/>
        </w:rPr>
        <w:t xml:space="preserve"> </w:t>
      </w:r>
      <w:r w:rsidRPr="000175F6">
        <w:rPr>
          <w:rFonts w:ascii="Arial" w:hAnsi="Arial" w:cs="Arial"/>
          <w:b/>
        </w:rPr>
        <w:t>VINCULACION DE TURISMO MUNICIPAL CON  LA SECRETARIA  DE TURISMO E INSTITUCIONES AFINES.</w:t>
      </w:r>
    </w:p>
    <w:p w:rsidR="000175F6" w:rsidRPr="00E02B89" w:rsidRDefault="000175F6" w:rsidP="00E02B89">
      <w:pPr>
        <w:spacing w:line="360" w:lineRule="auto"/>
        <w:jc w:val="both"/>
        <w:rPr>
          <w:rFonts w:ascii="Arial" w:hAnsi="Arial" w:cs="Arial"/>
        </w:rPr>
      </w:pPr>
      <w:r w:rsidRPr="000175F6">
        <w:rPr>
          <w:rFonts w:ascii="Arial" w:hAnsi="Arial" w:cs="Arial"/>
        </w:rPr>
        <w:t>TIPO DE ESCENARIO: P</w:t>
      </w:r>
      <w:r>
        <w:rPr>
          <w:rFonts w:ascii="Arial" w:hAnsi="Arial" w:cs="Arial"/>
        </w:rPr>
        <w:t>rospectivos.</w:t>
      </w:r>
    </w:p>
    <w:p w:rsidR="00D402F1" w:rsidRPr="000175F6" w:rsidRDefault="000175F6" w:rsidP="00E84100">
      <w:pPr>
        <w:pStyle w:val="Default"/>
        <w:spacing w:line="360" w:lineRule="auto"/>
        <w:jc w:val="both"/>
        <w:rPr>
          <w:sz w:val="22"/>
          <w:szCs w:val="22"/>
        </w:rPr>
      </w:pPr>
      <w:r>
        <w:rPr>
          <w:b/>
          <w:sz w:val="22"/>
          <w:szCs w:val="22"/>
        </w:rPr>
        <w:t>MISIÓ</w:t>
      </w:r>
      <w:r w:rsidR="00C6501D" w:rsidRPr="000175F6">
        <w:rPr>
          <w:b/>
          <w:sz w:val="22"/>
          <w:szCs w:val="22"/>
        </w:rPr>
        <w:t>N</w:t>
      </w:r>
      <w:r>
        <w:rPr>
          <w:sz w:val="22"/>
          <w:szCs w:val="22"/>
        </w:rPr>
        <w:t>.</w:t>
      </w:r>
      <w:r w:rsidR="00D402F1" w:rsidRPr="000175F6">
        <w:rPr>
          <w:sz w:val="22"/>
          <w:szCs w:val="22"/>
        </w:rPr>
        <w:t xml:space="preserve"> </w:t>
      </w:r>
      <w:r w:rsidR="004141E7" w:rsidRPr="000175F6">
        <w:rPr>
          <w:sz w:val="22"/>
          <w:szCs w:val="22"/>
        </w:rPr>
        <w:t>A</w:t>
      </w:r>
      <w:r w:rsidR="00D402F1" w:rsidRPr="000175F6">
        <w:rPr>
          <w:sz w:val="22"/>
          <w:szCs w:val="22"/>
        </w:rPr>
        <w:t>poyo en  la Gestión de</w:t>
      </w:r>
      <w:r w:rsidR="004141E7" w:rsidRPr="000175F6">
        <w:rPr>
          <w:sz w:val="22"/>
          <w:szCs w:val="22"/>
        </w:rPr>
        <w:t xml:space="preserve"> proyectos con un enfoque turístico que generen un  desarrollo sustentable en la región</w:t>
      </w:r>
      <w:r w:rsidR="002623BC" w:rsidRPr="000175F6">
        <w:rPr>
          <w:sz w:val="22"/>
          <w:szCs w:val="22"/>
        </w:rPr>
        <w:t xml:space="preserve"> a través </w:t>
      </w:r>
      <w:r>
        <w:rPr>
          <w:sz w:val="22"/>
          <w:szCs w:val="22"/>
        </w:rPr>
        <w:t>de</w:t>
      </w:r>
      <w:r w:rsidR="002623BC" w:rsidRPr="000175F6">
        <w:rPr>
          <w:sz w:val="22"/>
          <w:szCs w:val="22"/>
        </w:rPr>
        <w:t xml:space="preserve"> vinculación con la Secretaria de Turismo e instituciones afines.</w:t>
      </w:r>
    </w:p>
    <w:p w:rsidR="004141E7" w:rsidRPr="000175F6" w:rsidRDefault="004141E7" w:rsidP="00E84100">
      <w:pPr>
        <w:pStyle w:val="Default"/>
        <w:spacing w:line="360" w:lineRule="auto"/>
        <w:jc w:val="both"/>
        <w:rPr>
          <w:sz w:val="22"/>
          <w:szCs w:val="22"/>
        </w:rPr>
      </w:pPr>
    </w:p>
    <w:p w:rsidR="004141E7" w:rsidRPr="000175F6" w:rsidRDefault="000175F6" w:rsidP="00E84100">
      <w:pPr>
        <w:pStyle w:val="Sinespaciado"/>
        <w:spacing w:line="360" w:lineRule="auto"/>
        <w:jc w:val="both"/>
        <w:rPr>
          <w:rFonts w:ascii="Arial" w:hAnsi="Arial" w:cs="Arial"/>
        </w:rPr>
      </w:pPr>
      <w:r w:rsidRPr="000175F6">
        <w:rPr>
          <w:rFonts w:ascii="Arial" w:hAnsi="Arial" w:cs="Arial"/>
          <w:b/>
        </w:rPr>
        <w:t>VISIÓN</w:t>
      </w:r>
      <w:r w:rsidRPr="000175F6">
        <w:rPr>
          <w:rFonts w:ascii="Arial" w:hAnsi="Arial" w:cs="Arial"/>
        </w:rPr>
        <w:t xml:space="preserve">. </w:t>
      </w:r>
      <w:r w:rsidR="004141E7" w:rsidRPr="000175F6">
        <w:rPr>
          <w:rFonts w:ascii="Arial" w:hAnsi="Arial" w:cs="Arial"/>
        </w:rPr>
        <w:t>Contribuir al desarrollo y consolidación de</w:t>
      </w:r>
      <w:r w:rsidR="002623BC" w:rsidRPr="000175F6">
        <w:rPr>
          <w:rFonts w:ascii="Arial" w:hAnsi="Arial" w:cs="Arial"/>
        </w:rPr>
        <w:t xml:space="preserve"> la actividad turística en el municipio de Palenque mediante la Promoción del turismo, organización y mejora </w:t>
      </w:r>
      <w:r w:rsidR="004141E7" w:rsidRPr="000175F6">
        <w:rPr>
          <w:rFonts w:ascii="Arial" w:hAnsi="Arial" w:cs="Arial"/>
        </w:rPr>
        <w:t>e</w:t>
      </w:r>
      <w:r w:rsidR="002623BC" w:rsidRPr="000175F6">
        <w:rPr>
          <w:rFonts w:ascii="Arial" w:hAnsi="Arial" w:cs="Arial"/>
        </w:rPr>
        <w:t>n</w:t>
      </w:r>
      <w:r w:rsidR="004141E7" w:rsidRPr="000175F6">
        <w:rPr>
          <w:rFonts w:ascii="Arial" w:hAnsi="Arial" w:cs="Arial"/>
        </w:rPr>
        <w:t xml:space="preserve"> las  empresas de pres</w:t>
      </w:r>
      <w:r w:rsidR="002623BC" w:rsidRPr="000175F6">
        <w:rPr>
          <w:rFonts w:ascii="Arial" w:hAnsi="Arial" w:cs="Arial"/>
        </w:rPr>
        <w:t xml:space="preserve">tadores de servicios turísticos, ser una dirección </w:t>
      </w:r>
      <w:r w:rsidR="002F6C55" w:rsidRPr="000175F6">
        <w:rPr>
          <w:rFonts w:ascii="Arial" w:hAnsi="Arial" w:cs="Arial"/>
        </w:rPr>
        <w:t xml:space="preserve">que disponga de recursos para cumplir </w:t>
      </w:r>
      <w:r w:rsidR="002623BC" w:rsidRPr="000175F6">
        <w:rPr>
          <w:rFonts w:ascii="Arial" w:hAnsi="Arial" w:cs="Arial"/>
        </w:rPr>
        <w:t>c</w:t>
      </w:r>
      <w:r w:rsidR="002F6C55" w:rsidRPr="000175F6">
        <w:rPr>
          <w:rFonts w:ascii="Arial" w:hAnsi="Arial" w:cs="Arial"/>
        </w:rPr>
        <w:t>on las tareas.</w:t>
      </w:r>
    </w:p>
    <w:p w:rsidR="004141E7" w:rsidRPr="000175F6" w:rsidRDefault="004141E7" w:rsidP="00E84100">
      <w:pPr>
        <w:pStyle w:val="Default"/>
        <w:spacing w:line="360" w:lineRule="auto"/>
        <w:jc w:val="both"/>
        <w:rPr>
          <w:sz w:val="22"/>
          <w:szCs w:val="22"/>
        </w:rPr>
      </w:pPr>
    </w:p>
    <w:p w:rsidR="00B3386F" w:rsidRPr="000175F6" w:rsidRDefault="00B3386F" w:rsidP="00E84100">
      <w:pPr>
        <w:spacing w:line="360" w:lineRule="auto"/>
        <w:jc w:val="both"/>
        <w:rPr>
          <w:rFonts w:ascii="Arial" w:hAnsi="Arial" w:cs="Arial"/>
        </w:rPr>
      </w:pPr>
      <w:r w:rsidRPr="000175F6">
        <w:rPr>
          <w:rFonts w:ascii="Arial" w:hAnsi="Arial" w:cs="Arial"/>
        </w:rPr>
        <w:t xml:space="preserve">El Estado de Chiapas se localiza al sur de la República Mexicana, es uno de los cinco estados que forma parte del Mundo Maya, cuenta con una gran riqueza en arqueología, cultura y naturaleza, concentrándose en un espacio territorial de 73,289 </w:t>
      </w:r>
      <w:proofErr w:type="gramStart"/>
      <w:r w:rsidRPr="000175F6">
        <w:rPr>
          <w:rFonts w:ascii="Arial" w:hAnsi="Arial" w:cs="Arial"/>
        </w:rPr>
        <w:t>km2 .</w:t>
      </w:r>
      <w:proofErr w:type="gramEnd"/>
      <w:r w:rsidRPr="000175F6">
        <w:rPr>
          <w:rFonts w:ascii="Arial" w:hAnsi="Arial" w:cs="Arial"/>
        </w:rPr>
        <w:t xml:space="preserve"> Representa el 3.8%</w:t>
      </w:r>
      <w:r w:rsidR="00E02B89">
        <w:rPr>
          <w:rFonts w:ascii="Arial" w:hAnsi="Arial" w:cs="Arial"/>
        </w:rPr>
        <w:t>.</w:t>
      </w:r>
    </w:p>
    <w:p w:rsidR="00B3386F" w:rsidRPr="000175F6" w:rsidRDefault="00B3386F" w:rsidP="00E84100">
      <w:pPr>
        <w:spacing w:line="360" w:lineRule="auto"/>
        <w:jc w:val="both"/>
        <w:rPr>
          <w:rFonts w:ascii="Arial" w:hAnsi="Arial" w:cs="Arial"/>
        </w:rPr>
      </w:pPr>
      <w:r w:rsidRPr="000175F6">
        <w:rPr>
          <w:rFonts w:ascii="Arial" w:hAnsi="Arial" w:cs="Arial"/>
        </w:rPr>
        <w:t>El Estado de Chiapas es ampliamente reconocido en el ámbito nacional e internacional, como un destino para turismo cultural principalmen</w:t>
      </w:r>
      <w:r w:rsidR="00BB745C" w:rsidRPr="000175F6">
        <w:rPr>
          <w:rFonts w:ascii="Arial" w:hAnsi="Arial" w:cs="Arial"/>
        </w:rPr>
        <w:t>te, aunque en los últimos años</w:t>
      </w:r>
      <w:r w:rsidRPr="000175F6">
        <w:rPr>
          <w:rFonts w:ascii="Arial" w:hAnsi="Arial" w:cs="Arial"/>
        </w:rPr>
        <w:t xml:space="preserve"> se </w:t>
      </w:r>
      <w:r w:rsidR="00BB745C" w:rsidRPr="000175F6">
        <w:rPr>
          <w:rFonts w:ascii="Arial" w:hAnsi="Arial" w:cs="Arial"/>
        </w:rPr>
        <w:t>ha</w:t>
      </w:r>
      <w:r w:rsidRPr="000175F6">
        <w:rPr>
          <w:rFonts w:ascii="Arial" w:hAnsi="Arial" w:cs="Arial"/>
        </w:rPr>
        <w:t xml:space="preserve"> desar</w:t>
      </w:r>
      <w:r w:rsidR="00BB745C" w:rsidRPr="000175F6">
        <w:rPr>
          <w:rFonts w:ascii="Arial" w:hAnsi="Arial" w:cs="Arial"/>
        </w:rPr>
        <w:t>rollo el producto turístico</w:t>
      </w:r>
      <w:r w:rsidRPr="000175F6">
        <w:rPr>
          <w:rFonts w:ascii="Arial" w:hAnsi="Arial" w:cs="Arial"/>
        </w:rPr>
        <w:t xml:space="preserve"> para los segmentos de turismo de aventura, ecoturismo y turismo de negocios.</w:t>
      </w:r>
    </w:p>
    <w:p w:rsidR="00D402F1" w:rsidRPr="000175F6" w:rsidRDefault="000175F6" w:rsidP="00E84100">
      <w:pPr>
        <w:spacing w:line="360" w:lineRule="auto"/>
        <w:jc w:val="both"/>
        <w:rPr>
          <w:rFonts w:ascii="Arial" w:hAnsi="Arial" w:cs="Arial"/>
        </w:rPr>
      </w:pPr>
      <w:r w:rsidRPr="000175F6">
        <w:rPr>
          <w:rFonts w:ascii="Arial" w:hAnsi="Arial" w:cs="Arial"/>
          <w:b/>
        </w:rPr>
        <w:t>UBICACIÓN GEOGRÁFICA</w:t>
      </w:r>
      <w:r>
        <w:rPr>
          <w:rFonts w:ascii="Arial" w:hAnsi="Arial" w:cs="Arial"/>
        </w:rPr>
        <w:t>. E</w:t>
      </w:r>
      <w:r w:rsidR="009F6D74" w:rsidRPr="000175F6">
        <w:rPr>
          <w:rFonts w:ascii="Arial" w:hAnsi="Arial" w:cs="Arial"/>
        </w:rPr>
        <w:t>l escenario</w:t>
      </w:r>
      <w:r w:rsidR="00081266" w:rsidRPr="000175F6">
        <w:rPr>
          <w:rFonts w:ascii="Arial" w:hAnsi="Arial" w:cs="Arial"/>
        </w:rPr>
        <w:t xml:space="preserve"> </w:t>
      </w:r>
      <w:r>
        <w:rPr>
          <w:rFonts w:ascii="Arial" w:hAnsi="Arial" w:cs="Arial"/>
        </w:rPr>
        <w:t xml:space="preserve"> de </w:t>
      </w:r>
      <w:r w:rsidR="00081266" w:rsidRPr="000175F6">
        <w:rPr>
          <w:rFonts w:ascii="Arial" w:hAnsi="Arial" w:cs="Arial"/>
        </w:rPr>
        <w:t xml:space="preserve">Palenque </w:t>
      </w:r>
      <w:r w:rsidR="009F6D74" w:rsidRPr="000175F6">
        <w:rPr>
          <w:rFonts w:ascii="Arial" w:hAnsi="Arial" w:cs="Arial"/>
        </w:rPr>
        <w:t xml:space="preserve"> se localiza</w:t>
      </w:r>
      <w:r w:rsidR="00081266" w:rsidRPr="000175F6">
        <w:rPr>
          <w:rFonts w:ascii="Arial" w:hAnsi="Arial" w:cs="Arial"/>
        </w:rPr>
        <w:t xml:space="preserve"> en la parte norte del Estado de Chiapas.</w:t>
      </w:r>
      <w:r w:rsidR="00D402F1" w:rsidRPr="000175F6">
        <w:rPr>
          <w:rFonts w:ascii="Arial" w:hAnsi="Arial" w:cs="Arial"/>
        </w:rPr>
        <w:t xml:space="preserve"> Entre los paralelos 17°03’ y 17°51’ de latitud norte; los meridianos 91°15’ y 92°22’ de longitud oeste; altitud entre 0 y 900 m. Colinda al norte con el estado de Tabasco y los municipios de </w:t>
      </w:r>
      <w:proofErr w:type="spellStart"/>
      <w:r w:rsidR="00D402F1" w:rsidRPr="000175F6">
        <w:rPr>
          <w:rFonts w:ascii="Arial" w:hAnsi="Arial" w:cs="Arial"/>
        </w:rPr>
        <w:t>Catazajá</w:t>
      </w:r>
      <w:proofErr w:type="spellEnd"/>
      <w:r w:rsidR="00D402F1" w:rsidRPr="000175F6">
        <w:rPr>
          <w:rFonts w:ascii="Arial" w:hAnsi="Arial" w:cs="Arial"/>
        </w:rPr>
        <w:t xml:space="preserve"> y La Libertad; al este con el municipio de La Libertad, el estado de Tabasco y la República de Guatemala; al sur con los municipios de Ocosingo, </w:t>
      </w:r>
      <w:proofErr w:type="spellStart"/>
      <w:r w:rsidR="00D402F1" w:rsidRPr="000175F6">
        <w:rPr>
          <w:rFonts w:ascii="Arial" w:hAnsi="Arial" w:cs="Arial"/>
        </w:rPr>
        <w:t>Chilón</w:t>
      </w:r>
      <w:proofErr w:type="spellEnd"/>
      <w:r w:rsidR="00D402F1" w:rsidRPr="000175F6">
        <w:rPr>
          <w:rFonts w:ascii="Arial" w:hAnsi="Arial" w:cs="Arial"/>
        </w:rPr>
        <w:t xml:space="preserve"> y Salto de Agua; al oeste con el municipio de Salto de Agua y el estado de Tabasco. Ocupa el 4.01% de la superficie del estado.</w:t>
      </w:r>
    </w:p>
    <w:p w:rsidR="00081266" w:rsidRPr="000175F6" w:rsidRDefault="00081266" w:rsidP="00E84100">
      <w:pPr>
        <w:spacing w:line="360" w:lineRule="auto"/>
        <w:jc w:val="both"/>
        <w:rPr>
          <w:rFonts w:ascii="Arial" w:hAnsi="Arial" w:cs="Arial"/>
        </w:rPr>
      </w:pPr>
      <w:r w:rsidRPr="000175F6">
        <w:rPr>
          <w:rFonts w:ascii="Arial" w:hAnsi="Arial" w:cs="Arial"/>
        </w:rPr>
        <w:t xml:space="preserve"> se caracteriza por poseer una gran diversidad y riqueza para el turismo de naturaleza y turismo cultural, e</w:t>
      </w:r>
      <w:r w:rsidR="009F6D74" w:rsidRPr="000175F6">
        <w:rPr>
          <w:rFonts w:ascii="Arial" w:hAnsi="Arial" w:cs="Arial"/>
        </w:rPr>
        <w:t>n sus diversas manifestaciones, destaca como</w:t>
      </w:r>
      <w:r w:rsidR="00BB745C" w:rsidRPr="000175F6">
        <w:rPr>
          <w:rFonts w:ascii="Arial" w:hAnsi="Arial" w:cs="Arial"/>
        </w:rPr>
        <w:t xml:space="preserve"> principal atractiv</w:t>
      </w:r>
      <w:r w:rsidR="009F6D74" w:rsidRPr="000175F6">
        <w:rPr>
          <w:rFonts w:ascii="Arial" w:hAnsi="Arial" w:cs="Arial"/>
        </w:rPr>
        <w:t>o la zona</w:t>
      </w:r>
      <w:r w:rsidR="00BB745C" w:rsidRPr="000175F6">
        <w:rPr>
          <w:rFonts w:ascii="Arial" w:hAnsi="Arial" w:cs="Arial"/>
        </w:rPr>
        <w:t xml:space="preserve"> arqueológica</w:t>
      </w:r>
      <w:r w:rsidRPr="000175F6">
        <w:rPr>
          <w:rFonts w:ascii="Arial" w:hAnsi="Arial" w:cs="Arial"/>
        </w:rPr>
        <w:t xml:space="preserve"> de Palenque,</w:t>
      </w:r>
      <w:r w:rsidR="00BB745C" w:rsidRPr="000175F6">
        <w:rPr>
          <w:rFonts w:ascii="Arial" w:hAnsi="Arial" w:cs="Arial"/>
        </w:rPr>
        <w:t xml:space="preserve"> centros </w:t>
      </w:r>
      <w:proofErr w:type="spellStart"/>
      <w:r w:rsidR="00BB745C" w:rsidRPr="000175F6">
        <w:rPr>
          <w:rFonts w:ascii="Arial" w:hAnsi="Arial" w:cs="Arial"/>
        </w:rPr>
        <w:t>ecoturisticos</w:t>
      </w:r>
      <w:proofErr w:type="spellEnd"/>
      <w:r w:rsidR="00BB745C" w:rsidRPr="000175F6">
        <w:rPr>
          <w:rFonts w:ascii="Arial" w:hAnsi="Arial" w:cs="Arial"/>
        </w:rPr>
        <w:t xml:space="preserve">: </w:t>
      </w:r>
      <w:proofErr w:type="spellStart"/>
      <w:r w:rsidR="00BB745C" w:rsidRPr="000175F6">
        <w:rPr>
          <w:rFonts w:ascii="Arial" w:hAnsi="Arial" w:cs="Arial"/>
        </w:rPr>
        <w:t>Welib-ja</w:t>
      </w:r>
      <w:proofErr w:type="spellEnd"/>
      <w:r w:rsidR="00BB745C" w:rsidRPr="000175F6">
        <w:rPr>
          <w:rFonts w:ascii="Arial" w:hAnsi="Arial" w:cs="Arial"/>
        </w:rPr>
        <w:t xml:space="preserve">, Roberto Barrios, </w:t>
      </w:r>
      <w:proofErr w:type="spellStart"/>
      <w:r w:rsidR="00BB745C" w:rsidRPr="000175F6">
        <w:rPr>
          <w:rFonts w:ascii="Arial" w:hAnsi="Arial" w:cs="Arial"/>
        </w:rPr>
        <w:t>Kakan</w:t>
      </w:r>
      <w:proofErr w:type="spellEnd"/>
      <w:r w:rsidR="00BB745C" w:rsidRPr="000175F6">
        <w:rPr>
          <w:rFonts w:ascii="Arial" w:hAnsi="Arial" w:cs="Arial"/>
        </w:rPr>
        <w:t>-ha,</w:t>
      </w:r>
      <w:r w:rsidR="009F6D74" w:rsidRPr="000175F6">
        <w:rPr>
          <w:rFonts w:ascii="Arial" w:hAnsi="Arial" w:cs="Arial"/>
        </w:rPr>
        <w:t xml:space="preserve"> los corredores turísticos adyacentes de: Palenque – Ocosingo que incluye a los atractivos de </w:t>
      </w:r>
      <w:proofErr w:type="spellStart"/>
      <w:r w:rsidR="009F6D74" w:rsidRPr="000175F6">
        <w:rPr>
          <w:rFonts w:ascii="Arial" w:hAnsi="Arial" w:cs="Arial"/>
        </w:rPr>
        <w:t>misol</w:t>
      </w:r>
      <w:proofErr w:type="spellEnd"/>
      <w:r w:rsidR="009F6D74" w:rsidRPr="000175F6">
        <w:rPr>
          <w:rFonts w:ascii="Arial" w:hAnsi="Arial" w:cs="Arial"/>
        </w:rPr>
        <w:t xml:space="preserve">-ha, agua clara, Agua Azul hasta la zona arqueológica de </w:t>
      </w:r>
      <w:proofErr w:type="spellStart"/>
      <w:r w:rsidR="009F6D74" w:rsidRPr="000175F6">
        <w:rPr>
          <w:rFonts w:ascii="Arial" w:hAnsi="Arial" w:cs="Arial"/>
        </w:rPr>
        <w:t>Toniná</w:t>
      </w:r>
      <w:proofErr w:type="spellEnd"/>
      <w:r w:rsidR="009F6D74" w:rsidRPr="000175F6">
        <w:rPr>
          <w:rFonts w:ascii="Arial" w:hAnsi="Arial" w:cs="Arial"/>
        </w:rPr>
        <w:t xml:space="preserve">, Palenque– Bonampak hasta la zona arqueológica de </w:t>
      </w:r>
      <w:proofErr w:type="spellStart"/>
      <w:r w:rsidR="009F6D74" w:rsidRPr="000175F6">
        <w:rPr>
          <w:rFonts w:ascii="Arial" w:hAnsi="Arial" w:cs="Arial"/>
        </w:rPr>
        <w:t>Yaxchilán</w:t>
      </w:r>
      <w:proofErr w:type="spellEnd"/>
      <w:r w:rsidR="009F6D74" w:rsidRPr="000175F6">
        <w:rPr>
          <w:rFonts w:ascii="Arial" w:hAnsi="Arial" w:cs="Arial"/>
        </w:rPr>
        <w:t xml:space="preserve"> y las Laguna </w:t>
      </w:r>
      <w:r w:rsidRPr="000175F6">
        <w:rPr>
          <w:rFonts w:ascii="Arial" w:hAnsi="Arial" w:cs="Arial"/>
        </w:rPr>
        <w:lastRenderedPageBreak/>
        <w:t xml:space="preserve">de </w:t>
      </w:r>
      <w:proofErr w:type="spellStart"/>
      <w:r w:rsidRPr="000175F6">
        <w:rPr>
          <w:rFonts w:ascii="Arial" w:hAnsi="Arial" w:cs="Arial"/>
        </w:rPr>
        <w:t>Catazajá</w:t>
      </w:r>
      <w:proofErr w:type="spellEnd"/>
      <w:r w:rsidRPr="000175F6">
        <w:rPr>
          <w:rFonts w:ascii="Arial" w:hAnsi="Arial" w:cs="Arial"/>
        </w:rPr>
        <w:t xml:space="preserve">; asimismo, posee una gran riqueza en cultural predominando </w:t>
      </w:r>
      <w:r w:rsidR="00BB745C" w:rsidRPr="000175F6">
        <w:rPr>
          <w:rFonts w:ascii="Arial" w:hAnsi="Arial" w:cs="Arial"/>
        </w:rPr>
        <w:t xml:space="preserve">el </w:t>
      </w:r>
      <w:r w:rsidR="009F6D74" w:rsidRPr="000175F6">
        <w:rPr>
          <w:rFonts w:ascii="Arial" w:hAnsi="Arial" w:cs="Arial"/>
        </w:rPr>
        <w:t xml:space="preserve">grupo </w:t>
      </w:r>
      <w:proofErr w:type="spellStart"/>
      <w:r w:rsidR="009F6D74" w:rsidRPr="000175F6">
        <w:rPr>
          <w:rFonts w:ascii="Arial" w:hAnsi="Arial" w:cs="Arial"/>
        </w:rPr>
        <w:t>chool</w:t>
      </w:r>
      <w:proofErr w:type="spellEnd"/>
      <w:r w:rsidR="009F6D74" w:rsidRPr="000175F6">
        <w:rPr>
          <w:rFonts w:ascii="Arial" w:hAnsi="Arial" w:cs="Arial"/>
        </w:rPr>
        <w:t xml:space="preserve">, </w:t>
      </w:r>
      <w:proofErr w:type="spellStart"/>
      <w:r w:rsidRPr="000175F6">
        <w:rPr>
          <w:rFonts w:ascii="Arial" w:hAnsi="Arial" w:cs="Arial"/>
        </w:rPr>
        <w:t>zeltal</w:t>
      </w:r>
      <w:proofErr w:type="spellEnd"/>
      <w:r w:rsidR="009F6D74" w:rsidRPr="000175F6">
        <w:rPr>
          <w:rFonts w:ascii="Arial" w:hAnsi="Arial" w:cs="Arial"/>
        </w:rPr>
        <w:t xml:space="preserve"> y elaboración de producto artesanales.</w:t>
      </w:r>
    </w:p>
    <w:p w:rsidR="00C6501D" w:rsidRPr="000175F6" w:rsidRDefault="00C6501D" w:rsidP="00E84100">
      <w:pPr>
        <w:pStyle w:val="Default"/>
        <w:spacing w:line="360" w:lineRule="auto"/>
        <w:jc w:val="both"/>
        <w:rPr>
          <w:sz w:val="22"/>
          <w:szCs w:val="22"/>
        </w:rPr>
      </w:pPr>
    </w:p>
    <w:p w:rsidR="00B3386F" w:rsidRPr="000175F6" w:rsidRDefault="00B3386F" w:rsidP="00E84100">
      <w:pPr>
        <w:spacing w:line="360" w:lineRule="auto"/>
        <w:jc w:val="both"/>
        <w:rPr>
          <w:rFonts w:ascii="Arial" w:hAnsi="Arial" w:cs="Arial"/>
        </w:rPr>
      </w:pPr>
      <w:r w:rsidRPr="000175F6">
        <w:rPr>
          <w:rFonts w:ascii="Arial" w:hAnsi="Arial" w:cs="Arial"/>
          <w:noProof/>
          <w:lang w:eastAsia="es-ES"/>
        </w:rPr>
        <w:drawing>
          <wp:inline distT="0" distB="0" distL="0" distR="0" wp14:anchorId="66F1DD16" wp14:editId="67BB7978">
            <wp:extent cx="4117066" cy="1536442"/>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5423" t="25230" r="24813" b="43077"/>
                    <a:stretch/>
                  </pic:blipFill>
                  <pic:spPr bwMode="auto">
                    <a:xfrm>
                      <a:off x="0" y="0"/>
                      <a:ext cx="4122431" cy="1538444"/>
                    </a:xfrm>
                    <a:prstGeom prst="rect">
                      <a:avLst/>
                    </a:prstGeom>
                    <a:ln>
                      <a:noFill/>
                    </a:ln>
                    <a:extLst>
                      <a:ext uri="{53640926-AAD7-44D8-BBD7-CCE9431645EC}">
                        <a14:shadowObscured xmlns:a14="http://schemas.microsoft.com/office/drawing/2010/main"/>
                      </a:ext>
                    </a:extLst>
                  </pic:spPr>
                </pic:pic>
              </a:graphicData>
            </a:graphic>
          </wp:inline>
        </w:drawing>
      </w:r>
    </w:p>
    <w:p w:rsidR="00B3386F" w:rsidRDefault="00B3386F" w:rsidP="00E84100">
      <w:pPr>
        <w:spacing w:line="360" w:lineRule="auto"/>
        <w:jc w:val="both"/>
        <w:rPr>
          <w:rFonts w:ascii="Arial" w:hAnsi="Arial" w:cs="Arial"/>
        </w:rPr>
      </w:pPr>
      <w:r w:rsidRPr="000175F6">
        <w:rPr>
          <w:rFonts w:ascii="Arial" w:hAnsi="Arial" w:cs="Arial"/>
        </w:rPr>
        <w:t>Fuente: Elaboración propia con base en datos de la Secretaría de Turismo y Proyectos Estratégicos.</w:t>
      </w:r>
    </w:p>
    <w:p w:rsidR="000175F6" w:rsidRPr="000175F6" w:rsidRDefault="000175F6" w:rsidP="00E84100">
      <w:pPr>
        <w:spacing w:line="360" w:lineRule="auto"/>
        <w:jc w:val="both"/>
        <w:rPr>
          <w:rFonts w:ascii="Arial" w:hAnsi="Arial" w:cs="Arial"/>
        </w:rPr>
      </w:pPr>
      <w:r>
        <w:rPr>
          <w:rFonts w:ascii="Arial" w:hAnsi="Arial" w:cs="Arial"/>
        </w:rPr>
        <w:t xml:space="preserve">En esta tabla se observa que la afluencia turística de turismo nacional Palenque se encuentra en sexto lugar </w:t>
      </w:r>
      <w:r w:rsidR="007A3156">
        <w:rPr>
          <w:rFonts w:ascii="Arial" w:hAnsi="Arial" w:cs="Arial"/>
        </w:rPr>
        <w:t xml:space="preserve">y en la afluencia turística internacional Palenque se encuentra en </w:t>
      </w:r>
      <w:r w:rsidR="00E02B89">
        <w:rPr>
          <w:rFonts w:ascii="Arial" w:hAnsi="Arial" w:cs="Arial"/>
        </w:rPr>
        <w:t>primer lugar;</w:t>
      </w:r>
      <w:r w:rsidR="007A3156">
        <w:rPr>
          <w:rFonts w:ascii="Arial" w:hAnsi="Arial" w:cs="Arial"/>
        </w:rPr>
        <w:t xml:space="preserve"> mostrando con </w:t>
      </w:r>
      <w:r w:rsidR="00E02B89">
        <w:rPr>
          <w:rFonts w:ascii="Arial" w:hAnsi="Arial" w:cs="Arial"/>
        </w:rPr>
        <w:t xml:space="preserve">estos </w:t>
      </w:r>
      <w:r w:rsidR="007A3156">
        <w:rPr>
          <w:rFonts w:ascii="Arial" w:hAnsi="Arial" w:cs="Arial"/>
        </w:rPr>
        <w:t xml:space="preserve">datos estadísticos que arriba es la </w:t>
      </w:r>
      <w:r w:rsidR="00E02B89">
        <w:rPr>
          <w:rFonts w:ascii="Arial" w:hAnsi="Arial" w:cs="Arial"/>
        </w:rPr>
        <w:t>visita de turismo internacional por lo que un indicador d</w:t>
      </w:r>
      <w:r w:rsidR="00E02B89">
        <w:rPr>
          <w:rFonts w:ascii="Arial" w:hAnsi="Arial" w:cs="Arial"/>
        </w:rPr>
        <w:t>el potencial</w:t>
      </w:r>
      <w:r w:rsidR="00E02B89">
        <w:rPr>
          <w:rFonts w:ascii="Arial" w:hAnsi="Arial" w:cs="Arial"/>
        </w:rPr>
        <w:t xml:space="preserve"> turístico en el municipio de Palenque.</w:t>
      </w:r>
      <w:bookmarkStart w:id="0" w:name="_GoBack"/>
      <w:bookmarkEnd w:id="0"/>
    </w:p>
    <w:p w:rsidR="0004155D" w:rsidRPr="007A3156" w:rsidRDefault="007A3156" w:rsidP="00E84100">
      <w:pPr>
        <w:spacing w:line="360" w:lineRule="auto"/>
        <w:jc w:val="both"/>
        <w:rPr>
          <w:rFonts w:ascii="Arial" w:hAnsi="Arial" w:cs="Arial"/>
          <w:b/>
          <w:u w:val="single"/>
        </w:rPr>
      </w:pPr>
      <w:r w:rsidRPr="007A3156">
        <w:rPr>
          <w:rFonts w:ascii="Arial" w:hAnsi="Arial" w:cs="Arial"/>
          <w:b/>
          <w:u w:val="single"/>
        </w:rPr>
        <w:t>DIAGNOSTICO ESTRATÉGICO</w:t>
      </w:r>
      <w:r>
        <w:rPr>
          <w:rFonts w:ascii="Arial" w:hAnsi="Arial" w:cs="Arial"/>
          <w:b/>
          <w:u w:val="single"/>
        </w:rPr>
        <w:t xml:space="preserve"> </w:t>
      </w:r>
    </w:p>
    <w:p w:rsidR="005F2FFD" w:rsidRPr="000175F6" w:rsidRDefault="005F2FFD" w:rsidP="00E84100">
      <w:pPr>
        <w:tabs>
          <w:tab w:val="left" w:pos="2604"/>
        </w:tabs>
        <w:spacing w:line="360" w:lineRule="auto"/>
        <w:jc w:val="both"/>
        <w:rPr>
          <w:rFonts w:ascii="Arial" w:hAnsi="Arial" w:cs="Arial"/>
          <w:b/>
        </w:rPr>
      </w:pPr>
      <w:r w:rsidRPr="000175F6">
        <w:rPr>
          <w:rFonts w:ascii="Arial" w:hAnsi="Arial" w:cs="Arial"/>
          <w:b/>
        </w:rPr>
        <w:t>Fortaleza</w:t>
      </w:r>
      <w:r w:rsidRPr="000175F6">
        <w:rPr>
          <w:rFonts w:ascii="Arial" w:hAnsi="Arial" w:cs="Arial"/>
        </w:rPr>
        <w:t xml:space="preserve">: </w:t>
      </w:r>
      <w:r w:rsidR="007A3156">
        <w:rPr>
          <w:rFonts w:ascii="Arial" w:hAnsi="Arial" w:cs="Arial"/>
        </w:rPr>
        <w:t>Dirección de Turismo municipal</w:t>
      </w:r>
      <w:r w:rsidR="0004155D" w:rsidRPr="000175F6">
        <w:rPr>
          <w:rFonts w:ascii="Arial" w:hAnsi="Arial" w:cs="Arial"/>
        </w:rPr>
        <w:t xml:space="preserve"> </w:t>
      </w:r>
      <w:r w:rsidR="007A3156">
        <w:rPr>
          <w:rFonts w:ascii="Arial" w:hAnsi="Arial" w:cs="Arial"/>
        </w:rPr>
        <w:t>se encuentra en un lu</w:t>
      </w:r>
      <w:r w:rsidRPr="000175F6">
        <w:rPr>
          <w:rFonts w:ascii="Arial" w:hAnsi="Arial" w:cs="Arial"/>
        </w:rPr>
        <w:t xml:space="preserve">gar </w:t>
      </w:r>
      <w:r w:rsidR="0004155D" w:rsidRPr="000175F6">
        <w:rPr>
          <w:rFonts w:ascii="Arial" w:hAnsi="Arial" w:cs="Arial"/>
        </w:rPr>
        <w:t>turístico</w:t>
      </w:r>
      <w:r w:rsidR="007A3156">
        <w:rPr>
          <w:rFonts w:ascii="Arial" w:hAnsi="Arial" w:cs="Arial"/>
        </w:rPr>
        <w:t>.</w:t>
      </w:r>
      <w:r w:rsidRPr="000175F6">
        <w:rPr>
          <w:rFonts w:ascii="Arial" w:hAnsi="Arial" w:cs="Arial"/>
          <w:b/>
        </w:rPr>
        <w:tab/>
      </w:r>
    </w:p>
    <w:p w:rsidR="005F2FFD" w:rsidRPr="000175F6" w:rsidRDefault="005F2FFD" w:rsidP="00E84100">
      <w:pPr>
        <w:spacing w:line="360" w:lineRule="auto"/>
        <w:jc w:val="both"/>
        <w:rPr>
          <w:rFonts w:ascii="Arial" w:hAnsi="Arial" w:cs="Arial"/>
        </w:rPr>
      </w:pPr>
      <w:r w:rsidRPr="000175F6">
        <w:rPr>
          <w:rFonts w:ascii="Arial" w:hAnsi="Arial" w:cs="Arial"/>
          <w:b/>
        </w:rPr>
        <w:t xml:space="preserve">Debilidad: </w:t>
      </w:r>
      <w:r w:rsidR="0004155D" w:rsidRPr="000175F6">
        <w:rPr>
          <w:rFonts w:ascii="Arial" w:hAnsi="Arial" w:cs="Arial"/>
        </w:rPr>
        <w:t>Falta</w:t>
      </w:r>
      <w:r w:rsidRPr="000175F6">
        <w:rPr>
          <w:rFonts w:ascii="Arial" w:hAnsi="Arial" w:cs="Arial"/>
        </w:rPr>
        <w:t xml:space="preserve"> de  perso</w:t>
      </w:r>
      <w:r w:rsidR="0004155D" w:rsidRPr="000175F6">
        <w:rPr>
          <w:rFonts w:ascii="Arial" w:hAnsi="Arial" w:cs="Arial"/>
        </w:rPr>
        <w:t>nal</w:t>
      </w:r>
      <w:r w:rsidR="00823FC1" w:rsidRPr="000175F6">
        <w:rPr>
          <w:rFonts w:ascii="Arial" w:hAnsi="Arial" w:cs="Arial"/>
        </w:rPr>
        <w:t>, falta de apoyo por las autoridades competentes</w:t>
      </w:r>
      <w:r w:rsidR="0004155D" w:rsidRPr="000175F6">
        <w:rPr>
          <w:rFonts w:ascii="Arial" w:hAnsi="Arial" w:cs="Arial"/>
        </w:rPr>
        <w:t xml:space="preserve">  </w:t>
      </w:r>
      <w:r w:rsidRPr="000175F6">
        <w:rPr>
          <w:rFonts w:ascii="Arial" w:hAnsi="Arial" w:cs="Arial"/>
        </w:rPr>
        <w:t>y recursos</w:t>
      </w:r>
      <w:r w:rsidR="007A3156">
        <w:rPr>
          <w:rFonts w:ascii="Arial" w:hAnsi="Arial" w:cs="Arial"/>
        </w:rPr>
        <w:t>.</w:t>
      </w:r>
    </w:p>
    <w:p w:rsidR="0004155D" w:rsidRPr="000175F6" w:rsidRDefault="0004155D" w:rsidP="00E84100">
      <w:pPr>
        <w:spacing w:line="360" w:lineRule="auto"/>
        <w:jc w:val="both"/>
        <w:rPr>
          <w:rFonts w:ascii="Arial" w:hAnsi="Arial" w:cs="Arial"/>
        </w:rPr>
      </w:pPr>
      <w:r w:rsidRPr="000175F6">
        <w:rPr>
          <w:rFonts w:ascii="Arial" w:hAnsi="Arial" w:cs="Arial"/>
          <w:b/>
        </w:rPr>
        <w:t>Oportunidad:</w:t>
      </w:r>
      <w:r w:rsidRPr="000175F6">
        <w:rPr>
          <w:rFonts w:ascii="Arial" w:hAnsi="Arial" w:cs="Arial"/>
        </w:rPr>
        <w:t xml:space="preserve"> atractivos turísticos de la región, afluencia turística</w:t>
      </w:r>
      <w:r w:rsidR="00503BC2" w:rsidRPr="000175F6">
        <w:rPr>
          <w:rFonts w:ascii="Arial" w:hAnsi="Arial" w:cs="Arial"/>
        </w:rPr>
        <w:t>, existencia de instituciones enfocadas al turismo.</w:t>
      </w:r>
    </w:p>
    <w:p w:rsidR="0004155D" w:rsidRPr="000175F6" w:rsidRDefault="0004155D" w:rsidP="00E84100">
      <w:pPr>
        <w:spacing w:line="360" w:lineRule="auto"/>
        <w:jc w:val="both"/>
        <w:rPr>
          <w:rFonts w:ascii="Arial" w:hAnsi="Arial" w:cs="Arial"/>
        </w:rPr>
      </w:pPr>
      <w:r w:rsidRPr="000175F6">
        <w:rPr>
          <w:rFonts w:ascii="Arial" w:hAnsi="Arial" w:cs="Arial"/>
          <w:b/>
        </w:rPr>
        <w:t>Amenaza</w:t>
      </w:r>
      <w:r w:rsidR="00823FC1" w:rsidRPr="000175F6">
        <w:rPr>
          <w:rFonts w:ascii="Arial" w:hAnsi="Arial" w:cs="Arial"/>
          <w:b/>
        </w:rPr>
        <w:t>:</w:t>
      </w:r>
      <w:r w:rsidR="00823FC1" w:rsidRPr="000175F6">
        <w:rPr>
          <w:rFonts w:ascii="Arial" w:hAnsi="Arial" w:cs="Arial"/>
        </w:rPr>
        <w:t xml:space="preserve"> Incidentes sociales  inseguridad, manifestaciones ciudadanas, falta de apoy</w:t>
      </w:r>
      <w:r w:rsidR="007A3156">
        <w:rPr>
          <w:rFonts w:ascii="Arial" w:hAnsi="Arial" w:cs="Arial"/>
        </w:rPr>
        <w:t>o por las secretaria de turismo, desarrollo de epidemias, amenazas biológicas y terroristas.</w:t>
      </w:r>
    </w:p>
    <w:p w:rsidR="007A17A2" w:rsidRPr="00E84100" w:rsidRDefault="007A3156" w:rsidP="00E84100">
      <w:pPr>
        <w:spacing w:line="360" w:lineRule="auto"/>
        <w:jc w:val="both"/>
        <w:rPr>
          <w:rFonts w:ascii="Arial" w:hAnsi="Arial" w:cs="Arial"/>
        </w:rPr>
      </w:pPr>
      <w:r w:rsidRPr="007A3156">
        <w:rPr>
          <w:rFonts w:ascii="Arial" w:hAnsi="Arial" w:cs="Arial"/>
          <w:b/>
          <w:u w:val="single"/>
        </w:rPr>
        <w:t>POSICIONAMIENTO ESTRATÉGICO</w:t>
      </w:r>
      <w:r>
        <w:rPr>
          <w:rFonts w:ascii="Arial" w:hAnsi="Arial" w:cs="Arial"/>
          <w:b/>
          <w:u w:val="single"/>
        </w:rPr>
        <w:t>.</w:t>
      </w:r>
      <w:r w:rsidR="00E84100">
        <w:rPr>
          <w:rFonts w:ascii="Arial" w:hAnsi="Arial" w:cs="Arial"/>
          <w:b/>
        </w:rPr>
        <w:t xml:space="preserve"> </w:t>
      </w:r>
      <w:r w:rsidR="00E84100" w:rsidRPr="00E84100">
        <w:rPr>
          <w:rFonts w:ascii="Arial" w:hAnsi="Arial" w:cs="Arial"/>
        </w:rPr>
        <w:t xml:space="preserve">En cuanto a este análisis </w:t>
      </w:r>
      <w:r w:rsidR="00E84100">
        <w:rPr>
          <w:rFonts w:ascii="Arial" w:hAnsi="Arial" w:cs="Arial"/>
        </w:rPr>
        <w:t>de proyección es a tres años de acuerdo a la duración de la administración del gobierno  municipal.</w:t>
      </w:r>
    </w:p>
    <w:p w:rsidR="0029272B" w:rsidRPr="00E84100" w:rsidRDefault="008B73E9" w:rsidP="00E84100">
      <w:pPr>
        <w:spacing w:line="360" w:lineRule="auto"/>
        <w:jc w:val="both"/>
        <w:rPr>
          <w:rFonts w:ascii="Arial" w:hAnsi="Arial" w:cs="Arial"/>
          <w:b/>
        </w:rPr>
      </w:pPr>
      <w:r w:rsidRPr="00E84100">
        <w:rPr>
          <w:rFonts w:ascii="Arial" w:hAnsi="Arial" w:cs="Arial"/>
          <w:b/>
        </w:rPr>
        <w:t>Atractividad.</w:t>
      </w:r>
    </w:p>
    <w:p w:rsidR="0029272B" w:rsidRPr="000175F6" w:rsidRDefault="0029272B" w:rsidP="00E84100">
      <w:pPr>
        <w:autoSpaceDE w:val="0"/>
        <w:autoSpaceDN w:val="0"/>
        <w:adjustRightInd w:val="0"/>
        <w:spacing w:after="0" w:line="360" w:lineRule="auto"/>
        <w:jc w:val="both"/>
        <w:rPr>
          <w:rFonts w:ascii="Arial" w:hAnsi="Arial" w:cs="Arial"/>
        </w:rPr>
      </w:pPr>
      <w:r w:rsidRPr="000175F6">
        <w:rPr>
          <w:rFonts w:ascii="Arial" w:hAnsi="Arial" w:cs="Arial"/>
        </w:rPr>
        <w:t>•</w:t>
      </w:r>
      <w:r w:rsidRPr="000175F6">
        <w:rPr>
          <w:rFonts w:ascii="Arial" w:hAnsi="Arial" w:cs="Arial"/>
          <w:b/>
          <w:bCs/>
        </w:rPr>
        <w:t>Que tan necesarios somos. (</w:t>
      </w:r>
      <w:r w:rsidR="007A3156" w:rsidRPr="000175F6">
        <w:rPr>
          <w:rFonts w:ascii="Arial" w:hAnsi="Arial" w:cs="Arial"/>
          <w:b/>
          <w:bCs/>
        </w:rPr>
        <w:t>Eficacia</w:t>
      </w:r>
      <w:r w:rsidRPr="000175F6">
        <w:rPr>
          <w:rFonts w:ascii="Arial" w:hAnsi="Arial" w:cs="Arial"/>
          <w:b/>
          <w:bCs/>
        </w:rPr>
        <w:t xml:space="preserve"> social). </w:t>
      </w:r>
      <w:r w:rsidRPr="000175F6">
        <w:rPr>
          <w:rFonts w:ascii="Arial" w:hAnsi="Arial" w:cs="Arial"/>
        </w:rPr>
        <w:t>Es necesario propiciar un desarrollo en la región mediante la gestión de proyectos enfocados a la actividad turística.</w:t>
      </w:r>
    </w:p>
    <w:p w:rsidR="0029272B" w:rsidRPr="000175F6" w:rsidRDefault="0029272B" w:rsidP="00E84100">
      <w:pPr>
        <w:pStyle w:val="Default"/>
        <w:spacing w:line="360" w:lineRule="auto"/>
        <w:jc w:val="both"/>
        <w:rPr>
          <w:b/>
          <w:bCs/>
          <w:color w:val="auto"/>
          <w:sz w:val="22"/>
          <w:szCs w:val="22"/>
        </w:rPr>
      </w:pPr>
    </w:p>
    <w:p w:rsidR="007A17A2" w:rsidRPr="00E84100" w:rsidRDefault="00E84100" w:rsidP="00E84100">
      <w:pPr>
        <w:pStyle w:val="Default"/>
        <w:spacing w:line="360" w:lineRule="auto"/>
        <w:jc w:val="both"/>
        <w:rPr>
          <w:bCs/>
          <w:color w:val="auto"/>
          <w:sz w:val="22"/>
          <w:szCs w:val="22"/>
        </w:rPr>
      </w:pPr>
      <w:r>
        <w:rPr>
          <w:b/>
          <w:bCs/>
          <w:color w:val="auto"/>
          <w:sz w:val="22"/>
          <w:szCs w:val="22"/>
        </w:rPr>
        <w:t>.</w:t>
      </w:r>
      <w:r w:rsidR="00747A8C" w:rsidRPr="000175F6">
        <w:rPr>
          <w:b/>
          <w:bCs/>
          <w:color w:val="auto"/>
          <w:sz w:val="22"/>
          <w:szCs w:val="22"/>
        </w:rPr>
        <w:t xml:space="preserve">Necesidad social del servicio. </w:t>
      </w:r>
      <w:r w:rsidR="0029272B" w:rsidRPr="000175F6">
        <w:rPr>
          <w:bCs/>
          <w:color w:val="auto"/>
          <w:sz w:val="22"/>
          <w:szCs w:val="22"/>
        </w:rPr>
        <w:t>L</w:t>
      </w:r>
      <w:r w:rsidR="007A17A2" w:rsidRPr="000175F6">
        <w:rPr>
          <w:bCs/>
          <w:color w:val="auto"/>
          <w:sz w:val="22"/>
          <w:szCs w:val="22"/>
        </w:rPr>
        <w:t xml:space="preserve">os prestadores de servicios turísticos como empresas, agrupaciones, sindicatos, particulares y etc. </w:t>
      </w:r>
      <w:r w:rsidR="0029272B" w:rsidRPr="000175F6">
        <w:rPr>
          <w:bCs/>
          <w:color w:val="auto"/>
          <w:sz w:val="22"/>
          <w:szCs w:val="22"/>
        </w:rPr>
        <w:t>requiere</w:t>
      </w:r>
      <w:r w:rsidR="007A17A2" w:rsidRPr="000175F6">
        <w:rPr>
          <w:bCs/>
          <w:color w:val="auto"/>
          <w:sz w:val="22"/>
          <w:szCs w:val="22"/>
        </w:rPr>
        <w:t>n</w:t>
      </w:r>
      <w:r w:rsidR="0029272B" w:rsidRPr="000175F6">
        <w:rPr>
          <w:bCs/>
          <w:color w:val="auto"/>
          <w:sz w:val="22"/>
          <w:szCs w:val="22"/>
        </w:rPr>
        <w:t xml:space="preserve"> de </w:t>
      </w:r>
      <w:r w:rsidR="007A17A2" w:rsidRPr="000175F6">
        <w:rPr>
          <w:bCs/>
          <w:color w:val="auto"/>
          <w:sz w:val="22"/>
          <w:szCs w:val="22"/>
        </w:rPr>
        <w:t xml:space="preserve">información, </w:t>
      </w:r>
      <w:r w:rsidR="0029272B" w:rsidRPr="000175F6">
        <w:rPr>
          <w:bCs/>
          <w:color w:val="auto"/>
          <w:sz w:val="22"/>
          <w:szCs w:val="22"/>
        </w:rPr>
        <w:t>asesoramiento</w:t>
      </w:r>
      <w:r w:rsidR="007A17A2" w:rsidRPr="000175F6">
        <w:rPr>
          <w:bCs/>
          <w:color w:val="auto"/>
          <w:sz w:val="22"/>
          <w:szCs w:val="22"/>
        </w:rPr>
        <w:t xml:space="preserve"> y orientación</w:t>
      </w:r>
      <w:r w:rsidR="0029272B" w:rsidRPr="000175F6">
        <w:rPr>
          <w:bCs/>
          <w:color w:val="auto"/>
          <w:sz w:val="22"/>
          <w:szCs w:val="22"/>
        </w:rPr>
        <w:t xml:space="preserve"> sobre proyectos</w:t>
      </w:r>
      <w:r w:rsidR="007A17A2" w:rsidRPr="000175F6">
        <w:rPr>
          <w:bCs/>
          <w:color w:val="auto"/>
          <w:sz w:val="22"/>
          <w:szCs w:val="22"/>
        </w:rPr>
        <w:t xml:space="preserve"> de creación o mejora. Considerando </w:t>
      </w:r>
      <w:r w:rsidR="00321EF1" w:rsidRPr="000175F6">
        <w:rPr>
          <w:bCs/>
          <w:color w:val="auto"/>
          <w:sz w:val="22"/>
          <w:szCs w:val="22"/>
        </w:rPr>
        <w:t xml:space="preserve">que el municipio de Palenque tiene potencial </w:t>
      </w:r>
      <w:r w:rsidR="00C8042D" w:rsidRPr="000175F6">
        <w:rPr>
          <w:bCs/>
          <w:color w:val="auto"/>
          <w:sz w:val="22"/>
          <w:szCs w:val="22"/>
        </w:rPr>
        <w:t>turístico</w:t>
      </w:r>
      <w:r w:rsidR="00321EF1" w:rsidRPr="000175F6">
        <w:rPr>
          <w:bCs/>
          <w:color w:val="auto"/>
          <w:sz w:val="22"/>
          <w:szCs w:val="22"/>
        </w:rPr>
        <w:t>.</w:t>
      </w:r>
    </w:p>
    <w:p w:rsidR="00393EAB" w:rsidRPr="00E84100" w:rsidRDefault="00747A8C" w:rsidP="00E84100">
      <w:pPr>
        <w:pStyle w:val="Default"/>
        <w:spacing w:line="360" w:lineRule="auto"/>
        <w:jc w:val="both"/>
        <w:rPr>
          <w:b/>
          <w:bCs/>
          <w:color w:val="auto"/>
          <w:sz w:val="22"/>
          <w:szCs w:val="22"/>
        </w:rPr>
      </w:pPr>
      <w:r w:rsidRPr="000175F6">
        <w:rPr>
          <w:color w:val="auto"/>
          <w:sz w:val="22"/>
          <w:szCs w:val="22"/>
        </w:rPr>
        <w:t xml:space="preserve">• </w:t>
      </w:r>
      <w:r w:rsidRPr="000175F6">
        <w:rPr>
          <w:b/>
          <w:bCs/>
          <w:color w:val="auto"/>
          <w:sz w:val="22"/>
          <w:szCs w:val="22"/>
        </w:rPr>
        <w:t>Existencia y capacidad del servicio de otros oferen</w:t>
      </w:r>
      <w:r w:rsidR="00C8042D" w:rsidRPr="000175F6">
        <w:rPr>
          <w:b/>
          <w:bCs/>
          <w:color w:val="auto"/>
          <w:sz w:val="22"/>
          <w:szCs w:val="22"/>
        </w:rPr>
        <w:t xml:space="preserve">tes. </w:t>
      </w:r>
      <w:r w:rsidR="00393EAB" w:rsidRPr="000175F6">
        <w:rPr>
          <w:bCs/>
          <w:color w:val="auto"/>
          <w:sz w:val="22"/>
          <w:szCs w:val="22"/>
        </w:rPr>
        <w:t xml:space="preserve">Las instituciones que otorgan proyectos enfocados al turismo </w:t>
      </w:r>
      <w:r w:rsidR="00321EF1" w:rsidRPr="000175F6">
        <w:rPr>
          <w:bCs/>
          <w:color w:val="auto"/>
          <w:sz w:val="22"/>
          <w:szCs w:val="22"/>
        </w:rPr>
        <w:t>son</w:t>
      </w:r>
      <w:r w:rsidR="00E84100">
        <w:rPr>
          <w:bCs/>
          <w:color w:val="auto"/>
          <w:sz w:val="22"/>
          <w:szCs w:val="22"/>
        </w:rPr>
        <w:t xml:space="preserve"> la secretaria de turismo, </w:t>
      </w:r>
      <w:r w:rsidR="00321EF1" w:rsidRPr="000175F6">
        <w:rPr>
          <w:bCs/>
          <w:color w:val="auto"/>
          <w:sz w:val="22"/>
          <w:szCs w:val="22"/>
        </w:rPr>
        <w:t xml:space="preserve">el </w:t>
      </w:r>
      <w:r w:rsidR="00393EAB" w:rsidRPr="000175F6">
        <w:rPr>
          <w:bCs/>
          <w:color w:val="auto"/>
          <w:sz w:val="22"/>
          <w:szCs w:val="22"/>
        </w:rPr>
        <w:t>Centro de Desarrollo Indígena (CDI)</w:t>
      </w:r>
      <w:r w:rsidR="00E84100">
        <w:rPr>
          <w:bCs/>
          <w:color w:val="auto"/>
          <w:sz w:val="22"/>
          <w:szCs w:val="22"/>
        </w:rPr>
        <w:t xml:space="preserve"> y otras instituciones afines al financiamiento de proyectos.</w:t>
      </w:r>
    </w:p>
    <w:p w:rsidR="00603AAA" w:rsidRPr="00E84100" w:rsidRDefault="00747A8C" w:rsidP="00E84100">
      <w:pPr>
        <w:pStyle w:val="Default"/>
        <w:spacing w:line="360" w:lineRule="auto"/>
        <w:jc w:val="both"/>
        <w:rPr>
          <w:bCs/>
          <w:color w:val="auto"/>
          <w:sz w:val="22"/>
          <w:szCs w:val="22"/>
        </w:rPr>
      </w:pPr>
      <w:r w:rsidRPr="000175F6">
        <w:rPr>
          <w:color w:val="auto"/>
          <w:sz w:val="22"/>
          <w:szCs w:val="22"/>
        </w:rPr>
        <w:t xml:space="preserve">• </w:t>
      </w:r>
      <w:r w:rsidR="009F6258" w:rsidRPr="000175F6">
        <w:rPr>
          <w:b/>
          <w:bCs/>
          <w:color w:val="auto"/>
          <w:sz w:val="22"/>
          <w:szCs w:val="22"/>
        </w:rPr>
        <w:t xml:space="preserve">Demanda de nuevos servicios. </w:t>
      </w:r>
      <w:r w:rsidR="009F6258" w:rsidRPr="000175F6">
        <w:rPr>
          <w:bCs/>
          <w:color w:val="auto"/>
          <w:sz w:val="22"/>
          <w:szCs w:val="22"/>
        </w:rPr>
        <w:t>Existe demanda</w:t>
      </w:r>
      <w:r w:rsidR="009303CC" w:rsidRPr="000175F6">
        <w:rPr>
          <w:bCs/>
          <w:color w:val="auto"/>
          <w:sz w:val="22"/>
          <w:szCs w:val="22"/>
        </w:rPr>
        <w:t xml:space="preserve"> </w:t>
      </w:r>
      <w:r w:rsidR="009F6258" w:rsidRPr="000175F6">
        <w:rPr>
          <w:bCs/>
          <w:color w:val="auto"/>
          <w:sz w:val="22"/>
          <w:szCs w:val="22"/>
        </w:rPr>
        <w:t xml:space="preserve">de </w:t>
      </w:r>
      <w:r w:rsidR="009303CC" w:rsidRPr="000175F6">
        <w:rPr>
          <w:bCs/>
          <w:color w:val="auto"/>
          <w:sz w:val="22"/>
          <w:szCs w:val="22"/>
        </w:rPr>
        <w:t xml:space="preserve">usuarios inmersos en la </w:t>
      </w:r>
      <w:r w:rsidR="00603AAA" w:rsidRPr="000175F6">
        <w:rPr>
          <w:bCs/>
          <w:color w:val="auto"/>
          <w:sz w:val="22"/>
          <w:szCs w:val="22"/>
        </w:rPr>
        <w:t>actividad</w:t>
      </w:r>
      <w:r w:rsidR="009303CC" w:rsidRPr="000175F6">
        <w:rPr>
          <w:bCs/>
          <w:color w:val="auto"/>
          <w:sz w:val="22"/>
          <w:szCs w:val="22"/>
        </w:rPr>
        <w:t xml:space="preserve"> turística  sobre </w:t>
      </w:r>
      <w:r w:rsidR="00603AAA" w:rsidRPr="000175F6">
        <w:rPr>
          <w:bCs/>
          <w:color w:val="auto"/>
          <w:sz w:val="22"/>
          <w:szCs w:val="22"/>
        </w:rPr>
        <w:t>información</w:t>
      </w:r>
      <w:r w:rsidR="009303CC" w:rsidRPr="000175F6">
        <w:rPr>
          <w:bCs/>
          <w:color w:val="auto"/>
          <w:sz w:val="22"/>
          <w:szCs w:val="22"/>
        </w:rPr>
        <w:t xml:space="preserve"> de programas de proyectos</w:t>
      </w:r>
      <w:r w:rsidR="009F6258" w:rsidRPr="000175F6">
        <w:rPr>
          <w:bCs/>
          <w:color w:val="auto"/>
          <w:sz w:val="22"/>
          <w:szCs w:val="22"/>
        </w:rPr>
        <w:t xml:space="preserve"> </w:t>
      </w:r>
      <w:r w:rsidR="00603AAA" w:rsidRPr="000175F6">
        <w:rPr>
          <w:bCs/>
          <w:color w:val="auto"/>
          <w:sz w:val="22"/>
          <w:szCs w:val="22"/>
        </w:rPr>
        <w:t xml:space="preserve"> </w:t>
      </w:r>
      <w:r w:rsidR="009303CC" w:rsidRPr="000175F6">
        <w:rPr>
          <w:bCs/>
          <w:color w:val="auto"/>
          <w:sz w:val="22"/>
          <w:szCs w:val="22"/>
        </w:rPr>
        <w:t xml:space="preserve">y </w:t>
      </w:r>
      <w:r w:rsidR="00603AAA" w:rsidRPr="000175F6">
        <w:rPr>
          <w:bCs/>
          <w:color w:val="auto"/>
          <w:sz w:val="22"/>
          <w:szCs w:val="22"/>
        </w:rPr>
        <w:t xml:space="preserve"> aún más</w:t>
      </w:r>
      <w:r w:rsidR="009303CC" w:rsidRPr="000175F6">
        <w:rPr>
          <w:bCs/>
          <w:color w:val="auto"/>
          <w:sz w:val="22"/>
          <w:szCs w:val="22"/>
        </w:rPr>
        <w:t xml:space="preserve"> </w:t>
      </w:r>
      <w:r w:rsidR="00603AAA" w:rsidRPr="000175F6">
        <w:rPr>
          <w:bCs/>
          <w:color w:val="auto"/>
          <w:sz w:val="22"/>
          <w:szCs w:val="22"/>
        </w:rPr>
        <w:t xml:space="preserve">que </w:t>
      </w:r>
      <w:r w:rsidR="00C8042D" w:rsidRPr="000175F6">
        <w:rPr>
          <w:bCs/>
          <w:color w:val="auto"/>
          <w:sz w:val="22"/>
          <w:szCs w:val="22"/>
        </w:rPr>
        <w:t>Palenque fue nombrado Pueblo Mágico en el año</w:t>
      </w:r>
      <w:r w:rsidR="00251644" w:rsidRPr="000175F6">
        <w:rPr>
          <w:bCs/>
          <w:color w:val="auto"/>
          <w:sz w:val="22"/>
          <w:szCs w:val="22"/>
        </w:rPr>
        <w:t xml:space="preserve"> 2015</w:t>
      </w:r>
      <w:r w:rsidR="00603AAA" w:rsidRPr="000175F6">
        <w:rPr>
          <w:bCs/>
          <w:color w:val="auto"/>
          <w:sz w:val="22"/>
          <w:szCs w:val="22"/>
        </w:rPr>
        <w:t>,</w:t>
      </w:r>
      <w:r w:rsidR="009F6258" w:rsidRPr="000175F6">
        <w:rPr>
          <w:bCs/>
          <w:color w:val="auto"/>
          <w:sz w:val="22"/>
          <w:szCs w:val="22"/>
        </w:rPr>
        <w:t xml:space="preserve"> </w:t>
      </w:r>
      <w:r w:rsidR="009303CC" w:rsidRPr="000175F6">
        <w:rPr>
          <w:bCs/>
          <w:color w:val="auto"/>
          <w:sz w:val="22"/>
          <w:szCs w:val="22"/>
        </w:rPr>
        <w:t>ha habido acercamiento</w:t>
      </w:r>
      <w:r w:rsidR="00603AAA" w:rsidRPr="000175F6">
        <w:rPr>
          <w:bCs/>
          <w:color w:val="auto"/>
          <w:sz w:val="22"/>
          <w:szCs w:val="22"/>
        </w:rPr>
        <w:t xml:space="preserve"> de los habitantes sobre bene</w:t>
      </w:r>
      <w:r w:rsidR="00F962CF" w:rsidRPr="000175F6">
        <w:rPr>
          <w:bCs/>
          <w:color w:val="auto"/>
          <w:sz w:val="22"/>
          <w:szCs w:val="22"/>
        </w:rPr>
        <w:t>ficios que genera este programa y  el potencial de inventarios turísticos que posee el municipio de palenque permite</w:t>
      </w:r>
      <w:r w:rsidR="00F34536" w:rsidRPr="000175F6">
        <w:rPr>
          <w:bCs/>
          <w:color w:val="auto"/>
          <w:sz w:val="22"/>
          <w:szCs w:val="22"/>
        </w:rPr>
        <w:t xml:space="preserve"> planear nuevos proyectos turísticos para ofertar al turismo.</w:t>
      </w:r>
    </w:p>
    <w:p w:rsidR="00E809DE" w:rsidRPr="000175F6" w:rsidRDefault="00747A8C" w:rsidP="00E84100">
      <w:pPr>
        <w:pStyle w:val="Default"/>
        <w:spacing w:line="360" w:lineRule="auto"/>
        <w:jc w:val="both"/>
        <w:rPr>
          <w:bCs/>
          <w:color w:val="auto"/>
          <w:sz w:val="22"/>
          <w:szCs w:val="22"/>
        </w:rPr>
      </w:pPr>
      <w:r w:rsidRPr="000175F6">
        <w:rPr>
          <w:color w:val="auto"/>
          <w:sz w:val="22"/>
          <w:szCs w:val="22"/>
        </w:rPr>
        <w:t xml:space="preserve">• </w:t>
      </w:r>
      <w:r w:rsidRPr="000175F6">
        <w:rPr>
          <w:b/>
          <w:bCs/>
          <w:color w:val="auto"/>
          <w:sz w:val="22"/>
          <w:szCs w:val="22"/>
        </w:rPr>
        <w:t>Percepción de los clientes.</w:t>
      </w:r>
      <w:r w:rsidR="00603AAA" w:rsidRPr="000175F6">
        <w:rPr>
          <w:b/>
          <w:bCs/>
          <w:color w:val="auto"/>
          <w:sz w:val="22"/>
          <w:szCs w:val="22"/>
        </w:rPr>
        <w:t xml:space="preserve"> </w:t>
      </w:r>
      <w:r w:rsidR="00603AAA" w:rsidRPr="000175F6">
        <w:rPr>
          <w:bCs/>
          <w:color w:val="auto"/>
          <w:sz w:val="22"/>
          <w:szCs w:val="22"/>
        </w:rPr>
        <w:t xml:space="preserve">Las personas que acuden a la dirección de Turismo Municipal </w:t>
      </w:r>
      <w:r w:rsidR="00E84100">
        <w:rPr>
          <w:bCs/>
          <w:color w:val="auto"/>
          <w:sz w:val="22"/>
          <w:szCs w:val="22"/>
        </w:rPr>
        <w:t xml:space="preserve"> se observa</w:t>
      </w:r>
      <w:r w:rsidR="00E809DE" w:rsidRPr="000175F6">
        <w:rPr>
          <w:bCs/>
          <w:color w:val="auto"/>
          <w:sz w:val="22"/>
          <w:szCs w:val="22"/>
        </w:rPr>
        <w:t xml:space="preserve"> desconocimiento de información, interés por los programas de proyectos,  inexperiencia en la actividad y </w:t>
      </w:r>
      <w:r w:rsidR="00E84100">
        <w:rPr>
          <w:bCs/>
          <w:color w:val="auto"/>
          <w:sz w:val="22"/>
          <w:szCs w:val="22"/>
        </w:rPr>
        <w:t xml:space="preserve">en algunas situaciones </w:t>
      </w:r>
      <w:r w:rsidR="00E809DE" w:rsidRPr="000175F6">
        <w:rPr>
          <w:bCs/>
          <w:color w:val="auto"/>
          <w:sz w:val="22"/>
          <w:szCs w:val="22"/>
        </w:rPr>
        <w:t xml:space="preserve">apatía por contribuir en </w:t>
      </w:r>
      <w:r w:rsidR="00E84100">
        <w:rPr>
          <w:bCs/>
          <w:color w:val="auto"/>
          <w:sz w:val="22"/>
          <w:szCs w:val="22"/>
        </w:rPr>
        <w:t xml:space="preserve">la </w:t>
      </w:r>
      <w:r w:rsidR="00E809DE" w:rsidRPr="000175F6">
        <w:rPr>
          <w:bCs/>
          <w:color w:val="auto"/>
          <w:sz w:val="22"/>
          <w:szCs w:val="22"/>
        </w:rPr>
        <w:t>mejora</w:t>
      </w:r>
      <w:r w:rsidR="00E84100">
        <w:rPr>
          <w:bCs/>
          <w:color w:val="auto"/>
          <w:sz w:val="22"/>
          <w:szCs w:val="22"/>
        </w:rPr>
        <w:t xml:space="preserve"> de sus proyectos en operación, conformismo.</w:t>
      </w:r>
    </w:p>
    <w:p w:rsidR="00747A8C" w:rsidRPr="000175F6" w:rsidRDefault="00747A8C" w:rsidP="00E84100">
      <w:pPr>
        <w:pStyle w:val="Default"/>
        <w:spacing w:line="360" w:lineRule="auto"/>
        <w:jc w:val="both"/>
        <w:rPr>
          <w:color w:val="auto"/>
          <w:sz w:val="22"/>
          <w:szCs w:val="22"/>
        </w:rPr>
      </w:pPr>
      <w:r w:rsidRPr="000175F6">
        <w:rPr>
          <w:color w:val="auto"/>
          <w:sz w:val="22"/>
          <w:szCs w:val="22"/>
        </w:rPr>
        <w:t xml:space="preserve">• </w:t>
      </w:r>
      <w:r w:rsidRPr="000175F6">
        <w:rPr>
          <w:b/>
          <w:bCs/>
          <w:color w:val="auto"/>
          <w:sz w:val="22"/>
          <w:szCs w:val="22"/>
        </w:rPr>
        <w:t>Crecimiento Demográfico.</w:t>
      </w:r>
      <w:r w:rsidR="00E809DE" w:rsidRPr="000175F6">
        <w:rPr>
          <w:b/>
          <w:bCs/>
          <w:color w:val="auto"/>
          <w:sz w:val="22"/>
          <w:szCs w:val="22"/>
        </w:rPr>
        <w:t xml:space="preserve"> </w:t>
      </w:r>
      <w:r w:rsidR="00E809DE" w:rsidRPr="000175F6">
        <w:rPr>
          <w:bCs/>
          <w:color w:val="auto"/>
          <w:sz w:val="22"/>
          <w:szCs w:val="22"/>
        </w:rPr>
        <w:t xml:space="preserve">El crecimiento de la </w:t>
      </w:r>
      <w:r w:rsidR="002E55DC" w:rsidRPr="000175F6">
        <w:rPr>
          <w:bCs/>
          <w:color w:val="auto"/>
          <w:sz w:val="22"/>
          <w:szCs w:val="22"/>
        </w:rPr>
        <w:t>población</w:t>
      </w:r>
      <w:r w:rsidR="00F962CF" w:rsidRPr="000175F6">
        <w:rPr>
          <w:bCs/>
          <w:color w:val="auto"/>
          <w:sz w:val="22"/>
          <w:szCs w:val="22"/>
        </w:rPr>
        <w:t xml:space="preserve"> de Palenque</w:t>
      </w:r>
      <w:r w:rsidR="00E809DE" w:rsidRPr="000175F6">
        <w:rPr>
          <w:bCs/>
          <w:color w:val="auto"/>
          <w:sz w:val="22"/>
          <w:szCs w:val="22"/>
        </w:rPr>
        <w:t xml:space="preserve"> va en aumento</w:t>
      </w:r>
      <w:r w:rsidR="002E55DC" w:rsidRPr="000175F6">
        <w:rPr>
          <w:bCs/>
          <w:color w:val="auto"/>
          <w:sz w:val="22"/>
          <w:szCs w:val="22"/>
        </w:rPr>
        <w:t xml:space="preserve">, a continuación se </w:t>
      </w:r>
      <w:r w:rsidR="00E809DE" w:rsidRPr="000175F6">
        <w:rPr>
          <w:bCs/>
          <w:color w:val="auto"/>
          <w:sz w:val="22"/>
          <w:szCs w:val="22"/>
        </w:rPr>
        <w:t>p</w:t>
      </w:r>
      <w:r w:rsidR="002E55DC" w:rsidRPr="000175F6">
        <w:rPr>
          <w:bCs/>
          <w:color w:val="auto"/>
          <w:sz w:val="22"/>
          <w:szCs w:val="22"/>
        </w:rPr>
        <w:t>resenta</w:t>
      </w:r>
      <w:r w:rsidR="00F962CF" w:rsidRPr="000175F6">
        <w:rPr>
          <w:bCs/>
          <w:color w:val="auto"/>
          <w:sz w:val="22"/>
          <w:szCs w:val="22"/>
        </w:rPr>
        <w:t xml:space="preserve"> </w:t>
      </w:r>
      <w:r w:rsidR="002E55DC" w:rsidRPr="000175F6">
        <w:rPr>
          <w:bCs/>
          <w:color w:val="auto"/>
          <w:sz w:val="22"/>
          <w:szCs w:val="22"/>
        </w:rPr>
        <w:t xml:space="preserve">datos estadístico, en </w:t>
      </w:r>
      <w:r w:rsidR="00E809DE" w:rsidRPr="000175F6">
        <w:rPr>
          <w:bCs/>
          <w:color w:val="auto"/>
          <w:sz w:val="22"/>
          <w:szCs w:val="22"/>
        </w:rPr>
        <w:t>el año 2005 había 97,991 habitantes, 110,918 habitantes en 2010 y</w:t>
      </w:r>
      <w:r w:rsidR="00EC3323" w:rsidRPr="000175F6">
        <w:rPr>
          <w:color w:val="3F3F3A"/>
          <w:sz w:val="22"/>
          <w:szCs w:val="22"/>
          <w:shd w:val="clear" w:color="auto" w:fill="F6F6E6"/>
        </w:rPr>
        <w:t xml:space="preserve"> </w:t>
      </w:r>
      <w:r w:rsidR="00E809DE" w:rsidRPr="000175F6">
        <w:rPr>
          <w:sz w:val="22"/>
          <w:szCs w:val="22"/>
        </w:rPr>
        <w:t xml:space="preserve">119, </w:t>
      </w:r>
      <w:r w:rsidR="00EC3323" w:rsidRPr="000175F6">
        <w:rPr>
          <w:sz w:val="22"/>
          <w:szCs w:val="22"/>
        </w:rPr>
        <w:t>826</w:t>
      </w:r>
      <w:r w:rsidR="00E809DE" w:rsidRPr="000175F6">
        <w:rPr>
          <w:sz w:val="22"/>
          <w:szCs w:val="22"/>
        </w:rPr>
        <w:t xml:space="preserve"> habitantes en el año 2015.</w:t>
      </w:r>
    </w:p>
    <w:p w:rsidR="00747A8C" w:rsidRPr="000175F6" w:rsidRDefault="00747A8C" w:rsidP="00E84100">
      <w:pPr>
        <w:pStyle w:val="Default"/>
        <w:spacing w:line="360" w:lineRule="auto"/>
        <w:jc w:val="both"/>
        <w:rPr>
          <w:bCs/>
          <w:color w:val="auto"/>
          <w:sz w:val="22"/>
          <w:szCs w:val="22"/>
        </w:rPr>
      </w:pPr>
      <w:r w:rsidRPr="000175F6">
        <w:rPr>
          <w:color w:val="auto"/>
          <w:sz w:val="22"/>
          <w:szCs w:val="22"/>
        </w:rPr>
        <w:t xml:space="preserve">• </w:t>
      </w:r>
      <w:r w:rsidR="002E55DC" w:rsidRPr="000175F6">
        <w:rPr>
          <w:b/>
          <w:bCs/>
          <w:color w:val="auto"/>
          <w:sz w:val="22"/>
          <w:szCs w:val="22"/>
        </w:rPr>
        <w:t>Situación</w:t>
      </w:r>
      <w:r w:rsidRPr="000175F6">
        <w:rPr>
          <w:b/>
          <w:bCs/>
          <w:color w:val="auto"/>
          <w:sz w:val="22"/>
          <w:szCs w:val="22"/>
        </w:rPr>
        <w:t xml:space="preserve"> económica. </w:t>
      </w:r>
      <w:r w:rsidR="002E55DC" w:rsidRPr="000175F6">
        <w:rPr>
          <w:bCs/>
          <w:color w:val="auto"/>
          <w:sz w:val="22"/>
          <w:szCs w:val="22"/>
        </w:rPr>
        <w:t xml:space="preserve">La </w:t>
      </w:r>
      <w:r w:rsidR="00F962CF" w:rsidRPr="000175F6">
        <w:rPr>
          <w:bCs/>
          <w:color w:val="auto"/>
          <w:sz w:val="22"/>
          <w:szCs w:val="22"/>
        </w:rPr>
        <w:t xml:space="preserve">actividad turística de Palenque genera demanda y oferta de servicios turísticos </w:t>
      </w:r>
      <w:r w:rsidR="00F34536" w:rsidRPr="000175F6">
        <w:rPr>
          <w:bCs/>
          <w:color w:val="auto"/>
          <w:sz w:val="22"/>
          <w:szCs w:val="22"/>
        </w:rPr>
        <w:t>creando y generando</w:t>
      </w:r>
      <w:r w:rsidR="00F962CF" w:rsidRPr="000175F6">
        <w:rPr>
          <w:bCs/>
          <w:color w:val="auto"/>
          <w:sz w:val="22"/>
          <w:szCs w:val="22"/>
        </w:rPr>
        <w:t xml:space="preserve"> e</w:t>
      </w:r>
      <w:r w:rsidR="00F34536" w:rsidRPr="000175F6">
        <w:rPr>
          <w:bCs/>
          <w:color w:val="auto"/>
          <w:sz w:val="22"/>
          <w:szCs w:val="22"/>
        </w:rPr>
        <w:t>mpleos y empresas, derrama económica por la visita y estancia de los turistas.</w:t>
      </w:r>
    </w:p>
    <w:p w:rsidR="00F34536" w:rsidRPr="000175F6" w:rsidRDefault="00F34536" w:rsidP="00E84100">
      <w:pPr>
        <w:pStyle w:val="Default"/>
        <w:spacing w:line="360" w:lineRule="auto"/>
        <w:jc w:val="both"/>
        <w:rPr>
          <w:sz w:val="22"/>
          <w:szCs w:val="22"/>
        </w:rPr>
      </w:pPr>
    </w:p>
    <w:p w:rsidR="00F34536" w:rsidRPr="00E84100" w:rsidRDefault="00F34536" w:rsidP="00E84100">
      <w:pPr>
        <w:pStyle w:val="Default"/>
        <w:spacing w:line="360" w:lineRule="auto"/>
        <w:jc w:val="both"/>
        <w:rPr>
          <w:b/>
          <w:color w:val="auto"/>
          <w:sz w:val="22"/>
          <w:szCs w:val="22"/>
        </w:rPr>
      </w:pPr>
      <w:r w:rsidRPr="00E84100">
        <w:rPr>
          <w:b/>
          <w:color w:val="auto"/>
          <w:sz w:val="22"/>
          <w:szCs w:val="22"/>
        </w:rPr>
        <w:t>Competitividad</w:t>
      </w:r>
    </w:p>
    <w:p w:rsidR="00F34536" w:rsidRPr="000175F6" w:rsidRDefault="00F34536" w:rsidP="00E84100">
      <w:pPr>
        <w:pStyle w:val="Default"/>
        <w:spacing w:line="360" w:lineRule="auto"/>
        <w:jc w:val="both"/>
        <w:rPr>
          <w:color w:val="auto"/>
          <w:sz w:val="22"/>
          <w:szCs w:val="22"/>
        </w:rPr>
      </w:pPr>
    </w:p>
    <w:p w:rsidR="00CA052A" w:rsidRPr="007A3156" w:rsidRDefault="00CA052A" w:rsidP="00E84100">
      <w:pPr>
        <w:pStyle w:val="Default"/>
        <w:numPr>
          <w:ilvl w:val="0"/>
          <w:numId w:val="6"/>
        </w:numPr>
        <w:spacing w:line="360" w:lineRule="auto"/>
        <w:jc w:val="both"/>
        <w:rPr>
          <w:bCs/>
          <w:color w:val="auto"/>
          <w:sz w:val="22"/>
          <w:szCs w:val="22"/>
        </w:rPr>
      </w:pPr>
      <w:r w:rsidRPr="000175F6">
        <w:rPr>
          <w:b/>
          <w:bCs/>
          <w:color w:val="auto"/>
          <w:sz w:val="22"/>
          <w:szCs w:val="22"/>
        </w:rPr>
        <w:t xml:space="preserve">Capacidad instalada (recursos materiales). </w:t>
      </w:r>
      <w:r w:rsidRPr="007A3156">
        <w:rPr>
          <w:bCs/>
          <w:color w:val="auto"/>
          <w:sz w:val="22"/>
          <w:szCs w:val="22"/>
        </w:rPr>
        <w:t xml:space="preserve">Ley General del </w:t>
      </w:r>
      <w:r w:rsidR="007A3156" w:rsidRPr="007A3156">
        <w:rPr>
          <w:bCs/>
          <w:color w:val="auto"/>
          <w:sz w:val="22"/>
          <w:szCs w:val="22"/>
        </w:rPr>
        <w:t>Turismo, Ley Orgánica Municipal y  Manuales de operación de los programas de proyectos.</w:t>
      </w:r>
    </w:p>
    <w:p w:rsidR="00F34536" w:rsidRPr="000175F6" w:rsidRDefault="007A3156" w:rsidP="00E84100">
      <w:pPr>
        <w:pStyle w:val="Default"/>
        <w:numPr>
          <w:ilvl w:val="0"/>
          <w:numId w:val="5"/>
        </w:numPr>
        <w:spacing w:line="360" w:lineRule="auto"/>
        <w:jc w:val="both"/>
        <w:rPr>
          <w:color w:val="auto"/>
          <w:sz w:val="22"/>
          <w:szCs w:val="22"/>
        </w:rPr>
      </w:pPr>
      <w:r>
        <w:rPr>
          <w:b/>
          <w:bCs/>
          <w:color w:val="auto"/>
          <w:sz w:val="22"/>
          <w:szCs w:val="22"/>
        </w:rPr>
        <w:t>.</w:t>
      </w:r>
      <w:r w:rsidR="00F34536" w:rsidRPr="000175F6">
        <w:rPr>
          <w:b/>
          <w:bCs/>
          <w:color w:val="auto"/>
          <w:sz w:val="22"/>
          <w:szCs w:val="22"/>
        </w:rPr>
        <w:t xml:space="preserve">Eficiencia y racionalidad. </w:t>
      </w:r>
      <w:r w:rsidR="00B77D39" w:rsidRPr="000175F6">
        <w:rPr>
          <w:bCs/>
          <w:color w:val="auto"/>
          <w:sz w:val="22"/>
          <w:szCs w:val="22"/>
        </w:rPr>
        <w:t xml:space="preserve">Capacidad </w:t>
      </w:r>
      <w:r w:rsidR="00CA052A" w:rsidRPr="000175F6">
        <w:rPr>
          <w:bCs/>
          <w:color w:val="auto"/>
          <w:sz w:val="22"/>
          <w:szCs w:val="22"/>
        </w:rPr>
        <w:t xml:space="preserve">de comunicación con la secretaria de turismo e instituciones afines que manejan proyectos turísticos, fomento a las relaciones </w:t>
      </w:r>
      <w:r w:rsidR="0033634D" w:rsidRPr="000175F6">
        <w:rPr>
          <w:bCs/>
          <w:color w:val="auto"/>
          <w:sz w:val="22"/>
          <w:szCs w:val="22"/>
        </w:rPr>
        <w:t>públicas</w:t>
      </w:r>
      <w:r w:rsidR="00CA052A" w:rsidRPr="000175F6">
        <w:rPr>
          <w:bCs/>
          <w:color w:val="auto"/>
          <w:sz w:val="22"/>
          <w:szCs w:val="22"/>
        </w:rPr>
        <w:t>.</w:t>
      </w:r>
    </w:p>
    <w:p w:rsidR="00F34536" w:rsidRPr="000175F6" w:rsidRDefault="00F34536" w:rsidP="00E84100">
      <w:pPr>
        <w:pStyle w:val="Default"/>
        <w:numPr>
          <w:ilvl w:val="0"/>
          <w:numId w:val="6"/>
        </w:numPr>
        <w:spacing w:line="360" w:lineRule="auto"/>
        <w:jc w:val="both"/>
        <w:rPr>
          <w:color w:val="auto"/>
          <w:sz w:val="22"/>
          <w:szCs w:val="22"/>
        </w:rPr>
      </w:pPr>
      <w:r w:rsidRPr="000175F6">
        <w:rPr>
          <w:b/>
          <w:bCs/>
          <w:color w:val="auto"/>
          <w:sz w:val="22"/>
          <w:szCs w:val="22"/>
        </w:rPr>
        <w:t xml:space="preserve">Capacidad Gerencial. </w:t>
      </w:r>
      <w:r w:rsidR="00CA052A" w:rsidRPr="000175F6">
        <w:rPr>
          <w:bCs/>
          <w:color w:val="auto"/>
          <w:sz w:val="22"/>
          <w:szCs w:val="22"/>
        </w:rPr>
        <w:t xml:space="preserve">El titular de la dirección de turismo municipal debe </w:t>
      </w:r>
      <w:r w:rsidR="0015120A" w:rsidRPr="000175F6">
        <w:rPr>
          <w:bCs/>
          <w:color w:val="auto"/>
          <w:sz w:val="22"/>
          <w:szCs w:val="22"/>
        </w:rPr>
        <w:t>tener experiencia laboral, conocimiento sobre gestión de proyectos, trabajar en equipo, mostrar liderazgo,</w:t>
      </w:r>
      <w:r w:rsidR="0033634D" w:rsidRPr="000175F6">
        <w:rPr>
          <w:bCs/>
          <w:color w:val="auto"/>
          <w:sz w:val="22"/>
          <w:szCs w:val="22"/>
        </w:rPr>
        <w:t xml:space="preserve"> enfoque solidario,</w:t>
      </w:r>
      <w:r w:rsidR="0015120A" w:rsidRPr="000175F6">
        <w:rPr>
          <w:noProof/>
          <w:sz w:val="22"/>
          <w:szCs w:val="22"/>
          <w:lang w:eastAsia="es-ES"/>
        </w:rPr>
        <w:t xml:space="preserve"> in</w:t>
      </w:r>
      <w:r w:rsidR="0033634D" w:rsidRPr="000175F6">
        <w:rPr>
          <w:noProof/>
          <w:sz w:val="22"/>
          <w:szCs w:val="22"/>
          <w:lang w:eastAsia="es-ES"/>
        </w:rPr>
        <w:t>ducir al personal</w:t>
      </w:r>
      <w:r w:rsidR="0015120A" w:rsidRPr="000175F6">
        <w:rPr>
          <w:noProof/>
          <w:sz w:val="22"/>
          <w:szCs w:val="22"/>
          <w:lang w:eastAsia="es-ES"/>
        </w:rPr>
        <w:t xml:space="preserve"> de su area a tener iniciativa</w:t>
      </w:r>
      <w:r w:rsidR="0033634D" w:rsidRPr="000175F6">
        <w:rPr>
          <w:noProof/>
          <w:sz w:val="22"/>
          <w:szCs w:val="22"/>
          <w:lang w:eastAsia="es-ES"/>
        </w:rPr>
        <w:t>, d</w:t>
      </w:r>
      <w:r w:rsidR="0015120A" w:rsidRPr="000175F6">
        <w:rPr>
          <w:noProof/>
          <w:sz w:val="22"/>
          <w:szCs w:val="22"/>
          <w:lang w:eastAsia="es-ES"/>
        </w:rPr>
        <w:t>ar incentivos espciales al personal.</w:t>
      </w:r>
    </w:p>
    <w:p w:rsidR="00BB31CE" w:rsidRPr="000175F6" w:rsidRDefault="00F34536" w:rsidP="00E84100">
      <w:pPr>
        <w:pStyle w:val="Default"/>
        <w:numPr>
          <w:ilvl w:val="0"/>
          <w:numId w:val="6"/>
        </w:numPr>
        <w:spacing w:line="360" w:lineRule="auto"/>
        <w:jc w:val="both"/>
        <w:rPr>
          <w:noProof/>
          <w:sz w:val="22"/>
          <w:szCs w:val="22"/>
          <w:lang w:eastAsia="es-ES"/>
        </w:rPr>
      </w:pPr>
      <w:r w:rsidRPr="000175F6">
        <w:rPr>
          <w:b/>
          <w:bCs/>
          <w:color w:val="auto"/>
          <w:sz w:val="22"/>
          <w:szCs w:val="22"/>
        </w:rPr>
        <w:lastRenderedPageBreak/>
        <w:t xml:space="preserve">Calificación del recurso humano. </w:t>
      </w:r>
      <w:r w:rsidR="00BB31CE" w:rsidRPr="000175F6">
        <w:rPr>
          <w:bCs/>
          <w:color w:val="auto"/>
          <w:sz w:val="22"/>
          <w:szCs w:val="22"/>
        </w:rPr>
        <w:t xml:space="preserve">El </w:t>
      </w:r>
      <w:r w:rsidR="00BB31CE" w:rsidRPr="000175F6">
        <w:rPr>
          <w:noProof/>
          <w:sz w:val="22"/>
          <w:szCs w:val="22"/>
          <w:lang w:eastAsia="es-ES"/>
        </w:rPr>
        <w:t>trabajador</w:t>
      </w:r>
      <w:r w:rsidR="0033634D" w:rsidRPr="000175F6">
        <w:rPr>
          <w:noProof/>
          <w:sz w:val="22"/>
          <w:szCs w:val="22"/>
          <w:lang w:eastAsia="es-ES"/>
        </w:rPr>
        <w:t xml:space="preserve"> utilice sus esfuerzos, su trabajo mas apropiado, todos sus conocimientos tradicionales, su capacidad, </w:t>
      </w:r>
      <w:r w:rsidR="00BB31CE" w:rsidRPr="000175F6">
        <w:rPr>
          <w:noProof/>
          <w:sz w:val="22"/>
          <w:szCs w:val="22"/>
          <w:lang w:eastAsia="es-ES"/>
        </w:rPr>
        <w:t xml:space="preserve">su ingenio y su buena voluntad, trabajo en equipo, responsabilidad, </w:t>
      </w:r>
    </w:p>
    <w:p w:rsidR="00F34536" w:rsidRPr="00E84100" w:rsidRDefault="00F34536" w:rsidP="00E84100">
      <w:pPr>
        <w:pStyle w:val="Default"/>
        <w:numPr>
          <w:ilvl w:val="0"/>
          <w:numId w:val="6"/>
        </w:numPr>
        <w:spacing w:line="360" w:lineRule="auto"/>
        <w:jc w:val="both"/>
        <w:rPr>
          <w:noProof/>
          <w:sz w:val="22"/>
          <w:szCs w:val="22"/>
          <w:lang w:eastAsia="es-ES"/>
        </w:rPr>
      </w:pPr>
      <w:r w:rsidRPr="000175F6">
        <w:rPr>
          <w:b/>
          <w:bCs/>
          <w:color w:val="auto"/>
          <w:sz w:val="22"/>
          <w:szCs w:val="22"/>
        </w:rPr>
        <w:t xml:space="preserve">Actualización del recurso humano. </w:t>
      </w:r>
      <w:r w:rsidR="00BB31CE" w:rsidRPr="000175F6">
        <w:rPr>
          <w:bCs/>
          <w:color w:val="auto"/>
          <w:sz w:val="22"/>
          <w:szCs w:val="22"/>
        </w:rPr>
        <w:t xml:space="preserve">Capacitación al personal sobre proyectos </w:t>
      </w:r>
      <w:r w:rsidR="00E84100" w:rsidRPr="000175F6">
        <w:rPr>
          <w:bCs/>
          <w:color w:val="auto"/>
          <w:sz w:val="22"/>
          <w:szCs w:val="22"/>
        </w:rPr>
        <w:t>turísticos</w:t>
      </w:r>
      <w:r w:rsidR="00E84100">
        <w:rPr>
          <w:bCs/>
          <w:color w:val="auto"/>
          <w:sz w:val="22"/>
          <w:szCs w:val="22"/>
        </w:rPr>
        <w:t xml:space="preserve">, conocimiento de las reformas políticas vigentes, </w:t>
      </w:r>
      <w:r w:rsidR="00BB31CE" w:rsidRPr="000175F6">
        <w:rPr>
          <w:b/>
          <w:bCs/>
          <w:color w:val="auto"/>
          <w:sz w:val="22"/>
          <w:szCs w:val="22"/>
        </w:rPr>
        <w:t xml:space="preserve"> </w:t>
      </w:r>
      <w:r w:rsidR="00BB31CE" w:rsidRPr="000175F6">
        <w:rPr>
          <w:noProof/>
          <w:sz w:val="22"/>
          <w:szCs w:val="22"/>
          <w:lang w:eastAsia="es-ES"/>
        </w:rPr>
        <w:t>oportunidad de crecimiento profesional.</w:t>
      </w:r>
      <w:r w:rsidR="00E84100">
        <w:rPr>
          <w:noProof/>
          <w:sz w:val="22"/>
          <w:szCs w:val="22"/>
          <w:lang w:eastAsia="es-ES"/>
        </w:rPr>
        <w:t xml:space="preserve"> </w:t>
      </w:r>
    </w:p>
    <w:p w:rsidR="00F34536" w:rsidRPr="000175F6" w:rsidRDefault="00F34536" w:rsidP="00E84100">
      <w:pPr>
        <w:pStyle w:val="Default"/>
        <w:numPr>
          <w:ilvl w:val="0"/>
          <w:numId w:val="6"/>
        </w:numPr>
        <w:spacing w:line="360" w:lineRule="auto"/>
        <w:jc w:val="both"/>
        <w:rPr>
          <w:color w:val="auto"/>
          <w:sz w:val="22"/>
          <w:szCs w:val="22"/>
        </w:rPr>
      </w:pPr>
      <w:r w:rsidRPr="000175F6">
        <w:rPr>
          <w:b/>
          <w:bCs/>
          <w:color w:val="auto"/>
          <w:sz w:val="22"/>
          <w:szCs w:val="22"/>
        </w:rPr>
        <w:t xml:space="preserve">Disposición para el cambio. </w:t>
      </w:r>
      <w:r w:rsidR="00BB31CE" w:rsidRPr="000175F6">
        <w:rPr>
          <w:bCs/>
          <w:color w:val="auto"/>
          <w:sz w:val="22"/>
          <w:szCs w:val="22"/>
        </w:rPr>
        <w:t>Decisión de cambio en la</w:t>
      </w:r>
      <w:r w:rsidR="006D7F34" w:rsidRPr="000175F6">
        <w:rPr>
          <w:bCs/>
          <w:color w:val="auto"/>
          <w:sz w:val="22"/>
          <w:szCs w:val="22"/>
        </w:rPr>
        <w:t xml:space="preserve">s formas de trabajo mediante implementación del uso de tecnologías, cumplimiento con las políticas vigentes económicas, ambientales, fomento  al </w:t>
      </w:r>
      <w:r w:rsidR="00554331" w:rsidRPr="000175F6">
        <w:rPr>
          <w:bCs/>
          <w:color w:val="auto"/>
          <w:sz w:val="22"/>
          <w:szCs w:val="22"/>
        </w:rPr>
        <w:t>desarrollo</w:t>
      </w:r>
      <w:r w:rsidR="006D7F34" w:rsidRPr="000175F6">
        <w:rPr>
          <w:bCs/>
          <w:color w:val="auto"/>
          <w:sz w:val="22"/>
          <w:szCs w:val="22"/>
        </w:rPr>
        <w:t xml:space="preserve"> social cons</w:t>
      </w:r>
      <w:r w:rsidR="00554331" w:rsidRPr="000175F6">
        <w:rPr>
          <w:bCs/>
          <w:color w:val="auto"/>
          <w:sz w:val="22"/>
          <w:szCs w:val="22"/>
        </w:rPr>
        <w:t xml:space="preserve">iderando los cambios sociales, </w:t>
      </w:r>
      <w:r w:rsidR="006D7F34" w:rsidRPr="000175F6">
        <w:rPr>
          <w:bCs/>
          <w:color w:val="auto"/>
          <w:sz w:val="22"/>
          <w:szCs w:val="22"/>
        </w:rPr>
        <w:t xml:space="preserve">conservación y </w:t>
      </w:r>
      <w:r w:rsidR="00554331" w:rsidRPr="000175F6">
        <w:rPr>
          <w:bCs/>
          <w:color w:val="auto"/>
          <w:sz w:val="22"/>
          <w:szCs w:val="22"/>
        </w:rPr>
        <w:t>promoción</w:t>
      </w:r>
      <w:r w:rsidR="006D7F34" w:rsidRPr="000175F6">
        <w:rPr>
          <w:bCs/>
          <w:color w:val="auto"/>
          <w:sz w:val="22"/>
          <w:szCs w:val="22"/>
        </w:rPr>
        <w:t xml:space="preserve"> de la</w:t>
      </w:r>
      <w:r w:rsidR="00554331" w:rsidRPr="000175F6">
        <w:rPr>
          <w:bCs/>
          <w:color w:val="auto"/>
          <w:sz w:val="22"/>
          <w:szCs w:val="22"/>
        </w:rPr>
        <w:t xml:space="preserve">s raíces culturales. </w:t>
      </w:r>
    </w:p>
    <w:p w:rsidR="00F34536" w:rsidRPr="00E84100" w:rsidRDefault="00F34536" w:rsidP="00E84100">
      <w:pPr>
        <w:pStyle w:val="Default"/>
        <w:numPr>
          <w:ilvl w:val="0"/>
          <w:numId w:val="6"/>
        </w:numPr>
        <w:spacing w:line="360" w:lineRule="auto"/>
        <w:jc w:val="both"/>
        <w:rPr>
          <w:bCs/>
          <w:color w:val="auto"/>
          <w:sz w:val="22"/>
          <w:szCs w:val="22"/>
        </w:rPr>
      </w:pPr>
      <w:r w:rsidRPr="000175F6">
        <w:rPr>
          <w:b/>
          <w:bCs/>
          <w:color w:val="auto"/>
          <w:sz w:val="22"/>
          <w:szCs w:val="22"/>
        </w:rPr>
        <w:t xml:space="preserve">Cultura organizacional. </w:t>
      </w:r>
      <w:r w:rsidR="002F6C55" w:rsidRPr="000175F6">
        <w:rPr>
          <w:bCs/>
          <w:sz w:val="22"/>
          <w:szCs w:val="22"/>
        </w:rPr>
        <w:t>Búsqueda</w:t>
      </w:r>
      <w:r w:rsidR="002F6C55" w:rsidRPr="002F6C55">
        <w:rPr>
          <w:bCs/>
          <w:sz w:val="22"/>
          <w:szCs w:val="22"/>
        </w:rPr>
        <w:t xml:space="preserve"> de las m</w:t>
      </w:r>
      <w:r w:rsidR="002F6C55" w:rsidRPr="000175F6">
        <w:rPr>
          <w:bCs/>
          <w:sz w:val="22"/>
          <w:szCs w:val="22"/>
        </w:rPr>
        <w:t xml:space="preserve">ejores prácticas en el personal </w:t>
      </w:r>
      <w:r w:rsidR="002F6C55" w:rsidRPr="002F6C55">
        <w:rPr>
          <w:bCs/>
          <w:sz w:val="22"/>
          <w:szCs w:val="22"/>
        </w:rPr>
        <w:t>que co</w:t>
      </w:r>
      <w:r w:rsidR="00BD639B" w:rsidRPr="000175F6">
        <w:rPr>
          <w:bCs/>
          <w:sz w:val="22"/>
          <w:szCs w:val="22"/>
        </w:rPr>
        <w:t xml:space="preserve">nducen a un desempeño excelente como la </w:t>
      </w:r>
      <w:r w:rsidR="00BD639B" w:rsidRPr="000175F6">
        <w:rPr>
          <w:bCs/>
          <w:color w:val="auto"/>
          <w:sz w:val="22"/>
          <w:szCs w:val="22"/>
        </w:rPr>
        <w:t>Comunicación, organización, integridad, transparencia.</w:t>
      </w:r>
    </w:p>
    <w:p w:rsidR="00F34536" w:rsidRPr="00E84100" w:rsidRDefault="00465142" w:rsidP="00E84100">
      <w:pPr>
        <w:pStyle w:val="Default"/>
        <w:numPr>
          <w:ilvl w:val="0"/>
          <w:numId w:val="6"/>
        </w:numPr>
        <w:spacing w:line="360" w:lineRule="auto"/>
        <w:jc w:val="both"/>
        <w:rPr>
          <w:bCs/>
          <w:color w:val="auto"/>
          <w:sz w:val="22"/>
          <w:szCs w:val="22"/>
        </w:rPr>
      </w:pPr>
      <w:r w:rsidRPr="000175F6">
        <w:rPr>
          <w:b/>
          <w:bCs/>
          <w:color w:val="auto"/>
          <w:sz w:val="22"/>
          <w:szCs w:val="22"/>
        </w:rPr>
        <w:t>Sistemas organizacionales</w:t>
      </w:r>
      <w:r w:rsidR="00554331" w:rsidRPr="000175F6">
        <w:rPr>
          <w:b/>
          <w:bCs/>
          <w:color w:val="auto"/>
          <w:sz w:val="22"/>
          <w:szCs w:val="22"/>
        </w:rPr>
        <w:t xml:space="preserve">. </w:t>
      </w:r>
      <w:r w:rsidR="00554331" w:rsidRPr="000175F6">
        <w:rPr>
          <w:noProof/>
          <w:sz w:val="22"/>
          <w:szCs w:val="22"/>
          <w:lang w:eastAsia="es-ES"/>
        </w:rPr>
        <w:t>unidad de mando</w:t>
      </w:r>
      <w:r w:rsidR="00BD639B" w:rsidRPr="000175F6">
        <w:rPr>
          <w:noProof/>
          <w:sz w:val="22"/>
          <w:szCs w:val="22"/>
          <w:lang w:eastAsia="es-ES"/>
        </w:rPr>
        <w:t>,</w:t>
      </w:r>
      <w:r w:rsidR="00532029" w:rsidRPr="000175F6">
        <w:rPr>
          <w:noProof/>
          <w:sz w:val="22"/>
          <w:szCs w:val="22"/>
          <w:lang w:eastAsia="es-ES"/>
        </w:rPr>
        <w:t xml:space="preserve"> grupo gerencial y consideracion de consejos estables ante cambios de admistraciones, </w:t>
      </w:r>
      <w:r w:rsidR="002F6C55" w:rsidRPr="000175F6">
        <w:rPr>
          <w:sz w:val="22"/>
          <w:szCs w:val="22"/>
        </w:rPr>
        <w:t>especialización gerencial</w:t>
      </w:r>
      <w:r w:rsidR="00532029" w:rsidRPr="000175F6">
        <w:rPr>
          <w:sz w:val="22"/>
          <w:szCs w:val="22"/>
        </w:rPr>
        <w:t>,</w:t>
      </w:r>
      <w:r w:rsidR="002F6C55" w:rsidRPr="000175F6">
        <w:rPr>
          <w:sz w:val="22"/>
          <w:szCs w:val="22"/>
        </w:rPr>
        <w:t xml:space="preserve"> división del trabajo administrativo</w:t>
      </w:r>
      <w:r w:rsidR="00532029" w:rsidRPr="000175F6">
        <w:rPr>
          <w:sz w:val="22"/>
          <w:szCs w:val="22"/>
        </w:rPr>
        <w:t>,</w:t>
      </w:r>
      <w:r w:rsidR="00BD639B" w:rsidRPr="000175F6">
        <w:rPr>
          <w:sz w:val="22"/>
          <w:szCs w:val="22"/>
        </w:rPr>
        <w:t xml:space="preserve"> </w:t>
      </w:r>
      <w:r w:rsidR="002F6C55" w:rsidRPr="000175F6">
        <w:rPr>
          <w:sz w:val="22"/>
          <w:szCs w:val="22"/>
        </w:rPr>
        <w:t>definir funciones y responsabilidades</w:t>
      </w:r>
      <w:r w:rsidR="00532029" w:rsidRPr="000175F6">
        <w:rPr>
          <w:sz w:val="22"/>
          <w:szCs w:val="22"/>
        </w:rPr>
        <w:t xml:space="preserve">, </w:t>
      </w:r>
      <w:r w:rsidR="00532029" w:rsidRPr="000175F6">
        <w:rPr>
          <w:noProof/>
          <w:sz w:val="22"/>
          <w:szCs w:val="22"/>
          <w:lang w:eastAsia="es-ES"/>
        </w:rPr>
        <w:t>grados de autoridad y las responsabiidades correspondientes</w:t>
      </w:r>
      <w:r w:rsidRPr="000175F6">
        <w:rPr>
          <w:noProof/>
          <w:sz w:val="22"/>
          <w:szCs w:val="22"/>
          <w:lang w:eastAsia="es-ES"/>
        </w:rPr>
        <w:t xml:space="preserve">, procurar que ninguna parte del trabajo se descuide o duplique, continuidad en las actividades. </w:t>
      </w:r>
      <w:r w:rsidRPr="000175F6">
        <w:rPr>
          <w:bCs/>
          <w:color w:val="auto"/>
          <w:sz w:val="22"/>
          <w:szCs w:val="22"/>
        </w:rPr>
        <w:t>Creación de manual de operación de responsabilidades</w:t>
      </w:r>
      <w:r w:rsidR="000175F6" w:rsidRPr="000175F6">
        <w:rPr>
          <w:bCs/>
          <w:color w:val="auto"/>
          <w:sz w:val="22"/>
          <w:szCs w:val="22"/>
        </w:rPr>
        <w:t xml:space="preserve"> y limitaciones</w:t>
      </w:r>
      <w:r w:rsidRPr="000175F6">
        <w:rPr>
          <w:bCs/>
          <w:color w:val="auto"/>
          <w:sz w:val="22"/>
          <w:szCs w:val="22"/>
        </w:rPr>
        <w:t xml:space="preserve"> sobre </w:t>
      </w:r>
      <w:r w:rsidR="000175F6" w:rsidRPr="000175F6">
        <w:rPr>
          <w:bCs/>
          <w:color w:val="auto"/>
          <w:sz w:val="22"/>
          <w:szCs w:val="22"/>
        </w:rPr>
        <w:t>gestión de proyectos en coordinación y vinculación las instituciones afines que financian proyectos turísticos.</w:t>
      </w:r>
    </w:p>
    <w:p w:rsidR="00F34536" w:rsidRPr="000175F6" w:rsidRDefault="00F34536" w:rsidP="00E84100">
      <w:pPr>
        <w:pStyle w:val="Default"/>
        <w:numPr>
          <w:ilvl w:val="0"/>
          <w:numId w:val="6"/>
        </w:numPr>
        <w:spacing w:line="360" w:lineRule="auto"/>
        <w:jc w:val="both"/>
        <w:rPr>
          <w:color w:val="auto"/>
          <w:sz w:val="22"/>
          <w:szCs w:val="22"/>
        </w:rPr>
      </w:pPr>
      <w:r w:rsidRPr="000175F6">
        <w:rPr>
          <w:b/>
          <w:bCs/>
          <w:color w:val="auto"/>
          <w:sz w:val="22"/>
          <w:szCs w:val="22"/>
        </w:rPr>
        <w:t xml:space="preserve">Clima laboral. </w:t>
      </w:r>
      <w:r w:rsidR="00554331" w:rsidRPr="000175F6">
        <w:rPr>
          <w:bCs/>
          <w:color w:val="auto"/>
          <w:sz w:val="22"/>
          <w:szCs w:val="22"/>
        </w:rPr>
        <w:t>Respeto</w:t>
      </w:r>
      <w:r w:rsidR="001A7123" w:rsidRPr="000175F6">
        <w:rPr>
          <w:bCs/>
          <w:color w:val="auto"/>
          <w:sz w:val="22"/>
          <w:szCs w:val="22"/>
        </w:rPr>
        <w:t>, armonía, honestidad</w:t>
      </w:r>
      <w:r w:rsidR="00BD639B" w:rsidRPr="000175F6">
        <w:rPr>
          <w:bCs/>
          <w:color w:val="auto"/>
          <w:sz w:val="22"/>
          <w:szCs w:val="22"/>
        </w:rPr>
        <w:t xml:space="preserve"> material, trabajo en equipo, capacidad </w:t>
      </w:r>
      <w:r w:rsidR="00BD639B" w:rsidRPr="000175F6">
        <w:rPr>
          <w:sz w:val="22"/>
          <w:szCs w:val="22"/>
        </w:rPr>
        <w:t xml:space="preserve">de solucionar  y afrontas situaciones adversas, </w:t>
      </w:r>
      <w:r w:rsidR="000175F6" w:rsidRPr="000175F6">
        <w:rPr>
          <w:sz w:val="22"/>
          <w:szCs w:val="22"/>
        </w:rPr>
        <w:t>inducir al</w:t>
      </w:r>
      <w:r w:rsidR="00BD639B" w:rsidRPr="000175F6">
        <w:rPr>
          <w:sz w:val="22"/>
          <w:szCs w:val="22"/>
        </w:rPr>
        <w:t xml:space="preserve"> personal </w:t>
      </w:r>
      <w:r w:rsidR="000175F6" w:rsidRPr="000175F6">
        <w:rPr>
          <w:sz w:val="22"/>
          <w:szCs w:val="22"/>
        </w:rPr>
        <w:t xml:space="preserve">a </w:t>
      </w:r>
      <w:r w:rsidR="00BD639B" w:rsidRPr="000175F6">
        <w:rPr>
          <w:sz w:val="22"/>
          <w:szCs w:val="22"/>
        </w:rPr>
        <w:t xml:space="preserve">dar lo mejor </w:t>
      </w:r>
      <w:r w:rsidR="000175F6" w:rsidRPr="000175F6">
        <w:rPr>
          <w:sz w:val="22"/>
          <w:szCs w:val="22"/>
        </w:rPr>
        <w:t xml:space="preserve">de </w:t>
      </w:r>
      <w:r w:rsidR="00E84100" w:rsidRPr="000175F6">
        <w:rPr>
          <w:sz w:val="22"/>
          <w:szCs w:val="22"/>
        </w:rPr>
        <w:t>sí</w:t>
      </w:r>
      <w:r w:rsidR="000175F6" w:rsidRPr="000175F6">
        <w:rPr>
          <w:sz w:val="22"/>
          <w:szCs w:val="22"/>
        </w:rPr>
        <w:t>.</w:t>
      </w:r>
    </w:p>
    <w:p w:rsidR="00F34536" w:rsidRPr="000175F6" w:rsidRDefault="00F34536" w:rsidP="00E84100">
      <w:pPr>
        <w:pStyle w:val="Default"/>
        <w:numPr>
          <w:ilvl w:val="0"/>
          <w:numId w:val="6"/>
        </w:numPr>
        <w:spacing w:line="360" w:lineRule="auto"/>
        <w:jc w:val="both"/>
        <w:rPr>
          <w:color w:val="auto"/>
          <w:sz w:val="22"/>
          <w:szCs w:val="22"/>
        </w:rPr>
      </w:pPr>
      <w:r w:rsidRPr="000175F6">
        <w:rPr>
          <w:b/>
          <w:bCs/>
          <w:color w:val="auto"/>
          <w:sz w:val="22"/>
          <w:szCs w:val="22"/>
        </w:rPr>
        <w:t xml:space="preserve">Calidad en la atención. </w:t>
      </w:r>
      <w:r w:rsidR="00465142" w:rsidRPr="000175F6">
        <w:rPr>
          <w:sz w:val="22"/>
          <w:szCs w:val="22"/>
        </w:rPr>
        <w:t xml:space="preserve">Aplicar correctamente en lo técnico y administrativo Control Total Y Mejoramiento de Calidad  (CTYMC), en la dirección de turismo municipal asegurar la calidad, exista coordinación y seguimiento. la Atención sea eficiente y adecuada por ser parte de la administración </w:t>
      </w:r>
      <w:r w:rsidR="00E84100" w:rsidRPr="000175F6">
        <w:rPr>
          <w:sz w:val="22"/>
          <w:szCs w:val="22"/>
        </w:rPr>
        <w:t>pública</w:t>
      </w:r>
      <w:r w:rsidR="00465142" w:rsidRPr="000175F6">
        <w:rPr>
          <w:sz w:val="22"/>
          <w:szCs w:val="22"/>
        </w:rPr>
        <w:t>.</w:t>
      </w:r>
    </w:p>
    <w:p w:rsidR="00F34536" w:rsidRPr="000175F6" w:rsidRDefault="00F34536" w:rsidP="00E84100">
      <w:pPr>
        <w:pStyle w:val="Default"/>
        <w:spacing w:line="360" w:lineRule="auto"/>
        <w:jc w:val="both"/>
        <w:rPr>
          <w:color w:val="auto"/>
          <w:sz w:val="22"/>
          <w:szCs w:val="22"/>
        </w:rPr>
      </w:pPr>
    </w:p>
    <w:p w:rsidR="00747A8C" w:rsidRPr="000175F6" w:rsidRDefault="00747A8C" w:rsidP="00E84100">
      <w:pPr>
        <w:spacing w:line="360" w:lineRule="auto"/>
        <w:jc w:val="both"/>
        <w:rPr>
          <w:rFonts w:ascii="Arial" w:hAnsi="Arial" w:cs="Arial"/>
        </w:rPr>
      </w:pPr>
      <w:r w:rsidRPr="000175F6">
        <w:rPr>
          <w:rFonts w:ascii="Arial" w:hAnsi="Arial" w:cs="Arial"/>
        </w:rPr>
        <w:t xml:space="preserve"> </w:t>
      </w:r>
    </w:p>
    <w:p w:rsidR="005F2FFD" w:rsidRPr="000175F6" w:rsidRDefault="005F2FFD" w:rsidP="00E84100">
      <w:pPr>
        <w:spacing w:line="360" w:lineRule="auto"/>
        <w:jc w:val="both"/>
        <w:rPr>
          <w:rFonts w:ascii="Arial" w:hAnsi="Arial" w:cs="Arial"/>
        </w:rPr>
      </w:pPr>
    </w:p>
    <w:p w:rsidR="005F2FFD" w:rsidRDefault="005F2FFD" w:rsidP="00E84100">
      <w:pPr>
        <w:tabs>
          <w:tab w:val="left" w:pos="2604"/>
        </w:tabs>
        <w:spacing w:line="360" w:lineRule="auto"/>
        <w:jc w:val="both"/>
        <w:rPr>
          <w:rFonts w:ascii="Arial" w:hAnsi="Arial" w:cs="Arial"/>
          <w:b/>
        </w:rPr>
      </w:pPr>
      <w:r w:rsidRPr="000175F6">
        <w:rPr>
          <w:rFonts w:ascii="Arial" w:hAnsi="Arial" w:cs="Arial"/>
          <w:b/>
        </w:rPr>
        <w:t xml:space="preserve"> </w:t>
      </w:r>
    </w:p>
    <w:p w:rsidR="00E84100" w:rsidRPr="000175F6" w:rsidRDefault="00E84100" w:rsidP="00E84100">
      <w:pPr>
        <w:tabs>
          <w:tab w:val="left" w:pos="2604"/>
        </w:tabs>
        <w:spacing w:line="360" w:lineRule="auto"/>
        <w:jc w:val="both"/>
        <w:rPr>
          <w:rFonts w:ascii="Arial" w:hAnsi="Arial" w:cs="Arial"/>
          <w:b/>
        </w:rPr>
      </w:pPr>
    </w:p>
    <w:p w:rsidR="005F2FFD" w:rsidRPr="000175F6" w:rsidRDefault="005F2FFD" w:rsidP="00E84100">
      <w:pPr>
        <w:tabs>
          <w:tab w:val="left" w:pos="2604"/>
        </w:tabs>
        <w:spacing w:line="360" w:lineRule="auto"/>
        <w:jc w:val="both"/>
        <w:rPr>
          <w:rFonts w:ascii="Arial" w:hAnsi="Arial" w:cs="Arial"/>
          <w:b/>
        </w:rPr>
      </w:pPr>
    </w:p>
    <w:p w:rsidR="00DA3F3A" w:rsidRPr="004C198B" w:rsidRDefault="00DA3F3A" w:rsidP="00DA3F3A">
      <w:pPr>
        <w:spacing w:line="360" w:lineRule="auto"/>
        <w:jc w:val="center"/>
        <w:rPr>
          <w:rFonts w:ascii="Arial" w:hAnsi="Arial" w:cs="Arial"/>
          <w:b/>
        </w:rPr>
      </w:pPr>
      <w:r>
        <w:rPr>
          <w:rFonts w:ascii="Arial" w:hAnsi="Arial" w:cs="Arial"/>
          <w:b/>
        </w:rPr>
        <w:lastRenderedPageBreak/>
        <w:t>BIBLIOGRAFÍ</w:t>
      </w:r>
      <w:r w:rsidRPr="004C198B">
        <w:rPr>
          <w:rFonts w:ascii="Arial" w:hAnsi="Arial" w:cs="Arial"/>
          <w:b/>
        </w:rPr>
        <w:t>A</w:t>
      </w:r>
    </w:p>
    <w:p w:rsidR="00DA3F3A" w:rsidRDefault="00DA3F3A" w:rsidP="00DA3F3A">
      <w:pPr>
        <w:spacing w:line="360" w:lineRule="auto"/>
        <w:jc w:val="both"/>
        <w:rPr>
          <w:rFonts w:ascii="Arial" w:hAnsi="Arial" w:cs="Arial"/>
        </w:rPr>
      </w:pPr>
    </w:p>
    <w:p w:rsidR="00DA3F3A" w:rsidRDefault="00DA3F3A" w:rsidP="00DA3F3A">
      <w:pPr>
        <w:spacing w:line="360" w:lineRule="auto"/>
        <w:jc w:val="both"/>
        <w:rPr>
          <w:rFonts w:ascii="Arial" w:hAnsi="Arial" w:cs="Arial"/>
        </w:rPr>
      </w:pPr>
      <w:r w:rsidRPr="00E02B89">
        <w:rPr>
          <w:rFonts w:ascii="Arial" w:hAnsi="Arial" w:cs="Arial"/>
        </w:rPr>
        <w:t xml:space="preserve">Acle </w:t>
      </w:r>
      <w:proofErr w:type="spellStart"/>
      <w:r w:rsidRPr="00E02B89">
        <w:rPr>
          <w:rFonts w:ascii="Arial" w:hAnsi="Arial" w:cs="Arial"/>
        </w:rPr>
        <w:t>Tomasini</w:t>
      </w:r>
      <w:proofErr w:type="spellEnd"/>
      <w:r w:rsidRPr="00E02B89">
        <w:rPr>
          <w:rFonts w:ascii="Arial" w:hAnsi="Arial" w:cs="Arial"/>
        </w:rPr>
        <w:t xml:space="preserve">, A. (1990). Planeación estratégica y control total de calidad. Un caso real hecho en </w:t>
      </w:r>
      <w:proofErr w:type="spellStart"/>
      <w:r w:rsidRPr="00E02B89">
        <w:rPr>
          <w:rFonts w:ascii="Arial" w:hAnsi="Arial" w:cs="Arial"/>
        </w:rPr>
        <w:t>Mexico</w:t>
      </w:r>
      <w:proofErr w:type="spellEnd"/>
      <w:r w:rsidRPr="00E02B89">
        <w:rPr>
          <w:rFonts w:ascii="Arial" w:hAnsi="Arial" w:cs="Arial"/>
        </w:rPr>
        <w:t>. 3ra. Edición, editorial Grijalva, México. Pp. 1-295.</w:t>
      </w:r>
    </w:p>
    <w:p w:rsidR="00E02B89" w:rsidRPr="00E02B89" w:rsidRDefault="00E02B89" w:rsidP="00DA3F3A">
      <w:pPr>
        <w:spacing w:line="360" w:lineRule="auto"/>
        <w:jc w:val="both"/>
        <w:rPr>
          <w:rFonts w:ascii="Arial" w:hAnsi="Arial" w:cs="Arial"/>
        </w:rPr>
      </w:pPr>
    </w:p>
    <w:p w:rsidR="00DA3F3A" w:rsidRDefault="00DA3F3A" w:rsidP="00DA3F3A">
      <w:pPr>
        <w:spacing w:line="360" w:lineRule="auto"/>
        <w:jc w:val="both"/>
        <w:rPr>
          <w:rFonts w:ascii="Arial" w:hAnsi="Arial" w:cs="Arial"/>
        </w:rPr>
      </w:pPr>
      <w:proofErr w:type="spellStart"/>
      <w:r w:rsidRPr="00E02B89">
        <w:rPr>
          <w:rFonts w:ascii="Arial" w:hAnsi="Arial" w:cs="Arial"/>
        </w:rPr>
        <w:t>Miklos</w:t>
      </w:r>
      <w:proofErr w:type="spellEnd"/>
      <w:r w:rsidRPr="00E02B89">
        <w:rPr>
          <w:rFonts w:ascii="Arial" w:hAnsi="Arial" w:cs="Arial"/>
        </w:rPr>
        <w:t xml:space="preserve">, T. y Tello M. E. (2007). </w:t>
      </w:r>
      <w:r w:rsidRPr="00E02B89">
        <w:rPr>
          <w:rFonts w:ascii="Arial" w:hAnsi="Arial" w:cs="Arial"/>
          <w:bCs/>
        </w:rPr>
        <w:t xml:space="preserve"> Planeación prospectiva: </w:t>
      </w:r>
      <w:r w:rsidRPr="00E02B89">
        <w:rPr>
          <w:rFonts w:ascii="Arial" w:hAnsi="Arial" w:cs="Arial"/>
        </w:rPr>
        <w:t xml:space="preserve">una estrategia para el diseño del futuro, </w:t>
      </w:r>
      <w:proofErr w:type="spellStart"/>
      <w:r w:rsidRPr="00E02B89">
        <w:rPr>
          <w:rFonts w:ascii="Arial" w:hAnsi="Arial" w:cs="Arial"/>
        </w:rPr>
        <w:t>Limusa</w:t>
      </w:r>
      <w:proofErr w:type="spellEnd"/>
      <w:r w:rsidRPr="00E02B89">
        <w:rPr>
          <w:rFonts w:ascii="Arial" w:hAnsi="Arial" w:cs="Arial"/>
        </w:rPr>
        <w:t>. Pp. 1-204.</w:t>
      </w:r>
    </w:p>
    <w:p w:rsidR="00E02B89" w:rsidRPr="00E02B89" w:rsidRDefault="00E02B89" w:rsidP="00DA3F3A">
      <w:pPr>
        <w:spacing w:line="360" w:lineRule="auto"/>
        <w:jc w:val="both"/>
        <w:rPr>
          <w:rFonts w:ascii="Arial" w:hAnsi="Arial" w:cs="Arial"/>
        </w:rPr>
      </w:pPr>
    </w:p>
    <w:p w:rsidR="00DA3F3A" w:rsidRPr="00E02B89" w:rsidRDefault="00DA3F3A" w:rsidP="00DA3F3A">
      <w:pPr>
        <w:spacing w:line="360" w:lineRule="auto"/>
        <w:jc w:val="both"/>
        <w:rPr>
          <w:rFonts w:ascii="Arial" w:hAnsi="Arial" w:cs="Arial"/>
          <w:bCs/>
        </w:rPr>
      </w:pPr>
      <w:proofErr w:type="spellStart"/>
      <w:r w:rsidRPr="00E02B89">
        <w:rPr>
          <w:rFonts w:ascii="Arial" w:hAnsi="Arial" w:cs="Arial"/>
        </w:rPr>
        <w:t>Sexton</w:t>
      </w:r>
      <w:proofErr w:type="spellEnd"/>
      <w:r w:rsidRPr="00E02B89">
        <w:rPr>
          <w:rFonts w:ascii="Arial" w:hAnsi="Arial" w:cs="Arial"/>
        </w:rPr>
        <w:t xml:space="preserve">, W. </w:t>
      </w:r>
      <w:r w:rsidRPr="00E02B89">
        <w:rPr>
          <w:rFonts w:ascii="Arial" w:hAnsi="Arial" w:cs="Arial"/>
          <w:bCs/>
        </w:rPr>
        <w:t xml:space="preserve">(S.F). </w:t>
      </w:r>
      <w:proofErr w:type="spellStart"/>
      <w:r w:rsidRPr="00E02B89">
        <w:rPr>
          <w:rFonts w:ascii="Arial" w:hAnsi="Arial" w:cs="Arial"/>
          <w:bCs/>
        </w:rPr>
        <w:t>Teorias</w:t>
      </w:r>
      <w:proofErr w:type="spellEnd"/>
      <w:r w:rsidRPr="00E02B89">
        <w:rPr>
          <w:rFonts w:ascii="Arial" w:hAnsi="Arial" w:cs="Arial"/>
          <w:bCs/>
        </w:rPr>
        <w:t xml:space="preserve"> de la organización. Pp. 1-77.</w:t>
      </w:r>
    </w:p>
    <w:p w:rsidR="00E02B89" w:rsidRDefault="00E02B89" w:rsidP="00E84100">
      <w:pPr>
        <w:spacing w:line="360" w:lineRule="auto"/>
        <w:jc w:val="both"/>
        <w:rPr>
          <w:rFonts w:ascii="Arial" w:hAnsi="Arial" w:cs="Arial"/>
        </w:rPr>
      </w:pPr>
    </w:p>
    <w:p w:rsidR="005F2FFD" w:rsidRDefault="00E02B89" w:rsidP="00E84100">
      <w:pPr>
        <w:spacing w:line="360" w:lineRule="auto"/>
        <w:jc w:val="both"/>
        <w:rPr>
          <w:rFonts w:ascii="Arial" w:hAnsi="Arial" w:cs="Arial"/>
        </w:rPr>
      </w:pPr>
      <w:r w:rsidRPr="00E02B89">
        <w:rPr>
          <w:rFonts w:ascii="Arial" w:hAnsi="Arial" w:cs="Arial"/>
        </w:rPr>
        <w:t xml:space="preserve">INEGI. (2015) </w:t>
      </w:r>
      <w:proofErr w:type="spellStart"/>
      <w:r w:rsidR="002F6A60" w:rsidRPr="00E02B89">
        <w:rPr>
          <w:rFonts w:ascii="Arial" w:hAnsi="Arial" w:cs="Arial"/>
        </w:rPr>
        <w:t>Numero</w:t>
      </w:r>
      <w:proofErr w:type="spellEnd"/>
      <w:r w:rsidR="002F6A60" w:rsidRPr="00E02B89">
        <w:rPr>
          <w:rFonts w:ascii="Arial" w:hAnsi="Arial" w:cs="Arial"/>
        </w:rPr>
        <w:t xml:space="preserve"> de habitantes por municipio. </w:t>
      </w:r>
      <w:proofErr w:type="spellStart"/>
      <w:r w:rsidR="002F6A60" w:rsidRPr="00E02B89">
        <w:rPr>
          <w:rFonts w:ascii="Arial" w:hAnsi="Arial" w:cs="Arial"/>
        </w:rPr>
        <w:t>Recueprado</w:t>
      </w:r>
      <w:proofErr w:type="spellEnd"/>
      <w:r w:rsidR="002F6A60" w:rsidRPr="00E02B89">
        <w:rPr>
          <w:rFonts w:ascii="Arial" w:hAnsi="Arial" w:cs="Arial"/>
        </w:rPr>
        <w:t xml:space="preserve"> </w:t>
      </w:r>
      <w:proofErr w:type="spellStart"/>
      <w:r w:rsidRPr="00E02B89">
        <w:rPr>
          <w:rFonts w:ascii="Arial" w:hAnsi="Arial" w:cs="Arial"/>
        </w:rPr>
        <w:t>de:</w:t>
      </w:r>
      <w:hyperlink r:id="rId8" w:history="1">
        <w:r w:rsidRPr="00E02B89">
          <w:rPr>
            <w:rStyle w:val="Hipervnculo"/>
            <w:rFonts w:ascii="Arial" w:hAnsi="Arial" w:cs="Arial"/>
          </w:rPr>
          <w:t>http</w:t>
        </w:r>
        <w:proofErr w:type="spellEnd"/>
        <w:r w:rsidRPr="00E02B89">
          <w:rPr>
            <w:rStyle w:val="Hipervnculo"/>
            <w:rFonts w:ascii="Arial" w:hAnsi="Arial" w:cs="Arial"/>
          </w:rPr>
          <w:t>:/</w:t>
        </w:r>
        <w:r w:rsidRPr="00E02B89">
          <w:rPr>
            <w:rStyle w:val="Hipervnculo"/>
            <w:rFonts w:ascii="Arial" w:hAnsi="Arial" w:cs="Arial"/>
          </w:rPr>
          <w:t>/</w:t>
        </w:r>
        <w:r w:rsidRPr="00E02B89">
          <w:rPr>
            <w:rStyle w:val="Hipervnculo"/>
            <w:rFonts w:ascii="Arial" w:hAnsi="Arial" w:cs="Arial"/>
          </w:rPr>
          <w:t>cuentame.inegi.org.mx/mon ografias/informacion/chis/poblacion/</w:t>
        </w:r>
      </w:hyperlink>
    </w:p>
    <w:p w:rsidR="00E02B89" w:rsidRPr="00E02B89" w:rsidRDefault="00E02B89" w:rsidP="00E02B89">
      <w:pPr>
        <w:spacing w:line="360" w:lineRule="auto"/>
        <w:jc w:val="both"/>
        <w:rPr>
          <w:rFonts w:ascii="Arial" w:hAnsi="Arial" w:cs="Arial"/>
        </w:rPr>
      </w:pPr>
    </w:p>
    <w:p w:rsidR="00E02B89" w:rsidRDefault="00E02B89" w:rsidP="00E02B89">
      <w:pPr>
        <w:spacing w:line="360" w:lineRule="auto"/>
        <w:jc w:val="both"/>
        <w:rPr>
          <w:rFonts w:ascii="Arial" w:hAnsi="Arial" w:cs="Arial"/>
        </w:rPr>
      </w:pPr>
      <w:r w:rsidRPr="00E02B89">
        <w:rPr>
          <w:rFonts w:ascii="Arial" w:hAnsi="Arial" w:cs="Arial"/>
        </w:rPr>
        <w:t xml:space="preserve">INEGI. (S.F). Prontuario de información geográfica municipal de los Estados Unidos Mexicanos Palenque,  Chiapas. </w:t>
      </w:r>
      <w:proofErr w:type="spellStart"/>
      <w:r w:rsidRPr="00E02B89">
        <w:rPr>
          <w:rFonts w:ascii="Arial" w:hAnsi="Arial" w:cs="Arial"/>
        </w:rPr>
        <w:t>Recueprado</w:t>
      </w:r>
      <w:proofErr w:type="spellEnd"/>
      <w:r w:rsidRPr="00E02B89">
        <w:rPr>
          <w:rFonts w:ascii="Arial" w:hAnsi="Arial" w:cs="Arial"/>
        </w:rPr>
        <w:t xml:space="preserve"> de:http://www3.inegi.org.mx/sistemas/mexicocifras/datos-geograficos/07/07065.pdf</w:t>
      </w:r>
    </w:p>
    <w:p w:rsidR="00E02B89" w:rsidRPr="00E02B89" w:rsidRDefault="00E02B89" w:rsidP="00E84100">
      <w:pPr>
        <w:spacing w:line="360" w:lineRule="auto"/>
        <w:jc w:val="both"/>
        <w:rPr>
          <w:rFonts w:ascii="Arial" w:hAnsi="Arial" w:cs="Arial"/>
        </w:rPr>
      </w:pPr>
    </w:p>
    <w:p w:rsidR="002F6A60" w:rsidRPr="00E02B89" w:rsidRDefault="00E02B89" w:rsidP="002F6A60">
      <w:pPr>
        <w:spacing w:line="360" w:lineRule="auto"/>
        <w:jc w:val="both"/>
        <w:rPr>
          <w:rFonts w:ascii="Arial" w:hAnsi="Arial" w:cs="Arial"/>
        </w:rPr>
      </w:pPr>
      <w:r>
        <w:rPr>
          <w:rFonts w:ascii="Arial" w:hAnsi="Arial" w:cs="Arial"/>
        </w:rPr>
        <w:t>S</w:t>
      </w:r>
      <w:r w:rsidRPr="00E02B89">
        <w:rPr>
          <w:rFonts w:ascii="Arial" w:hAnsi="Arial" w:cs="Arial"/>
        </w:rPr>
        <w:t>ecretaria</w:t>
      </w:r>
      <w:r>
        <w:rPr>
          <w:rFonts w:ascii="Arial" w:hAnsi="Arial" w:cs="Arial"/>
        </w:rPr>
        <w:t xml:space="preserve"> de  Desarrollo S</w:t>
      </w:r>
      <w:r w:rsidR="002F6A60" w:rsidRPr="00E02B89">
        <w:rPr>
          <w:rFonts w:ascii="Arial" w:hAnsi="Arial" w:cs="Arial"/>
        </w:rPr>
        <w:t xml:space="preserve">ocial. (2013). </w:t>
      </w:r>
      <w:r w:rsidR="002F6A60" w:rsidRPr="00E02B89">
        <w:rPr>
          <w:rFonts w:ascii="Arial" w:hAnsi="Arial" w:cs="Arial"/>
        </w:rPr>
        <w:t xml:space="preserve">Unidad de Microrregiones </w:t>
      </w:r>
    </w:p>
    <w:p w:rsidR="00EC3323" w:rsidRDefault="002F6A60" w:rsidP="002F6A60">
      <w:pPr>
        <w:spacing w:line="360" w:lineRule="auto"/>
        <w:jc w:val="both"/>
        <w:rPr>
          <w:rStyle w:val="Hipervnculo"/>
          <w:rFonts w:ascii="Arial" w:hAnsi="Arial" w:cs="Arial"/>
        </w:rPr>
      </w:pPr>
      <w:r w:rsidRPr="00E02B89">
        <w:rPr>
          <w:rFonts w:ascii="Arial" w:hAnsi="Arial" w:cs="Arial"/>
        </w:rPr>
        <w:t>Dirección General Adjun</w:t>
      </w:r>
      <w:r w:rsidRPr="00E02B89">
        <w:rPr>
          <w:rFonts w:ascii="Arial" w:hAnsi="Arial" w:cs="Arial"/>
        </w:rPr>
        <w:t xml:space="preserve">ta de Planeación </w:t>
      </w:r>
      <w:proofErr w:type="spellStart"/>
      <w:r w:rsidRPr="00E02B89">
        <w:rPr>
          <w:rFonts w:ascii="Arial" w:hAnsi="Arial" w:cs="Arial"/>
        </w:rPr>
        <w:t>Microrregional</w:t>
      </w:r>
      <w:proofErr w:type="spellEnd"/>
      <w:r w:rsidRPr="00E02B89">
        <w:rPr>
          <w:rFonts w:ascii="Arial" w:hAnsi="Arial" w:cs="Arial"/>
        </w:rPr>
        <w:t xml:space="preserve">. </w:t>
      </w:r>
      <w:proofErr w:type="spellStart"/>
      <w:r w:rsidRPr="00E02B89">
        <w:rPr>
          <w:rFonts w:ascii="Arial" w:hAnsi="Arial" w:cs="Arial"/>
        </w:rPr>
        <w:t>Recueprado</w:t>
      </w:r>
      <w:proofErr w:type="spellEnd"/>
      <w:r w:rsidRPr="00E02B89">
        <w:rPr>
          <w:rFonts w:ascii="Arial" w:hAnsi="Arial" w:cs="Arial"/>
        </w:rPr>
        <w:t xml:space="preserve"> de </w:t>
      </w:r>
      <w:hyperlink r:id="rId9" w:history="1">
        <w:r w:rsidR="00D402F1" w:rsidRPr="00E02B89">
          <w:rPr>
            <w:rStyle w:val="Hipervnculo"/>
            <w:rFonts w:ascii="Arial" w:hAnsi="Arial" w:cs="Arial"/>
          </w:rPr>
          <w:t>http://www.microrregiones.gob.mx/zap/datGenerales.aspx?entra=zap&amp;ent=07&amp;mun=065</w:t>
        </w:r>
      </w:hyperlink>
    </w:p>
    <w:p w:rsidR="00E02B89" w:rsidRDefault="00E02B89" w:rsidP="002F6A60">
      <w:pPr>
        <w:spacing w:line="360" w:lineRule="auto"/>
        <w:jc w:val="both"/>
        <w:rPr>
          <w:rStyle w:val="Hipervnculo"/>
          <w:rFonts w:ascii="Arial" w:hAnsi="Arial" w:cs="Arial"/>
        </w:rPr>
      </w:pPr>
    </w:p>
    <w:p w:rsidR="00E02B89" w:rsidRPr="00E02B89" w:rsidRDefault="00E02B89" w:rsidP="00E02B89">
      <w:pPr>
        <w:spacing w:line="360" w:lineRule="auto"/>
        <w:jc w:val="both"/>
        <w:rPr>
          <w:rFonts w:ascii="Arial" w:hAnsi="Arial" w:cs="Arial"/>
        </w:rPr>
      </w:pPr>
      <w:r w:rsidRPr="00E02B89">
        <w:rPr>
          <w:rFonts w:ascii="Arial" w:hAnsi="Arial" w:cs="Arial"/>
        </w:rPr>
        <w:t>SECTUR, GOBIERNO DE CHIAPAS,</w:t>
      </w:r>
      <w:r>
        <w:rPr>
          <w:rFonts w:ascii="Arial" w:hAnsi="Arial" w:cs="Arial"/>
        </w:rPr>
        <w:t xml:space="preserve"> </w:t>
      </w:r>
      <w:r w:rsidRPr="00E02B89">
        <w:rPr>
          <w:rFonts w:ascii="Arial" w:hAnsi="Arial" w:cs="Arial"/>
        </w:rPr>
        <w:t xml:space="preserve">Fundación </w:t>
      </w:r>
      <w:proofErr w:type="spellStart"/>
      <w:r w:rsidRPr="00E02B89">
        <w:rPr>
          <w:rFonts w:ascii="Arial" w:hAnsi="Arial" w:cs="Arial"/>
        </w:rPr>
        <w:t>UNWTO.Themis</w:t>
      </w:r>
      <w:proofErr w:type="spellEnd"/>
      <w:r w:rsidRPr="00E02B89">
        <w:rPr>
          <w:rFonts w:ascii="Arial" w:hAnsi="Arial" w:cs="Arial"/>
        </w:rPr>
        <w:t xml:space="preserve"> (2009). Chiapas 2015 Plan de estrategia y Competitividad Turística para los </w:t>
      </w:r>
      <w:proofErr w:type="spellStart"/>
      <w:r w:rsidRPr="00E02B89">
        <w:rPr>
          <w:rFonts w:ascii="Arial" w:hAnsi="Arial" w:cs="Arial"/>
        </w:rPr>
        <w:t>Clusters</w:t>
      </w:r>
      <w:proofErr w:type="spellEnd"/>
      <w:r w:rsidRPr="00E02B89">
        <w:rPr>
          <w:rFonts w:ascii="Arial" w:hAnsi="Arial" w:cs="Arial"/>
        </w:rPr>
        <w:t xml:space="preserve"> de Tuxtla Gutiérrez, San Cristóbal de las Casas, Palenque, Comitán de Domínguez y </w:t>
      </w:r>
      <w:proofErr w:type="spellStart"/>
      <w:r w:rsidRPr="00E02B89">
        <w:rPr>
          <w:rFonts w:ascii="Arial" w:hAnsi="Arial" w:cs="Arial"/>
        </w:rPr>
        <w:t>Chiapa</w:t>
      </w:r>
      <w:proofErr w:type="spellEnd"/>
      <w:r w:rsidRPr="00E02B89">
        <w:rPr>
          <w:rFonts w:ascii="Arial" w:hAnsi="Arial" w:cs="Arial"/>
        </w:rPr>
        <w:t xml:space="preserve"> de Corzo Recuperado de: http://www.turismochiapas.gob.mx/sectur/media/descargables/omt/Chiapas2015</w:t>
      </w:r>
    </w:p>
    <w:sectPr w:rsidR="00E02B89" w:rsidRPr="00E02B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05492"/>
    <w:multiLevelType w:val="hybridMultilevel"/>
    <w:tmpl w:val="6B0AE6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8F935F6"/>
    <w:multiLevelType w:val="hybridMultilevel"/>
    <w:tmpl w:val="DBB0AD6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4A86E1A"/>
    <w:multiLevelType w:val="hybridMultilevel"/>
    <w:tmpl w:val="5DE2172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0E575FD"/>
    <w:multiLevelType w:val="hybridMultilevel"/>
    <w:tmpl w:val="57DC07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D7D29E3"/>
    <w:multiLevelType w:val="hybridMultilevel"/>
    <w:tmpl w:val="A5228DEA"/>
    <w:lvl w:ilvl="0" w:tplc="C3ECB7B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D463105"/>
    <w:multiLevelType w:val="hybridMultilevel"/>
    <w:tmpl w:val="86BC54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01D"/>
    <w:rsid w:val="000175F6"/>
    <w:rsid w:val="0004155D"/>
    <w:rsid w:val="00081266"/>
    <w:rsid w:val="0015120A"/>
    <w:rsid w:val="001A7123"/>
    <w:rsid w:val="00251644"/>
    <w:rsid w:val="002623BC"/>
    <w:rsid w:val="0029272B"/>
    <w:rsid w:val="002B7EA7"/>
    <w:rsid w:val="002E55DC"/>
    <w:rsid w:val="002F6A60"/>
    <w:rsid w:val="002F6C55"/>
    <w:rsid w:val="00321EF1"/>
    <w:rsid w:val="0033634D"/>
    <w:rsid w:val="00393EAB"/>
    <w:rsid w:val="004141E7"/>
    <w:rsid w:val="00465142"/>
    <w:rsid w:val="004E6DFD"/>
    <w:rsid w:val="00503BC2"/>
    <w:rsid w:val="00532029"/>
    <w:rsid w:val="00554331"/>
    <w:rsid w:val="0059255B"/>
    <w:rsid w:val="005F2FFD"/>
    <w:rsid w:val="00603AAA"/>
    <w:rsid w:val="006D7F34"/>
    <w:rsid w:val="006F3AA1"/>
    <w:rsid w:val="007015D4"/>
    <w:rsid w:val="00747A8C"/>
    <w:rsid w:val="00780746"/>
    <w:rsid w:val="007A17A2"/>
    <w:rsid w:val="007A3156"/>
    <w:rsid w:val="00823FC1"/>
    <w:rsid w:val="008B73E9"/>
    <w:rsid w:val="009303CC"/>
    <w:rsid w:val="009815B4"/>
    <w:rsid w:val="009F6258"/>
    <w:rsid w:val="009F6D74"/>
    <w:rsid w:val="00B3386F"/>
    <w:rsid w:val="00B77D39"/>
    <w:rsid w:val="00BB31CE"/>
    <w:rsid w:val="00BB745C"/>
    <w:rsid w:val="00BD639B"/>
    <w:rsid w:val="00C6501D"/>
    <w:rsid w:val="00C8042D"/>
    <w:rsid w:val="00CA052A"/>
    <w:rsid w:val="00D402F1"/>
    <w:rsid w:val="00DA3F3A"/>
    <w:rsid w:val="00E02B89"/>
    <w:rsid w:val="00E809DE"/>
    <w:rsid w:val="00E84100"/>
    <w:rsid w:val="00EC3323"/>
    <w:rsid w:val="00F34536"/>
    <w:rsid w:val="00F962CF"/>
    <w:rsid w:val="00FB6E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6501D"/>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4E6DFD"/>
    <w:pPr>
      <w:spacing w:after="0" w:line="240" w:lineRule="auto"/>
    </w:pPr>
  </w:style>
  <w:style w:type="paragraph" w:styleId="Prrafodelista">
    <w:name w:val="List Paragraph"/>
    <w:basedOn w:val="Normal"/>
    <w:uiPriority w:val="34"/>
    <w:qFormat/>
    <w:rsid w:val="004E6DFD"/>
    <w:pPr>
      <w:ind w:left="720"/>
      <w:contextualSpacing/>
    </w:pPr>
  </w:style>
  <w:style w:type="paragraph" w:styleId="Textodeglobo">
    <w:name w:val="Balloon Text"/>
    <w:basedOn w:val="Normal"/>
    <w:link w:val="TextodegloboCar"/>
    <w:uiPriority w:val="99"/>
    <w:semiHidden/>
    <w:unhideWhenUsed/>
    <w:rsid w:val="00B338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386F"/>
    <w:rPr>
      <w:rFonts w:ascii="Tahoma" w:hAnsi="Tahoma" w:cs="Tahoma"/>
      <w:sz w:val="16"/>
      <w:szCs w:val="16"/>
    </w:rPr>
  </w:style>
  <w:style w:type="character" w:styleId="Hipervnculo">
    <w:name w:val="Hyperlink"/>
    <w:basedOn w:val="Fuentedeprrafopredeter"/>
    <w:uiPriority w:val="99"/>
    <w:unhideWhenUsed/>
    <w:rsid w:val="00EC3323"/>
    <w:rPr>
      <w:color w:val="0000FF" w:themeColor="hyperlink"/>
      <w:u w:val="single"/>
    </w:rPr>
  </w:style>
  <w:style w:type="character" w:styleId="Hipervnculovisitado">
    <w:name w:val="FollowedHyperlink"/>
    <w:basedOn w:val="Fuentedeprrafopredeter"/>
    <w:uiPriority w:val="99"/>
    <w:semiHidden/>
    <w:unhideWhenUsed/>
    <w:rsid w:val="002F6A6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6501D"/>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4E6DFD"/>
    <w:pPr>
      <w:spacing w:after="0" w:line="240" w:lineRule="auto"/>
    </w:pPr>
  </w:style>
  <w:style w:type="paragraph" w:styleId="Prrafodelista">
    <w:name w:val="List Paragraph"/>
    <w:basedOn w:val="Normal"/>
    <w:uiPriority w:val="34"/>
    <w:qFormat/>
    <w:rsid w:val="004E6DFD"/>
    <w:pPr>
      <w:ind w:left="720"/>
      <w:contextualSpacing/>
    </w:pPr>
  </w:style>
  <w:style w:type="paragraph" w:styleId="Textodeglobo">
    <w:name w:val="Balloon Text"/>
    <w:basedOn w:val="Normal"/>
    <w:link w:val="TextodegloboCar"/>
    <w:uiPriority w:val="99"/>
    <w:semiHidden/>
    <w:unhideWhenUsed/>
    <w:rsid w:val="00B338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386F"/>
    <w:rPr>
      <w:rFonts w:ascii="Tahoma" w:hAnsi="Tahoma" w:cs="Tahoma"/>
      <w:sz w:val="16"/>
      <w:szCs w:val="16"/>
    </w:rPr>
  </w:style>
  <w:style w:type="character" w:styleId="Hipervnculo">
    <w:name w:val="Hyperlink"/>
    <w:basedOn w:val="Fuentedeprrafopredeter"/>
    <w:uiPriority w:val="99"/>
    <w:unhideWhenUsed/>
    <w:rsid w:val="00EC3323"/>
    <w:rPr>
      <w:color w:val="0000FF" w:themeColor="hyperlink"/>
      <w:u w:val="single"/>
    </w:rPr>
  </w:style>
  <w:style w:type="character" w:styleId="Hipervnculovisitado">
    <w:name w:val="FollowedHyperlink"/>
    <w:basedOn w:val="Fuentedeprrafopredeter"/>
    <w:uiPriority w:val="99"/>
    <w:semiHidden/>
    <w:unhideWhenUsed/>
    <w:rsid w:val="002F6A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uentame.inegi.org.mx/mon%20ografias/informacion/chis/poblacion/"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icrorregiones.gob.mx/zap/datGenerales.aspx?entra=zap&amp;ent=07&amp;mun=06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548</TotalTime>
  <Pages>6</Pages>
  <Words>1500</Words>
  <Characters>8253</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Machines13</dc:creator>
  <cp:lastModifiedBy>Machines13</cp:lastModifiedBy>
  <cp:revision>4</cp:revision>
  <dcterms:created xsi:type="dcterms:W3CDTF">2016-04-16T03:40:00Z</dcterms:created>
  <dcterms:modified xsi:type="dcterms:W3CDTF">2016-04-16T17:38:00Z</dcterms:modified>
</cp:coreProperties>
</file>