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63F" w:rsidRDefault="00A2563F">
      <w:r>
        <w:t xml:space="preserve">Actividad 3. </w:t>
      </w:r>
    </w:p>
    <w:p w:rsidR="005A17A5" w:rsidRDefault="00BB5929">
      <w:r>
        <w:t xml:space="preserve">Resumen Notas. </w:t>
      </w:r>
    </w:p>
    <w:p w:rsidR="00BB5929" w:rsidRDefault="00BB5929" w:rsidP="00BB5929">
      <w:pPr>
        <w:pStyle w:val="Prrafodelista"/>
        <w:numPr>
          <w:ilvl w:val="0"/>
          <w:numId w:val="1"/>
        </w:numPr>
      </w:pPr>
      <w:r>
        <w:t xml:space="preserve">En el economista. México muy afectado por bajos precios del crudo. </w:t>
      </w:r>
    </w:p>
    <w:p w:rsidR="00BB5929" w:rsidRDefault="00BB5929" w:rsidP="00BB5929">
      <w:pPr>
        <w:pStyle w:val="Prrafodelista"/>
        <w:numPr>
          <w:ilvl w:val="1"/>
          <w:numId w:val="1"/>
        </w:numPr>
      </w:pPr>
      <w:r>
        <w:t xml:space="preserve">Países afectados: México, Venezuela, Canadá e Irak. </w:t>
      </w:r>
    </w:p>
    <w:p w:rsidR="00BB5929" w:rsidRDefault="00BB5929" w:rsidP="00BB5929">
      <w:pPr>
        <w:pStyle w:val="Prrafodelista"/>
        <w:numPr>
          <w:ilvl w:val="1"/>
          <w:numId w:val="1"/>
        </w:numPr>
      </w:pPr>
      <w:r>
        <w:t>Irán inundara el mercado de exportación.</w:t>
      </w:r>
    </w:p>
    <w:p w:rsidR="002E76AC" w:rsidRDefault="00BB5929" w:rsidP="00BB5929">
      <w:pPr>
        <w:pStyle w:val="Prrafodelista"/>
        <w:numPr>
          <w:ilvl w:val="0"/>
          <w:numId w:val="1"/>
        </w:numPr>
      </w:pPr>
      <w:r>
        <w:t xml:space="preserve">En Forbes. Qué implica para México la baja en  los precios del petróleo? </w:t>
      </w:r>
    </w:p>
    <w:p w:rsidR="002E76AC" w:rsidRDefault="00BB5929" w:rsidP="002E76AC">
      <w:pPr>
        <w:pStyle w:val="Prrafodelista"/>
        <w:numPr>
          <w:ilvl w:val="1"/>
          <w:numId w:val="1"/>
        </w:numPr>
      </w:pPr>
      <w:r>
        <w:t xml:space="preserve">Volatilidad, y lo complica aun más la crisis social. </w:t>
      </w:r>
    </w:p>
    <w:p w:rsidR="002E76AC" w:rsidRDefault="00BB5929" w:rsidP="002E76AC">
      <w:pPr>
        <w:pStyle w:val="Prrafodelista"/>
        <w:numPr>
          <w:ilvl w:val="1"/>
          <w:numId w:val="1"/>
        </w:numPr>
      </w:pPr>
      <w:r>
        <w:t>Cada dólar que cae el barril el precio de barril recorta aproximadamente 300 millones de dólares a la recaudación de SHCP</w:t>
      </w:r>
      <w:r w:rsidR="005A17A5">
        <w:t xml:space="preserve">. </w:t>
      </w:r>
    </w:p>
    <w:p w:rsidR="002E76AC" w:rsidRDefault="005A17A5" w:rsidP="002E76AC">
      <w:pPr>
        <w:pStyle w:val="Prrafodelista"/>
        <w:numPr>
          <w:ilvl w:val="1"/>
          <w:numId w:val="1"/>
        </w:numPr>
      </w:pPr>
      <w:r>
        <w:t xml:space="preserve">Mayor endeudamiento. </w:t>
      </w:r>
    </w:p>
    <w:p w:rsidR="002E76AC" w:rsidRDefault="005A17A5" w:rsidP="002E76AC">
      <w:pPr>
        <w:pStyle w:val="Prrafodelista"/>
        <w:numPr>
          <w:ilvl w:val="1"/>
          <w:numId w:val="1"/>
        </w:numPr>
      </w:pPr>
      <w:r>
        <w:t xml:space="preserve">Necesario analizar cada arteria que integra el tema: </w:t>
      </w:r>
    </w:p>
    <w:p w:rsidR="002E76AC" w:rsidRDefault="005A17A5" w:rsidP="002E76AC">
      <w:pPr>
        <w:pStyle w:val="Prrafodelista"/>
        <w:numPr>
          <w:ilvl w:val="2"/>
          <w:numId w:val="1"/>
        </w:numPr>
      </w:pPr>
      <w:r>
        <w:t>Gobierno Federal, poco interés para no tener problemas, no estar fuera de la mesa de negociación pero tampoco com</w:t>
      </w:r>
      <w:r w:rsidR="002E76AC">
        <w:t>prometido con la OPEP; se previno</w:t>
      </w:r>
      <w:r>
        <w:t xml:space="preserve"> ya que pagaron para dar estabilidad 773 millones de dólares en coberturas para blindar al 100% el costo del barril que iba en picada.</w:t>
      </w:r>
    </w:p>
    <w:p w:rsidR="002E76AC" w:rsidRDefault="005A17A5" w:rsidP="002E76AC">
      <w:pPr>
        <w:pStyle w:val="Prrafodelista"/>
        <w:numPr>
          <w:ilvl w:val="2"/>
          <w:numId w:val="1"/>
        </w:numPr>
      </w:pPr>
      <w:r>
        <w:t xml:space="preserve"> PEMEX, presentado caída de ingresos con un riesgo financiero, su mejor opción es recortar inversiones, evaluar alianzas o fusiones, para PEMEX es más complicado tener como opción producir más, se necesita replantear y actualizar planes de inversión y operación. </w:t>
      </w:r>
    </w:p>
    <w:p w:rsidR="00BB5929" w:rsidRDefault="005A17A5" w:rsidP="002E76AC">
      <w:pPr>
        <w:pStyle w:val="Prrafodelista"/>
        <w:numPr>
          <w:ilvl w:val="2"/>
          <w:numId w:val="1"/>
        </w:numPr>
      </w:pPr>
      <w:r>
        <w:t xml:space="preserve">Reforma Energética, </w:t>
      </w:r>
      <w:r w:rsidR="002E76AC">
        <w:t xml:space="preserve">México es atractivo para la explotación de hidrocarburos en aguas profundas. Paradoja Mejorar las condiciones fiscales para atraer inversionistas reduce la recaudación del Estado. (opuesto). </w:t>
      </w:r>
    </w:p>
    <w:p w:rsidR="002E76AC" w:rsidRDefault="002E76AC" w:rsidP="00BB5929">
      <w:pPr>
        <w:pStyle w:val="Prrafodelista"/>
        <w:numPr>
          <w:ilvl w:val="0"/>
          <w:numId w:val="1"/>
        </w:numPr>
      </w:pPr>
      <w:r>
        <w:t xml:space="preserve">En Forbes. 2025 año del adiós al negocio del Petróleo. </w:t>
      </w:r>
    </w:p>
    <w:p w:rsidR="002E76AC" w:rsidRDefault="002E76AC" w:rsidP="002E76AC">
      <w:pPr>
        <w:pStyle w:val="Prrafodelista"/>
        <w:numPr>
          <w:ilvl w:val="1"/>
          <w:numId w:val="1"/>
        </w:numPr>
      </w:pPr>
      <w:r>
        <w:t xml:space="preserve">Nuevas Energías renovables con costo más bajos, hoy las más grandes petroleros del mundo apuestan a energías renovables </w:t>
      </w:r>
    </w:p>
    <w:p w:rsidR="002E76AC" w:rsidRDefault="002E76AC" w:rsidP="002E76AC">
      <w:pPr>
        <w:pStyle w:val="Prrafodelista"/>
        <w:numPr>
          <w:ilvl w:val="1"/>
          <w:numId w:val="1"/>
        </w:numPr>
      </w:pPr>
      <w:r>
        <w:t>Perdidas en los mercados, retrasos en proyectos de inversión para la extracción de petróleo, ajustes en gastos públicos y merma en la expectativa de crecimiento.</w:t>
      </w:r>
    </w:p>
    <w:p w:rsidR="002E76AC" w:rsidRDefault="002E76AC" w:rsidP="002E76AC">
      <w:pPr>
        <w:pStyle w:val="Prrafodelista"/>
        <w:numPr>
          <w:ilvl w:val="1"/>
          <w:numId w:val="1"/>
        </w:numPr>
      </w:pPr>
      <w:proofErr w:type="spellStart"/>
      <w:r>
        <w:t>Grid</w:t>
      </w:r>
      <w:proofErr w:type="spellEnd"/>
      <w:r>
        <w:t xml:space="preserve"> </w:t>
      </w:r>
      <w:proofErr w:type="spellStart"/>
      <w:r>
        <w:t>Party</w:t>
      </w:r>
      <w:proofErr w:type="spellEnd"/>
      <w:r>
        <w:t xml:space="preserve">. </w:t>
      </w:r>
    </w:p>
    <w:p w:rsidR="00971ACF" w:rsidRDefault="00971ACF" w:rsidP="00971ACF"/>
    <w:p w:rsidR="00971ACF" w:rsidRDefault="00971ACF" w:rsidP="00971ACF"/>
    <w:p w:rsidR="00971ACF" w:rsidRDefault="00971ACF" w:rsidP="00971ACF">
      <w:r>
        <w:t>Información de Finanzas Publicas y Deuda Publica Enero-Diciembre 2015</w:t>
      </w:r>
    </w:p>
    <w:p w:rsidR="00971ACF" w:rsidRDefault="00971ACF" w:rsidP="00971ACF">
      <w:pPr>
        <w:pStyle w:val="Prrafodelista"/>
        <w:numPr>
          <w:ilvl w:val="0"/>
          <w:numId w:val="2"/>
        </w:numPr>
      </w:pPr>
      <w:r>
        <w:t>Finanzas Públicas, se puede ver que en general los crecimientos no han sido significativos.</w:t>
      </w:r>
    </w:p>
    <w:p w:rsidR="00971ACF" w:rsidRDefault="00971ACF" w:rsidP="00971ACF">
      <w:pPr>
        <w:pStyle w:val="Prrafodelista"/>
        <w:numPr>
          <w:ilvl w:val="0"/>
          <w:numId w:val="2"/>
        </w:numPr>
      </w:pPr>
      <w:r>
        <w:t>Coordinación con Entidades Federativas</w:t>
      </w:r>
      <w:r w:rsidR="00833162">
        <w:t>, se puede ver que del 2014 al 2015 existe un crecimiento en las diversas participaciones a los estados, a medida de las necesidades que presente por particular requerimiento. Existirán participaciones</w:t>
      </w:r>
      <w:r w:rsidR="005647C2">
        <w:t xml:space="preserve"> </w:t>
      </w:r>
      <w:r w:rsidR="00833162">
        <w:t xml:space="preserve"> que no apliquen a diversas zonas. </w:t>
      </w:r>
    </w:p>
    <w:p w:rsidR="008625D1" w:rsidRDefault="008625D1" w:rsidP="008625D1"/>
    <w:p w:rsidR="005647C2" w:rsidRDefault="00971ACF" w:rsidP="00971ACF">
      <w:pPr>
        <w:pStyle w:val="Prrafodelista"/>
        <w:numPr>
          <w:ilvl w:val="0"/>
          <w:numId w:val="2"/>
        </w:numPr>
      </w:pPr>
      <w:r>
        <w:t xml:space="preserve">Deuda </w:t>
      </w:r>
      <w:r w:rsidR="005647C2">
        <w:t xml:space="preserve">Publica, se ve en la información presentada que si existe un crecimiento en la deuda aun se podría mencionar que es mínimo pero se ha dado o generado dicho incremento. </w:t>
      </w:r>
    </w:p>
    <w:p w:rsidR="00971ACF" w:rsidRDefault="00971ACF" w:rsidP="00971ACF">
      <w:pPr>
        <w:pStyle w:val="Prrafodelista"/>
        <w:numPr>
          <w:ilvl w:val="0"/>
          <w:numId w:val="2"/>
        </w:numPr>
      </w:pPr>
      <w:r>
        <w:t>Requerimientos Financieros del Sector Público y su Saldo Histórico.</w:t>
      </w:r>
      <w:r w:rsidR="005647C2">
        <w:t xml:space="preserve"> En ningún rubro se puede ver un crecimiento significativo. Es más se interpreta como que no aplicara. </w:t>
      </w:r>
    </w:p>
    <w:p w:rsidR="008625D1" w:rsidRDefault="008625D1" w:rsidP="008625D1"/>
    <w:p w:rsidR="008625D1" w:rsidRDefault="008625D1" w:rsidP="008625D1"/>
    <w:p w:rsidR="008625D1" w:rsidRPr="008625D1" w:rsidRDefault="008625D1" w:rsidP="008625D1">
      <w:pPr>
        <w:rPr>
          <w:b/>
        </w:rPr>
      </w:pPr>
      <w:r w:rsidRPr="008625D1">
        <w:rPr>
          <w:b/>
        </w:rPr>
        <w:t xml:space="preserve">México ante el continuo deterioro  del exterior , Manuel Sánchez González. Secretaria de Energía, ciudad de México Enero 26, 2016. </w:t>
      </w:r>
    </w:p>
    <w:p w:rsidR="008625D1" w:rsidRDefault="008625D1" w:rsidP="008625D1">
      <w:pPr>
        <w:pStyle w:val="Prrafodelista"/>
        <w:numPr>
          <w:ilvl w:val="0"/>
          <w:numId w:val="3"/>
        </w:numPr>
      </w:pPr>
      <w:r>
        <w:t>Prolongadas perturbaciones externas</w:t>
      </w:r>
    </w:p>
    <w:p w:rsidR="00BB2DF1" w:rsidRDefault="00BB2DF1" w:rsidP="00BB2DF1">
      <w:pPr>
        <w:pStyle w:val="Prrafodelista"/>
        <w:numPr>
          <w:ilvl w:val="1"/>
          <w:numId w:val="3"/>
        </w:numPr>
      </w:pPr>
      <w:r>
        <w:t xml:space="preserve">Durante el último año y medio han caído considerablemente los precios de materias primas y activos financieros. </w:t>
      </w:r>
    </w:p>
    <w:p w:rsidR="00BB2DF1" w:rsidRDefault="00BB2DF1" w:rsidP="00BB2DF1">
      <w:pPr>
        <w:pStyle w:val="Prrafodelista"/>
        <w:numPr>
          <w:ilvl w:val="1"/>
          <w:numId w:val="3"/>
        </w:numPr>
      </w:pPr>
      <w:r>
        <w:t xml:space="preserve">La turbulencia ha reflejado temores a la normalización monetaria de EEUU y la costumbre de los mercados a la extraordinaria laxitud. </w:t>
      </w:r>
    </w:p>
    <w:p w:rsidR="00BB2DF1" w:rsidRDefault="00BB2DF1" w:rsidP="00BB2DF1">
      <w:pPr>
        <w:pStyle w:val="Prrafodelista"/>
        <w:numPr>
          <w:ilvl w:val="1"/>
          <w:numId w:val="3"/>
        </w:numPr>
      </w:pPr>
      <w:r>
        <w:t xml:space="preserve">El mínimo cambio monetario de ese país ha contribuido a propiciar  salidas de capital de los mercados emergentes. </w:t>
      </w:r>
    </w:p>
    <w:p w:rsidR="00BB2DF1" w:rsidRDefault="00BB2DF1" w:rsidP="00BB2DF1">
      <w:pPr>
        <w:pStyle w:val="Prrafodelista"/>
        <w:numPr>
          <w:ilvl w:val="1"/>
          <w:numId w:val="3"/>
        </w:numPr>
      </w:pPr>
      <w:r>
        <w:t>Otro factor ha sido la preocupación sobre una desaceleración abrupta en China ante la insostenibilidad de políticas expansivas.</w:t>
      </w:r>
    </w:p>
    <w:p w:rsidR="00BB2DF1" w:rsidRDefault="00BB2DF1" w:rsidP="00BB2DF1">
      <w:pPr>
        <w:pStyle w:val="Prrafodelista"/>
        <w:numPr>
          <w:ilvl w:val="1"/>
          <w:numId w:val="3"/>
        </w:numPr>
      </w:pPr>
      <w:r>
        <w:t>Consecuentemente se han intensificado los temores sobre las intervenciones discrecionales en los mercados de China</w:t>
      </w:r>
    </w:p>
    <w:p w:rsidR="00BB2DF1" w:rsidRDefault="00BB2DF1" w:rsidP="00BB2DF1">
      <w:pPr>
        <w:pStyle w:val="Prrafodelista"/>
        <w:numPr>
          <w:ilvl w:val="1"/>
          <w:numId w:val="3"/>
        </w:numPr>
      </w:pPr>
      <w:r>
        <w:t>Las recientes devaluaciones del yuan no parecen responder exclusivamente al fortalecimiento del dólar. Sino también a las salidas de capital y las presiones de balanza de pagos.</w:t>
      </w:r>
    </w:p>
    <w:p w:rsidR="00BB2DF1" w:rsidRDefault="00BB2DF1" w:rsidP="00BB2DF1">
      <w:pPr>
        <w:pStyle w:val="Prrafodelista"/>
        <w:numPr>
          <w:ilvl w:val="1"/>
          <w:numId w:val="3"/>
        </w:numPr>
      </w:pPr>
      <w:r>
        <w:t xml:space="preserve">Los choques ya materializados podrían agravarse con caídas adicionales en los precios de materias primas y activos. </w:t>
      </w:r>
    </w:p>
    <w:p w:rsidR="00BB2DF1" w:rsidRDefault="00BB2DF1" w:rsidP="00BB2DF1">
      <w:pPr>
        <w:pStyle w:val="Prrafodelista"/>
        <w:numPr>
          <w:ilvl w:val="1"/>
          <w:numId w:val="3"/>
        </w:numPr>
      </w:pPr>
      <w:r>
        <w:t xml:space="preserve">En este entorno, la mejor estrategia para los mercados emergentes es consolidar sus fundamentos económicos. </w:t>
      </w:r>
    </w:p>
    <w:p w:rsidR="00BB2DF1" w:rsidRDefault="00BB2DF1" w:rsidP="00BB2DF1">
      <w:pPr>
        <w:pStyle w:val="Prrafodelista"/>
      </w:pPr>
    </w:p>
    <w:p w:rsidR="008625D1" w:rsidRDefault="008625D1" w:rsidP="008625D1">
      <w:pPr>
        <w:pStyle w:val="Prrafodelista"/>
        <w:numPr>
          <w:ilvl w:val="0"/>
          <w:numId w:val="3"/>
        </w:numPr>
      </w:pPr>
      <w:r>
        <w:t>Impacto sobre la economía mexicana</w:t>
      </w:r>
    </w:p>
    <w:p w:rsidR="00BB2DF1" w:rsidRDefault="00BB2DF1" w:rsidP="00BB2DF1">
      <w:pPr>
        <w:pStyle w:val="Prrafodelista"/>
        <w:numPr>
          <w:ilvl w:val="1"/>
          <w:numId w:val="3"/>
        </w:numPr>
      </w:pPr>
      <w:r>
        <w:t>El deterioro externo se ha manifestado en una caída del precio de la mezcla mexicana a niveles cercanos a mínimos históricos  Lo que junto con el descuento de la plataforma de producción han resultado en una balanza petrolera negativa.</w:t>
      </w:r>
    </w:p>
    <w:p w:rsidR="00BB2DF1" w:rsidRDefault="00EE2786" w:rsidP="00BB2DF1">
      <w:pPr>
        <w:pStyle w:val="Prrafodelista"/>
        <w:numPr>
          <w:ilvl w:val="1"/>
          <w:numId w:val="3"/>
        </w:numPr>
      </w:pPr>
      <w:r>
        <w:t xml:space="preserve">La caída de los precios del petróleo ha exacerbado la depreciación del peso </w:t>
      </w:r>
      <w:r w:rsidR="00BB2DF1">
        <w:t xml:space="preserve"> </w:t>
      </w:r>
    </w:p>
    <w:p w:rsidR="00EE2786" w:rsidRDefault="00EE2786" w:rsidP="00BB2DF1">
      <w:pPr>
        <w:pStyle w:val="Prrafodelista"/>
        <w:numPr>
          <w:ilvl w:val="1"/>
          <w:numId w:val="3"/>
        </w:numPr>
      </w:pPr>
      <w:r>
        <w:t>Las tasas de interés parecen haber incorporado hace tiempo la expectativa de normalización monetaria en EEUU, hasta ahora la tenencia relativa de valores gubernamentales en manos de no residentes se ha mantenido estable.</w:t>
      </w:r>
    </w:p>
    <w:p w:rsidR="00EE2786" w:rsidRDefault="00EE2786" w:rsidP="00BB2DF1">
      <w:pPr>
        <w:pStyle w:val="Prrafodelista"/>
        <w:numPr>
          <w:ilvl w:val="1"/>
          <w:numId w:val="3"/>
        </w:numPr>
      </w:pPr>
      <w:r>
        <w:lastRenderedPageBreak/>
        <w:t xml:space="preserve">Una segunda vertiente de afectación ha sido la debilidad de la producción industrial de EEUU, lo que ha contribuido a la desaceleración de las exportaciones manufactureras. No obstante como en EEUU el dinamismo industrial de </w:t>
      </w:r>
      <w:proofErr w:type="spellStart"/>
      <w:r>
        <w:t>Mexico</w:t>
      </w:r>
      <w:proofErr w:type="spellEnd"/>
      <w:r>
        <w:t xml:space="preserve"> ha disminuido principalmente por la contracción minera. Así el principal impulsor del producto ha sido el sector de servicios</w:t>
      </w:r>
    </w:p>
    <w:p w:rsidR="00EE2786" w:rsidRDefault="00EE2786" w:rsidP="00BB2DF1">
      <w:pPr>
        <w:pStyle w:val="Prrafodelista"/>
        <w:numPr>
          <w:ilvl w:val="1"/>
          <w:numId w:val="3"/>
        </w:numPr>
      </w:pPr>
      <w:r>
        <w:t>Los pronósticos de indicadores globales se han revisado a la baja, lo que ha implicado una recuperación esperada de México más modesta a la prevista hace un año</w:t>
      </w:r>
    </w:p>
    <w:p w:rsidR="00EE2786" w:rsidRDefault="00EE2786" w:rsidP="00BB2DF1">
      <w:pPr>
        <w:pStyle w:val="Prrafodelista"/>
        <w:numPr>
          <w:ilvl w:val="1"/>
          <w:numId w:val="3"/>
        </w:numPr>
      </w:pPr>
      <w:r>
        <w:t xml:space="preserve">Prevalecen los riesgos negativos en el escenario de crecimiento económico </w:t>
      </w:r>
    </w:p>
    <w:p w:rsidR="00EE2786" w:rsidRDefault="00EE2786" w:rsidP="00EE2786">
      <w:pPr>
        <w:pStyle w:val="Prrafodelista"/>
        <w:ind w:left="1440"/>
      </w:pPr>
    </w:p>
    <w:p w:rsidR="00BB2DF1" w:rsidRDefault="00BB2DF1" w:rsidP="00EE2786">
      <w:pPr>
        <w:pStyle w:val="Prrafodelista"/>
      </w:pPr>
    </w:p>
    <w:p w:rsidR="008625D1" w:rsidRDefault="008625D1" w:rsidP="008625D1">
      <w:pPr>
        <w:pStyle w:val="Prrafodelista"/>
        <w:numPr>
          <w:ilvl w:val="0"/>
          <w:numId w:val="3"/>
        </w:numPr>
      </w:pPr>
      <w:r>
        <w:t>Inflación y política monetaria</w:t>
      </w:r>
    </w:p>
    <w:p w:rsidR="00EE2786" w:rsidRDefault="00C4720D" w:rsidP="00EE2786">
      <w:pPr>
        <w:pStyle w:val="Prrafodelista"/>
        <w:numPr>
          <w:ilvl w:val="1"/>
          <w:numId w:val="3"/>
        </w:numPr>
      </w:pPr>
      <w:r>
        <w:t>La inflación anual ha descendido a mínimos históricos, apoyada en gran medida en menores incrementos de ciertos precios relativos</w:t>
      </w:r>
    </w:p>
    <w:p w:rsidR="00C4720D" w:rsidRDefault="00C4720D" w:rsidP="00EE2786">
      <w:pPr>
        <w:pStyle w:val="Prrafodelista"/>
        <w:numPr>
          <w:ilvl w:val="1"/>
          <w:numId w:val="3"/>
        </w:numPr>
      </w:pPr>
      <w:r>
        <w:t>Persisten riesgos al alza para la inflación</w:t>
      </w:r>
    </w:p>
    <w:p w:rsidR="00C4720D" w:rsidRDefault="00C4720D" w:rsidP="00C4720D"/>
    <w:p w:rsidR="00C4720D" w:rsidRDefault="00C4720D" w:rsidP="00C4720D"/>
    <w:p w:rsidR="00C4720D" w:rsidRPr="002909FC" w:rsidRDefault="00C4720D" w:rsidP="00C4720D">
      <w:pPr>
        <w:rPr>
          <w:b/>
        </w:rPr>
      </w:pPr>
      <w:r w:rsidRPr="002909FC">
        <w:rPr>
          <w:b/>
        </w:rPr>
        <w:t xml:space="preserve">Panorama económico en 2014. Cuenta Pública 2014. </w:t>
      </w:r>
    </w:p>
    <w:p w:rsidR="00C4720D" w:rsidRDefault="00C4720D" w:rsidP="00C4720D">
      <w:pPr>
        <w:pStyle w:val="Prrafodelista"/>
        <w:numPr>
          <w:ilvl w:val="0"/>
          <w:numId w:val="4"/>
        </w:numPr>
      </w:pPr>
      <w:r>
        <w:t>Política Económica en 2014.</w:t>
      </w:r>
    </w:p>
    <w:p w:rsidR="00C4720D" w:rsidRDefault="00C4720D" w:rsidP="00C4720D">
      <w:pPr>
        <w:pStyle w:val="Prrafodelista"/>
        <w:numPr>
          <w:ilvl w:val="1"/>
          <w:numId w:val="4"/>
        </w:numPr>
      </w:pPr>
      <w:r>
        <w:t>Asegurar la estabilidad macroeconómica</w:t>
      </w:r>
    </w:p>
    <w:p w:rsidR="00C4720D" w:rsidRDefault="00C4720D" w:rsidP="00C4720D">
      <w:pPr>
        <w:pStyle w:val="Prrafodelista"/>
        <w:numPr>
          <w:ilvl w:val="1"/>
          <w:numId w:val="4"/>
        </w:numPr>
      </w:pPr>
      <w:r>
        <w:t>Acelerar el ritmo de crecimiento de la economía y la creación de empleos</w:t>
      </w:r>
    </w:p>
    <w:p w:rsidR="00C4720D" w:rsidRDefault="00C4720D" w:rsidP="00C4720D">
      <w:pPr>
        <w:pStyle w:val="Prrafodelista"/>
        <w:numPr>
          <w:ilvl w:val="1"/>
          <w:numId w:val="4"/>
        </w:numPr>
      </w:pPr>
      <w:r>
        <w:t>Promover un desarrollo mas justo y equilibrado entre la población</w:t>
      </w:r>
    </w:p>
    <w:p w:rsidR="00C4720D" w:rsidRDefault="00C4720D" w:rsidP="00C4720D">
      <w:pPr>
        <w:pStyle w:val="Prrafodelista"/>
        <w:numPr>
          <w:ilvl w:val="1"/>
          <w:numId w:val="4"/>
        </w:numPr>
      </w:pPr>
      <w:r>
        <w:t>Fortalecer significativamente la seguridad social</w:t>
      </w:r>
    </w:p>
    <w:p w:rsidR="00C4720D" w:rsidRDefault="00C4720D" w:rsidP="00C4720D">
      <w:pPr>
        <w:pStyle w:val="Prrafodelista"/>
        <w:numPr>
          <w:ilvl w:val="0"/>
          <w:numId w:val="4"/>
        </w:numPr>
      </w:pPr>
      <w:r>
        <w:t xml:space="preserve">Estrategias </w:t>
      </w:r>
    </w:p>
    <w:p w:rsidR="00C4720D" w:rsidRDefault="00C4720D" w:rsidP="00C4720D">
      <w:pPr>
        <w:pStyle w:val="Prrafodelista"/>
        <w:numPr>
          <w:ilvl w:val="1"/>
          <w:numId w:val="4"/>
        </w:numPr>
      </w:pPr>
      <w:r>
        <w:t xml:space="preserve">Consolidar una agenda de cambio estructural para el crecimiento económico </w:t>
      </w:r>
    </w:p>
    <w:p w:rsidR="00C4720D" w:rsidRDefault="00C4720D" w:rsidP="00C4720D">
      <w:pPr>
        <w:pStyle w:val="Prrafodelista"/>
        <w:numPr>
          <w:ilvl w:val="1"/>
          <w:numId w:val="4"/>
        </w:numPr>
      </w:pPr>
      <w:r>
        <w:t xml:space="preserve">Instrumentar una política fiscal contra cíclica que apoye a la economía y al empleo </w:t>
      </w:r>
    </w:p>
    <w:p w:rsidR="00C4720D" w:rsidRDefault="00C4720D" w:rsidP="00C4720D">
      <w:pPr>
        <w:pStyle w:val="Prrafodelista"/>
        <w:numPr>
          <w:ilvl w:val="1"/>
          <w:numId w:val="4"/>
        </w:numPr>
      </w:pPr>
      <w:r>
        <w:t>Garantizar el manejo solido y prudente de las finanzas publicas como una política de estado</w:t>
      </w:r>
    </w:p>
    <w:p w:rsidR="00C4720D" w:rsidRPr="002909FC" w:rsidRDefault="001B2D38" w:rsidP="00C4720D">
      <w:pPr>
        <w:rPr>
          <w:b/>
        </w:rPr>
      </w:pPr>
      <w:r w:rsidRPr="002909FC">
        <w:rPr>
          <w:b/>
        </w:rPr>
        <w:t>Evolución de las principales variable económicas.</w:t>
      </w:r>
    </w:p>
    <w:p w:rsidR="001B2D38" w:rsidRDefault="001B2D38" w:rsidP="002909FC">
      <w:pPr>
        <w:pStyle w:val="Prrafodelista"/>
        <w:numPr>
          <w:ilvl w:val="0"/>
          <w:numId w:val="5"/>
        </w:numPr>
      </w:pPr>
      <w:r>
        <w:t xml:space="preserve">Actividad económica </w:t>
      </w:r>
    </w:p>
    <w:p w:rsidR="001B2D38" w:rsidRDefault="001B2D38" w:rsidP="002909FC">
      <w:pPr>
        <w:pStyle w:val="Prrafodelista"/>
        <w:numPr>
          <w:ilvl w:val="1"/>
          <w:numId w:val="5"/>
        </w:numPr>
      </w:pPr>
      <w:r>
        <w:t>PIB, aumento a una tasa anual de 2.1% comparación del 2013. Por sectores, agropecuario 2.8, industrial 1.9, y servicios 2.2.</w:t>
      </w:r>
    </w:p>
    <w:p w:rsidR="001B2D38" w:rsidRDefault="00436E8D" w:rsidP="002909FC">
      <w:pPr>
        <w:pStyle w:val="Prrafodelista"/>
        <w:numPr>
          <w:ilvl w:val="1"/>
          <w:numId w:val="5"/>
        </w:numPr>
      </w:pPr>
      <w:r>
        <w:t xml:space="preserve">Demanda agregada, consumo aumento tasa real anual de 2.1%, contribuyendo las exportaciones. </w:t>
      </w:r>
    </w:p>
    <w:p w:rsidR="00436E8D" w:rsidRDefault="00436E8D" w:rsidP="002909FC">
      <w:pPr>
        <w:pStyle w:val="Prrafodelista"/>
        <w:numPr>
          <w:ilvl w:val="1"/>
          <w:numId w:val="5"/>
        </w:numPr>
      </w:pPr>
      <w:r>
        <w:t xml:space="preserve">Empleo y salarios. Un aumento de trabajadores asegurados en el </w:t>
      </w:r>
      <w:proofErr w:type="spellStart"/>
      <w:r>
        <w:t>IMMS</w:t>
      </w:r>
      <w:proofErr w:type="spellEnd"/>
      <w:r>
        <w:t xml:space="preserve"> del 4.3% 17,239,587 trabajadores. </w:t>
      </w:r>
    </w:p>
    <w:p w:rsidR="00436E8D" w:rsidRDefault="00436E8D" w:rsidP="002909FC">
      <w:pPr>
        <w:pStyle w:val="Prrafodelista"/>
        <w:numPr>
          <w:ilvl w:val="1"/>
          <w:numId w:val="5"/>
        </w:numPr>
      </w:pPr>
      <w:r>
        <w:lastRenderedPageBreak/>
        <w:t xml:space="preserve">Precios. </w:t>
      </w:r>
      <w:proofErr w:type="spellStart"/>
      <w:r>
        <w:t>INPC</w:t>
      </w:r>
      <w:proofErr w:type="spellEnd"/>
      <w:r>
        <w:t>, una inflación anual del 3%, y una inflación subyacente anual de 3.24%</w:t>
      </w:r>
    </w:p>
    <w:p w:rsidR="00436E8D" w:rsidRDefault="00436E8D" w:rsidP="002909FC">
      <w:pPr>
        <w:pStyle w:val="Prrafodelista"/>
        <w:numPr>
          <w:ilvl w:val="0"/>
          <w:numId w:val="5"/>
        </w:numPr>
      </w:pPr>
      <w:r>
        <w:t xml:space="preserve">Política monetaria, cambiaria y financiera. Se ajusto a la baja la tasa de interés de referencia en 50 puntos base. La comisión de cambios decidió reactivar el mecanismo de venta de dólares por medio de subastas diarias con el fin de atemperar la volatilidad. FMI, renovó la línea de crédito flexible con México por dos años. </w:t>
      </w:r>
      <w:proofErr w:type="spellStart"/>
      <w:r>
        <w:t>CESF</w:t>
      </w:r>
      <w:proofErr w:type="spellEnd"/>
      <w:r>
        <w:t xml:space="preserve"> establece Ley para regular agrupaciones financieras. </w:t>
      </w:r>
    </w:p>
    <w:p w:rsidR="00436E8D" w:rsidRDefault="00436E8D" w:rsidP="002909FC">
      <w:pPr>
        <w:pStyle w:val="Prrafodelista"/>
        <w:numPr>
          <w:ilvl w:val="0"/>
          <w:numId w:val="5"/>
        </w:numPr>
      </w:pPr>
      <w:r>
        <w:t xml:space="preserve">Base monetaria, tipo de cambio y variables financieras. </w:t>
      </w:r>
    </w:p>
    <w:p w:rsidR="004C5A58" w:rsidRDefault="004C5A58" w:rsidP="002909FC">
      <w:pPr>
        <w:pStyle w:val="Prrafodelista"/>
        <w:numPr>
          <w:ilvl w:val="0"/>
          <w:numId w:val="5"/>
        </w:numPr>
      </w:pPr>
      <w:r>
        <w:t xml:space="preserve">Sector externo. </w:t>
      </w:r>
    </w:p>
    <w:p w:rsidR="001B2D38" w:rsidRDefault="001B2D38" w:rsidP="00C4720D"/>
    <w:p w:rsidR="008625D1" w:rsidRDefault="008625D1" w:rsidP="008625D1"/>
    <w:p w:rsidR="00971ACF" w:rsidRDefault="00971ACF" w:rsidP="00971ACF"/>
    <w:p w:rsidR="00971ACF" w:rsidRPr="002909FC" w:rsidRDefault="00A3688E" w:rsidP="00971ACF">
      <w:pPr>
        <w:rPr>
          <w:b/>
        </w:rPr>
      </w:pPr>
      <w:r w:rsidRPr="002909FC">
        <w:rPr>
          <w:b/>
        </w:rPr>
        <w:t>Evolución y Perspectivas de la Economía Mexicana, Universidad Panamericana. Febrero 05, 2016.</w:t>
      </w:r>
    </w:p>
    <w:p w:rsidR="00A3688E" w:rsidRDefault="00A3688E" w:rsidP="00A2563F">
      <w:pPr>
        <w:pStyle w:val="Prrafodelista"/>
        <w:numPr>
          <w:ilvl w:val="0"/>
          <w:numId w:val="6"/>
        </w:numPr>
      </w:pPr>
      <w:r>
        <w:t>Condiciones Externas.</w:t>
      </w:r>
    </w:p>
    <w:p w:rsidR="00A3688E" w:rsidRDefault="00A3688E" w:rsidP="00A2563F">
      <w:pPr>
        <w:pStyle w:val="Prrafodelista"/>
        <w:numPr>
          <w:ilvl w:val="1"/>
          <w:numId w:val="6"/>
        </w:numPr>
      </w:pPr>
      <w:r>
        <w:t>Entorno Externo. Pronósticos de Crecimiento del PIB, y el Volumen de Comercio.</w:t>
      </w:r>
    </w:p>
    <w:p w:rsidR="00A3688E" w:rsidRDefault="00A3688E" w:rsidP="00A2563F">
      <w:pPr>
        <w:pStyle w:val="Prrafodelista"/>
        <w:numPr>
          <w:ilvl w:val="1"/>
          <w:numId w:val="6"/>
        </w:numPr>
      </w:pPr>
      <w:r>
        <w:t>Estados Unidos. Producción Industrial y Manufacturera, Índice de Precios del Gasto de Consumo Personal.</w:t>
      </w:r>
    </w:p>
    <w:p w:rsidR="00A3688E" w:rsidRDefault="00A3688E" w:rsidP="00A2563F">
      <w:pPr>
        <w:pStyle w:val="Prrafodelista"/>
        <w:numPr>
          <w:ilvl w:val="1"/>
          <w:numId w:val="6"/>
        </w:numPr>
      </w:pPr>
      <w:r>
        <w:t xml:space="preserve">Zona del Euro. PIB Real, Índice de Precios al Consumidor. </w:t>
      </w:r>
    </w:p>
    <w:p w:rsidR="00A3688E" w:rsidRDefault="00A3688E" w:rsidP="00A2563F">
      <w:pPr>
        <w:pStyle w:val="Prrafodelista"/>
        <w:numPr>
          <w:ilvl w:val="1"/>
          <w:numId w:val="6"/>
        </w:numPr>
      </w:pPr>
      <w:r>
        <w:t xml:space="preserve">China, PIB por Sectores, Evolución del tipo de cambio y de las Reservas Internacionales del Banco Central, Evolución de los Índices Accionarios. </w:t>
      </w:r>
    </w:p>
    <w:p w:rsidR="006F128E" w:rsidRDefault="006F128E" w:rsidP="00A2563F">
      <w:pPr>
        <w:pStyle w:val="Prrafodelista"/>
        <w:numPr>
          <w:ilvl w:val="1"/>
          <w:numId w:val="6"/>
        </w:numPr>
      </w:pPr>
      <w:r>
        <w:t xml:space="preserve">Evolución de los precios de Materias Primas por Sector, Pronósticos de Inventarios de Petróleo y Precios de Petróleo. </w:t>
      </w:r>
    </w:p>
    <w:p w:rsidR="006F128E" w:rsidRDefault="006F128E" w:rsidP="00A2563F">
      <w:pPr>
        <w:pStyle w:val="Prrafodelista"/>
        <w:numPr>
          <w:ilvl w:val="1"/>
          <w:numId w:val="6"/>
        </w:numPr>
      </w:pPr>
      <w:r>
        <w:t>Futuros de la Tasa de Fondos Federales</w:t>
      </w:r>
    </w:p>
    <w:p w:rsidR="006F128E" w:rsidRDefault="006F128E" w:rsidP="00A2563F">
      <w:pPr>
        <w:pStyle w:val="Prrafodelista"/>
        <w:numPr>
          <w:ilvl w:val="1"/>
          <w:numId w:val="6"/>
        </w:numPr>
      </w:pPr>
      <w:r>
        <w:t>Índice del Dólar (DXY)</w:t>
      </w:r>
    </w:p>
    <w:p w:rsidR="006F128E" w:rsidRDefault="006F128E" w:rsidP="00A2563F">
      <w:pPr>
        <w:pStyle w:val="Prrafodelista"/>
        <w:numPr>
          <w:ilvl w:val="1"/>
          <w:numId w:val="6"/>
        </w:numPr>
      </w:pPr>
      <w:r>
        <w:t>Economías Emergentes. Tipo de Cambio con respecto al Dólar, Flujos Acumulados de Fondos (Deuda y Acciones)</w:t>
      </w:r>
    </w:p>
    <w:p w:rsidR="006F128E" w:rsidRDefault="006F128E" w:rsidP="00971ACF"/>
    <w:p w:rsidR="00A3688E" w:rsidRDefault="00A3688E" w:rsidP="00A2563F">
      <w:pPr>
        <w:pStyle w:val="Prrafodelista"/>
        <w:numPr>
          <w:ilvl w:val="0"/>
          <w:numId w:val="6"/>
        </w:numPr>
      </w:pPr>
      <w:r>
        <w:t>Evolución de la Economía Mexicana</w:t>
      </w:r>
    </w:p>
    <w:p w:rsidR="006F128E" w:rsidRDefault="006F128E" w:rsidP="00A2563F">
      <w:pPr>
        <w:pStyle w:val="Prrafodelista"/>
        <w:numPr>
          <w:ilvl w:val="1"/>
          <w:numId w:val="6"/>
        </w:numPr>
      </w:pPr>
      <w:r>
        <w:t>Producto Interno Bruto.</w:t>
      </w:r>
    </w:p>
    <w:p w:rsidR="006F128E" w:rsidRDefault="006F128E" w:rsidP="00A2563F">
      <w:pPr>
        <w:pStyle w:val="Prrafodelista"/>
        <w:numPr>
          <w:ilvl w:val="1"/>
          <w:numId w:val="6"/>
        </w:numPr>
      </w:pPr>
      <w:r>
        <w:t xml:space="preserve">Actividad </w:t>
      </w:r>
      <w:r w:rsidR="002909FC">
        <w:t>Económica</w:t>
      </w:r>
      <w:r>
        <w:t>, Actividad Industrial y Exportaciones Petroleras y No Petroleras</w:t>
      </w:r>
    </w:p>
    <w:p w:rsidR="006F128E" w:rsidRDefault="006F128E" w:rsidP="00A2563F">
      <w:pPr>
        <w:pStyle w:val="Prrafodelista"/>
        <w:numPr>
          <w:ilvl w:val="1"/>
          <w:numId w:val="6"/>
        </w:numPr>
      </w:pPr>
      <w:r>
        <w:t xml:space="preserve">Indicadores de Consumo e Inversión. Indicador Mensual del Consumo Privado en el Mercado Interno, Ingresos en Empresas Comerciales  y Ventas a Tiendas Totales de la </w:t>
      </w:r>
      <w:proofErr w:type="spellStart"/>
      <w:r>
        <w:t>ANTAD</w:t>
      </w:r>
      <w:proofErr w:type="spellEnd"/>
      <w:r>
        <w:t>, Inversión y sus componentes</w:t>
      </w:r>
    </w:p>
    <w:p w:rsidR="006F128E" w:rsidRDefault="006F128E" w:rsidP="00A2563F">
      <w:pPr>
        <w:pStyle w:val="Prrafodelista"/>
        <w:numPr>
          <w:ilvl w:val="0"/>
          <w:numId w:val="6"/>
        </w:numPr>
      </w:pPr>
      <w:r>
        <w:t>Precios,</w:t>
      </w:r>
    </w:p>
    <w:p w:rsidR="006F128E" w:rsidRDefault="006F128E" w:rsidP="00A2563F">
      <w:pPr>
        <w:pStyle w:val="Prrafodelista"/>
        <w:numPr>
          <w:ilvl w:val="1"/>
          <w:numId w:val="6"/>
        </w:numPr>
      </w:pPr>
      <w:r>
        <w:lastRenderedPageBreak/>
        <w:t xml:space="preserve">Índice Nacional de Precios al Consumidor. </w:t>
      </w:r>
    </w:p>
    <w:p w:rsidR="006F128E" w:rsidRDefault="006F128E" w:rsidP="00A2563F">
      <w:pPr>
        <w:pStyle w:val="Prrafodelista"/>
        <w:numPr>
          <w:ilvl w:val="1"/>
          <w:numId w:val="6"/>
        </w:numPr>
      </w:pPr>
      <w:r>
        <w:t>Índice de Precios Subyacente (Mercancías, Servicios)</w:t>
      </w:r>
    </w:p>
    <w:p w:rsidR="006F128E" w:rsidRDefault="006F128E" w:rsidP="00A2563F">
      <w:pPr>
        <w:pStyle w:val="Prrafodelista"/>
        <w:numPr>
          <w:ilvl w:val="1"/>
          <w:numId w:val="6"/>
        </w:numPr>
      </w:pPr>
      <w:r>
        <w:t>Índice de Precios No Subyacente (No, subyacente, Agropecuarios  y Energéticos y Tarifas Autorizadas por el Gobierno)</w:t>
      </w:r>
    </w:p>
    <w:p w:rsidR="006F128E" w:rsidRDefault="006F128E" w:rsidP="00A2563F">
      <w:pPr>
        <w:pStyle w:val="Prrafodelista"/>
        <w:numPr>
          <w:ilvl w:val="1"/>
          <w:numId w:val="6"/>
        </w:numPr>
      </w:pPr>
      <w:r>
        <w:t>Expectativa de Inflación. Medio y Largo Plazo.</w:t>
      </w:r>
    </w:p>
    <w:p w:rsidR="006F128E" w:rsidRDefault="006F128E" w:rsidP="00A2563F">
      <w:pPr>
        <w:pStyle w:val="Prrafodelista"/>
        <w:numPr>
          <w:ilvl w:val="1"/>
          <w:numId w:val="6"/>
        </w:numPr>
      </w:pPr>
      <w:r>
        <w:t xml:space="preserve">Tipo de Cambio, Expectativas de tipo de cambio y tipo de cambio observado. Peso </w:t>
      </w:r>
      <w:r w:rsidR="002909FC">
        <w:t>mexicano</w:t>
      </w:r>
      <w:r>
        <w:t xml:space="preserve"> y Precio del WTI (pesos por dólar y dólares por barril)</w:t>
      </w:r>
    </w:p>
    <w:p w:rsidR="006F128E" w:rsidRDefault="006F128E" w:rsidP="00A2563F">
      <w:pPr>
        <w:pStyle w:val="Prrafodelista"/>
        <w:numPr>
          <w:ilvl w:val="1"/>
          <w:numId w:val="6"/>
        </w:numPr>
      </w:pPr>
      <w:r>
        <w:t xml:space="preserve">Tasas de </w:t>
      </w:r>
      <w:r w:rsidR="002909FC">
        <w:t>Interés</w:t>
      </w:r>
      <w:r>
        <w:t xml:space="preserve">. Curva de Rendimiento de Valores Gubernamentales a Tasa Nominal, Diferenciales de Tasas de Valores Gubernamentales de México y Estados Unidos. </w:t>
      </w:r>
    </w:p>
    <w:p w:rsidR="006F128E" w:rsidRDefault="006F128E" w:rsidP="00971ACF"/>
    <w:p w:rsidR="00A3688E" w:rsidRDefault="00A3688E" w:rsidP="00A2563F">
      <w:pPr>
        <w:pStyle w:val="Prrafodelista"/>
        <w:numPr>
          <w:ilvl w:val="0"/>
          <w:numId w:val="6"/>
        </w:numPr>
      </w:pPr>
      <w:r>
        <w:t>Perspectivas</w:t>
      </w:r>
    </w:p>
    <w:p w:rsidR="00456926" w:rsidRDefault="00456926" w:rsidP="00A2563F">
      <w:pPr>
        <w:pStyle w:val="Prrafodelista"/>
        <w:numPr>
          <w:ilvl w:val="1"/>
          <w:numId w:val="6"/>
        </w:numPr>
      </w:pPr>
      <w:r>
        <w:t>Pronostico de Crecimiento. Crecimiento del Producto y Estimación de la Brecha del Producto.</w:t>
      </w:r>
    </w:p>
    <w:p w:rsidR="00A2563F" w:rsidRDefault="002909FC" w:rsidP="00A2563F">
      <w:pPr>
        <w:pStyle w:val="Prrafodelista"/>
        <w:numPr>
          <w:ilvl w:val="1"/>
          <w:numId w:val="6"/>
        </w:numPr>
      </w:pPr>
      <w:r>
        <w:t>Pronósticos</w:t>
      </w:r>
      <w:r w:rsidR="00456926">
        <w:t xml:space="preserve"> de Inflación General Anual.</w:t>
      </w:r>
    </w:p>
    <w:p w:rsidR="00A2563F" w:rsidRDefault="00A2563F" w:rsidP="00A2563F"/>
    <w:p w:rsidR="00A2563F" w:rsidRDefault="00A2563F" w:rsidP="00A2563F">
      <w:pPr>
        <w:rPr>
          <w:b/>
        </w:rPr>
      </w:pPr>
      <w:r w:rsidRPr="00A2563F">
        <w:rPr>
          <w:b/>
        </w:rPr>
        <w:t>Criterios Generales de Política Económica para la Iniciativa de Ley de Ingresos y el Proyecto de Presupuesto de Egresos de la Federación Correspondientes al Ejercicio Fiscal 2016</w:t>
      </w:r>
      <w:r>
        <w:rPr>
          <w:b/>
        </w:rPr>
        <w:t>.</w:t>
      </w:r>
    </w:p>
    <w:p w:rsidR="00A2563F" w:rsidRDefault="00A2563F" w:rsidP="00A2563F">
      <w:r>
        <w:t>ENTORNO EXTERNO</w:t>
      </w:r>
    </w:p>
    <w:p w:rsidR="00A2563F" w:rsidRDefault="00A2563F" w:rsidP="00A2563F">
      <w:r>
        <w:t xml:space="preserve">      Economías industrializadas </w:t>
      </w:r>
    </w:p>
    <w:p w:rsidR="00A2563F" w:rsidRDefault="00A2563F" w:rsidP="00A2563F">
      <w:r>
        <w:t>2.1.1     Estados Unidos</w:t>
      </w:r>
    </w:p>
    <w:p w:rsidR="00A2563F" w:rsidRDefault="00A2563F" w:rsidP="00A2563F">
      <w:r>
        <w:t xml:space="preserve">2.1.2     Europa y Japón </w:t>
      </w:r>
    </w:p>
    <w:p w:rsidR="00A2563F" w:rsidRDefault="00A2563F" w:rsidP="00A2563F">
      <w:r>
        <w:t xml:space="preserve">      Economías emergentes</w:t>
      </w:r>
    </w:p>
    <w:p w:rsidR="00A2563F" w:rsidRDefault="00A2563F" w:rsidP="00A2563F">
      <w:r>
        <w:t>2.2.1     Asia</w:t>
      </w:r>
    </w:p>
    <w:p w:rsidR="00A2563F" w:rsidRDefault="00A2563F" w:rsidP="00A2563F">
      <w:r>
        <w:t>2.2.2     Latinoamérica</w:t>
      </w:r>
    </w:p>
    <w:p w:rsidR="00A2563F" w:rsidRDefault="00A2563F" w:rsidP="00A2563F">
      <w:r>
        <w:t xml:space="preserve">      Perspectivas de la economía global  2015-2016 </w:t>
      </w:r>
    </w:p>
    <w:p w:rsidR="00A2563F" w:rsidRDefault="00A2563F" w:rsidP="00A2563F">
      <w:r>
        <w:t xml:space="preserve">2.4.  Precio  del petróleo </w:t>
      </w:r>
    </w:p>
    <w:p w:rsidR="00A2563F" w:rsidRDefault="00A2563F" w:rsidP="00A2563F">
      <w:r>
        <w:t xml:space="preserve">2.5.  Mercados financieros </w:t>
      </w:r>
    </w:p>
    <w:p w:rsidR="00A2563F" w:rsidRDefault="00A2563F" w:rsidP="00A2563F">
      <w:r>
        <w:t xml:space="preserve">2.5.1 Política monetaria en economías avanzadas </w:t>
      </w:r>
    </w:p>
    <w:p w:rsidR="00A2563F" w:rsidRDefault="00A2563F" w:rsidP="00A2563F">
      <w:r>
        <w:t xml:space="preserve">2.5.2 Evolución  y perspectivas de tasas de interés a nivel internacional </w:t>
      </w:r>
    </w:p>
    <w:p w:rsidR="00A2563F" w:rsidRDefault="00A2563F" w:rsidP="00A2563F"/>
    <w:p w:rsidR="00A2563F" w:rsidRDefault="00A2563F" w:rsidP="00A2563F">
      <w:r>
        <w:t xml:space="preserve">3.    EVOLUCIÓN DE LA ECONOMÍA MEXICANA EN 2015 </w:t>
      </w:r>
    </w:p>
    <w:p w:rsidR="00A2563F" w:rsidRDefault="00A2563F" w:rsidP="00A2563F">
      <w:r>
        <w:t xml:space="preserve">      Actividad económica </w:t>
      </w:r>
    </w:p>
    <w:p w:rsidR="00A2563F" w:rsidRDefault="00A2563F" w:rsidP="00A2563F">
      <w:r>
        <w:t xml:space="preserve">      Oferta y demanda agregada, primer trimestre de 2015 </w:t>
      </w:r>
    </w:p>
    <w:p w:rsidR="00A2563F" w:rsidRDefault="00A2563F" w:rsidP="00A2563F">
      <w:r>
        <w:t xml:space="preserve">      Comportamiento sectorial de la producción, enero-junio de 2015 </w:t>
      </w:r>
    </w:p>
    <w:p w:rsidR="00A2563F" w:rsidRDefault="00A2563F" w:rsidP="00A2563F">
      <w:r>
        <w:t xml:space="preserve">      Situación del mercado laboral </w:t>
      </w:r>
    </w:p>
    <w:p w:rsidR="00A2563F" w:rsidRDefault="00A2563F" w:rsidP="00A2563F">
      <w:r>
        <w:t xml:space="preserve">      Evolución  de la inflación </w:t>
      </w:r>
    </w:p>
    <w:p w:rsidR="00A2563F" w:rsidRDefault="00A2563F" w:rsidP="00A2563F">
      <w:r>
        <w:t xml:space="preserve">      Evolución  de los mercados financieros </w:t>
      </w:r>
    </w:p>
    <w:p w:rsidR="00A2563F" w:rsidRDefault="00A2563F" w:rsidP="00A2563F">
      <w:r>
        <w:t xml:space="preserve">      Banca  de Desarrollo, sistema de pensiones y sector asegurador </w:t>
      </w:r>
    </w:p>
    <w:p w:rsidR="00A2563F" w:rsidRDefault="00A2563F" w:rsidP="00A2563F">
      <w:r>
        <w:t xml:space="preserve">3.7.1     Banca  de Desarrollo </w:t>
      </w:r>
    </w:p>
    <w:p w:rsidR="00A2563F" w:rsidRDefault="00A2563F" w:rsidP="00A2563F">
      <w:r>
        <w:t>3.7.2     Sistema de pensiones</w:t>
      </w:r>
    </w:p>
    <w:p w:rsidR="00A2563F" w:rsidRDefault="00A2563F" w:rsidP="00A2563F">
      <w:r>
        <w:t xml:space="preserve">3.7.3     Sector asegurador y afianzador </w:t>
      </w:r>
    </w:p>
    <w:p w:rsidR="00A2563F" w:rsidRDefault="00A2563F" w:rsidP="00A2563F">
      <w:r>
        <w:t xml:space="preserve">      Principales avances de las Reforma Estructurales</w:t>
      </w:r>
    </w:p>
    <w:p w:rsidR="00A2563F" w:rsidRDefault="00A2563F" w:rsidP="00A2563F">
      <w:r>
        <w:t xml:space="preserve">3.8.1      Reforma Financiera </w:t>
      </w:r>
    </w:p>
    <w:p w:rsidR="00A2563F" w:rsidRDefault="00A2563F" w:rsidP="00A2563F">
      <w:r>
        <w:t>3.8.2     Reforma Hacendaria</w:t>
      </w:r>
    </w:p>
    <w:p w:rsidR="00A2563F" w:rsidRDefault="00A2563F" w:rsidP="00A2563F">
      <w:r>
        <w:t xml:space="preserve">3.8.3     Reforma Energética </w:t>
      </w:r>
    </w:p>
    <w:p w:rsidR="00A2563F" w:rsidRDefault="00A2563F" w:rsidP="00A2563F">
      <w:r>
        <w:t xml:space="preserve">      Crecimiento esperado para 2015 </w:t>
      </w:r>
    </w:p>
    <w:p w:rsidR="00A2563F" w:rsidRDefault="00A2563F" w:rsidP="00A2563F">
      <w:r>
        <w:t xml:space="preserve">    Finanzas públicas 2015 </w:t>
      </w:r>
    </w:p>
    <w:p w:rsidR="00A2563F" w:rsidRDefault="00A2563F" w:rsidP="00A2563F">
      <w:r>
        <w:t xml:space="preserve">4.    PERSPECTIVAS ECONÓMICAS Y LINEAMIENTOS DE POLÍTICA FISCAL Y ECONÓMICA PARA 2016 </w:t>
      </w:r>
    </w:p>
    <w:p w:rsidR="00A2563F" w:rsidRDefault="00A2563F" w:rsidP="00A2563F">
      <w:r>
        <w:t xml:space="preserve">      Perspectivas económicas para 2016 </w:t>
      </w:r>
    </w:p>
    <w:p w:rsidR="00A2563F" w:rsidRDefault="00A2563F" w:rsidP="00A2563F">
      <w:r>
        <w:t>4.1.1     Fuentes de crecimiento</w:t>
      </w:r>
    </w:p>
    <w:p w:rsidR="00A2563F" w:rsidRDefault="00A2563F" w:rsidP="00A2563F">
      <w:r>
        <w:t xml:space="preserve">4.1.2     Precio  del petróleo </w:t>
      </w:r>
    </w:p>
    <w:p w:rsidR="00A2563F" w:rsidRDefault="00A2563F" w:rsidP="00A2563F">
      <w:r>
        <w:t>4.1.3     Plataforma de producción de petróleo para 2016</w:t>
      </w:r>
    </w:p>
    <w:p w:rsidR="00A2563F" w:rsidRDefault="00A2563F" w:rsidP="00A2563F">
      <w:r>
        <w:t xml:space="preserve">      Política fiscal  para 2016 </w:t>
      </w:r>
    </w:p>
    <w:p w:rsidR="00A2563F" w:rsidRDefault="00A2563F" w:rsidP="00A2563F">
      <w:r>
        <w:t>4.2.1     Lineamientos de política fiscal  para 2016</w:t>
      </w:r>
    </w:p>
    <w:p w:rsidR="00A2563F" w:rsidRDefault="00A2563F" w:rsidP="00A2563F">
      <w:r>
        <w:lastRenderedPageBreak/>
        <w:t xml:space="preserve">4.2.2     Medidas de responsabilidad hacendaria </w:t>
      </w:r>
    </w:p>
    <w:p w:rsidR="00A2563F" w:rsidRDefault="00A2563F" w:rsidP="00A2563F">
      <w:r>
        <w:t xml:space="preserve">4.2.3      Reingeniería del gasto público </w:t>
      </w:r>
    </w:p>
    <w:p w:rsidR="00A2563F" w:rsidRDefault="00A2563F" w:rsidP="00A2563F">
      <w:r>
        <w:t xml:space="preserve">4.2.4      Política de ingresos </w:t>
      </w:r>
    </w:p>
    <w:p w:rsidR="00A2563F" w:rsidRDefault="00A2563F" w:rsidP="00A2563F">
      <w:r>
        <w:t xml:space="preserve">      Perspectiva de finanzas públicas para 2016 </w:t>
      </w:r>
    </w:p>
    <w:p w:rsidR="00A2563F" w:rsidRDefault="00A2563F" w:rsidP="00A2563F">
      <w:r>
        <w:t xml:space="preserve">4.3.1     Ingresos presupuestarios </w:t>
      </w:r>
    </w:p>
    <w:p w:rsidR="00A2563F" w:rsidRDefault="00A2563F" w:rsidP="00A2563F">
      <w:r>
        <w:t>4.3.2     Gasto neto presupuestario</w:t>
      </w:r>
    </w:p>
    <w:p w:rsidR="00A2563F" w:rsidRDefault="00A2563F" w:rsidP="00A2563F">
      <w:r>
        <w:t xml:space="preserve">4.3.3      Requerimientos Financieros del Sector Público </w:t>
      </w:r>
    </w:p>
    <w:p w:rsidR="00A2563F" w:rsidRDefault="00A2563F" w:rsidP="00A2563F">
      <w:r>
        <w:t xml:space="preserve">      Política de deuda pública para 2016 </w:t>
      </w:r>
    </w:p>
    <w:p w:rsidR="00A2563F" w:rsidRDefault="00A2563F" w:rsidP="00A2563F">
      <w:r>
        <w:t>4.4.2      Política de deuda externa</w:t>
      </w:r>
    </w:p>
    <w:p w:rsidR="00A2563F" w:rsidRDefault="00A2563F" w:rsidP="00A2563F">
      <w:r>
        <w:t xml:space="preserve">      Banca  de Desarrollo, sistema de pensiones y sector asegurador </w:t>
      </w:r>
    </w:p>
    <w:p w:rsidR="00A2563F" w:rsidRDefault="00A2563F" w:rsidP="00A2563F">
      <w:r>
        <w:t xml:space="preserve">      Sistema financiero</w:t>
      </w:r>
    </w:p>
    <w:p w:rsidR="00A2563F" w:rsidRDefault="00A2563F" w:rsidP="00A2563F"/>
    <w:p w:rsidR="00A2563F" w:rsidRDefault="00A2563F" w:rsidP="00A2563F">
      <w:r>
        <w:t xml:space="preserve">5.    PERSPECTIVAS ECONÓMICAS DE MEDIANO PLAZO, 2017-2021 </w:t>
      </w:r>
    </w:p>
    <w:p w:rsidR="00A2563F" w:rsidRDefault="00A2563F" w:rsidP="00A2563F">
      <w:r>
        <w:t xml:space="preserve">      Escenario macroeconómico, 2017-2021 </w:t>
      </w:r>
    </w:p>
    <w:p w:rsidR="00A2563F" w:rsidRDefault="00A2563F" w:rsidP="00A2563F">
      <w:r>
        <w:t xml:space="preserve">      Perspectivas de finanzas públicas, 2017-2021 </w:t>
      </w:r>
    </w:p>
    <w:p w:rsidR="00A2563F" w:rsidRDefault="00A2563F" w:rsidP="00A2563F">
      <w:r>
        <w:t xml:space="preserve">      Riesgos fiscales </w:t>
      </w:r>
    </w:p>
    <w:p w:rsidR="00A2563F" w:rsidRDefault="00A2563F" w:rsidP="00A2563F"/>
    <w:p w:rsidR="00A2563F" w:rsidRDefault="00A2563F" w:rsidP="00A2563F">
      <w:r>
        <w:t xml:space="preserve">ANEXO A. EVOLUCIÓN ECONÓMICA Y DE LAS FINANZAS PÚBLICAS, 2009-2015 </w:t>
      </w:r>
    </w:p>
    <w:p w:rsidR="00A2563F" w:rsidRDefault="00A2563F" w:rsidP="00A2563F">
      <w:r>
        <w:t>A.1 Evolución  de la economía mexicana, 2009-2015</w:t>
      </w:r>
    </w:p>
    <w:p w:rsidR="00A2563F" w:rsidRDefault="00A2563F" w:rsidP="00A2563F">
      <w:r>
        <w:t xml:space="preserve">A.1.1  Oferta y demanda agregada </w:t>
      </w:r>
    </w:p>
    <w:p w:rsidR="00A2563F" w:rsidRDefault="00A2563F" w:rsidP="00A2563F">
      <w:r>
        <w:t xml:space="preserve">A.1.2  Empleo </w:t>
      </w:r>
    </w:p>
    <w:p w:rsidR="00A2563F" w:rsidRDefault="00DB25B8" w:rsidP="00A2563F">
      <w:r>
        <w:t>A.1.3  Inflación</w:t>
      </w:r>
    </w:p>
    <w:p w:rsidR="00A2563F" w:rsidRDefault="00A2563F" w:rsidP="00A2563F">
      <w:r>
        <w:t xml:space="preserve">A.2. Evolución  de las finanzas públicas, 2009-2015 </w:t>
      </w:r>
    </w:p>
    <w:p w:rsidR="00A2563F" w:rsidRDefault="00A2563F" w:rsidP="00A2563F">
      <w:r>
        <w:t xml:space="preserve">A.2.1.  </w:t>
      </w:r>
      <w:proofErr w:type="spellStart"/>
      <w:r>
        <w:t>RFSP</w:t>
      </w:r>
      <w:proofErr w:type="spellEnd"/>
      <w:r>
        <w:t xml:space="preserve"> y su Saldo  Histórico, 2009-2015 </w:t>
      </w:r>
    </w:p>
    <w:p w:rsidR="00A2563F" w:rsidRDefault="00A2563F" w:rsidP="00A2563F"/>
    <w:p w:rsidR="00A2563F" w:rsidRDefault="00A2563F" w:rsidP="00A2563F">
      <w:r>
        <w:lastRenderedPageBreak/>
        <w:t>ANEXO  B. MARCO  MACROECONÓMICO  Y ESTIMACIÓN  DE LAS FINANZAS  PÚBLICAS</w:t>
      </w:r>
    </w:p>
    <w:p w:rsidR="00A2563F" w:rsidRDefault="00A2563F" w:rsidP="00A2563F">
      <w:r>
        <w:t xml:space="preserve">2015-2016 </w:t>
      </w:r>
    </w:p>
    <w:p w:rsidR="00A2563F" w:rsidRDefault="00A2563F" w:rsidP="00A2563F">
      <w:r>
        <w:t>B.1 Marco macroeconómico, 2015-2016 (estimado</w:t>
      </w:r>
      <w:r w:rsidR="00DB25B8">
        <w:t>)</w:t>
      </w:r>
    </w:p>
    <w:p w:rsidR="00A2563F" w:rsidRDefault="00A2563F" w:rsidP="00A2563F">
      <w:r>
        <w:t xml:space="preserve">B.2 Estimación de las finanzas públicas para 2015-2016 </w:t>
      </w:r>
    </w:p>
    <w:p w:rsidR="00DB25B8" w:rsidRDefault="00DB25B8" w:rsidP="00A2563F"/>
    <w:p w:rsidR="00DB25B8" w:rsidRDefault="00DB25B8" w:rsidP="00DB25B8">
      <w:r>
        <w:t>l Paquete Económico para  2016 está sujeto a un entorno económico externo complejo y volátil.   Si  bien  algunas  economías  avanzadas  muestran  signos   de   recuperación,   el crecimiento global se ha revisado a la baja y prevalecen riesgos asociados a la expectativa</w:t>
      </w:r>
    </w:p>
    <w:p w:rsidR="00DB25B8" w:rsidRDefault="00DB25B8" w:rsidP="00DB25B8">
      <w:r>
        <w:t>de incremento de tasas de interés en Estados Unidos; a bajos  precios de las materias primas, particularmente del  petróleo; a  una  desaceleración del  ritmo  de  crecimiento en  China;  a  la sostenibilidad de la deuda griega, y a la debilidad de algunas economías emergentes como Brasil y Rusia.</w:t>
      </w:r>
    </w:p>
    <w:p w:rsidR="00DB25B8" w:rsidRDefault="00DB25B8" w:rsidP="00DB25B8"/>
    <w:p w:rsidR="00DB25B8" w:rsidRDefault="00DB25B8" w:rsidP="00DB25B8">
      <w:r>
        <w:t>A pesar del  entorno adverso descrito, en  México  los  principales  indicadores financieros han mostrado un ajuste ordenado y se  mantiene un ritmo  de crecimiento mayor al observado en</w:t>
      </w:r>
    </w:p>
    <w:p w:rsidR="00DB25B8" w:rsidRDefault="00DB25B8" w:rsidP="00DB25B8">
      <w:r>
        <w:t>2014. La economía nacional crece de  manera balanceada y con  fundamentos sólidos  que  le permitirán seguir acelerando su crecimiento en 2016. Lo anterior impulsado por una agenda de reformas estructurales, que ya está mostrando beneficios tangibles para la población. Por tanto, el objetivo de  la política  económica para  2016 es  mantener la estabilidad, conservando  la disciplina  en  el manejo de  las finanzas públicas  para  que  el entorno internacional adverso no obstaculice el desempeño económico que  se observa en el país y así continuar con el proceso de  cambio estructural de  nuestra economía que  consolide un ritmo  de  crecimiento mayor y satisfaga las necesidades de las familias mexicanas.</w:t>
      </w:r>
    </w:p>
    <w:p w:rsidR="00DB25B8" w:rsidRDefault="00DB25B8" w:rsidP="00DB25B8"/>
    <w:p w:rsidR="00DB25B8" w:rsidRDefault="00DB25B8" w:rsidP="00DB25B8">
      <w:r>
        <w:t>Las perspectivas de recuperación del crecimiento global que se han previsto en los últimos años no  se   han   materializado,  no  obstante el  impacto  positivo   que   tiene  sobre  el  consumo, especialmente en las economías avanzadas. Para 2015 y 2016, en dichas  economías se espera un crecimiento ligeramente mayor al observado en 2014. Si bien, la recuperación en Estados Unidos continúa avanzando, a pesar de una desaceleración temporal y perspectivas de mediano plazo  que  se han revisado a la baja.  Japón está en proceso de recuperación impulsado por una política  monetaria expansiva.</w:t>
      </w:r>
    </w:p>
    <w:p w:rsidR="00DB25B8" w:rsidRDefault="00DB25B8" w:rsidP="00DB25B8"/>
    <w:p w:rsidR="00DB25B8" w:rsidRDefault="00DB25B8" w:rsidP="00DB25B8">
      <w:r>
        <w:lastRenderedPageBreak/>
        <w:t>Por su parte, Europa se ha visto beneficiada por su política  monetaria expansiva, mostrando un ritmo  de  crecimiento mayor aunque irregular.  Sin embargo, persiste holgura en  el uso  de  los factores de  producción que  aún  se  refleja  en  altos niveles  de  desempleo y baja  inflación,  y prevalecen problemas estructurales en algunos países de la zona que han generado dudas sobre el proyecto económico europeo. Destaca la situación en Grecia, donde se ha logrado contener una crisis asociada al pago  de la deuda pública, pero  no se han resuelto a fondo los problemas fiscales de mediano plazo.</w:t>
      </w:r>
    </w:p>
    <w:p w:rsidR="00DB25B8" w:rsidRDefault="00DB25B8" w:rsidP="00DB25B8"/>
    <w:p w:rsidR="00DB25B8" w:rsidRDefault="00DB25B8" w:rsidP="00DB25B8">
      <w:r>
        <w:t>Las economías emergentes se  han  desacelerado y presentan retos importantes, tanto por  la expectativa de  aumento en  las tasas de  interés en  Estados Unidos,  como por  la importante caída  de  los  precios de  las  materias primas asociada a  un  menor crecimiento en  China.  En particular, Rusia, Brasil y otras economías emergentes, se encuentran en recesión y con riesgos de  un deterioro en  sus  perspectivas económicas aún  mayor, mientras que  India y Corea han logrado conservar su ritmo  de crecimiento, aunque marcado por mayor incertidumbre.</w:t>
      </w:r>
    </w:p>
    <w:p w:rsidR="00DB25B8" w:rsidRDefault="00DB25B8" w:rsidP="00DB25B8"/>
    <w:p w:rsidR="00DB25B8" w:rsidRDefault="00DB25B8" w:rsidP="00DB25B8">
      <w:r>
        <w:t xml:space="preserve">En  el caso de  China, esta nación está en  un  proceso de  desaceleración y  transformación estructural hacia  un modelo que descansa más  en el consumo interno y menos en la inversión. Dicha estrategia ha venido acompañada por una marcada incertidumbre y representa un riesgo significativo a la baja  para  el crecimiento global.  Recientemente, destaca el incremento en  la </w:t>
      </w:r>
    </w:p>
    <w:p w:rsidR="00DB25B8" w:rsidRDefault="00DB25B8" w:rsidP="00DB25B8"/>
    <w:p w:rsidR="00DB25B8" w:rsidRDefault="00DB25B8" w:rsidP="00DB25B8"/>
    <w:p w:rsidR="00DB25B8" w:rsidRDefault="00DB25B8" w:rsidP="00DB25B8"/>
    <w:p w:rsidR="00DB25B8" w:rsidRDefault="00DB25B8" w:rsidP="00DB25B8">
      <w:r>
        <w:t>volatilidad  en  los  mercados financieros asociada al cambio de  política  cambiaria del  Banco Central de  China  y a una  caída  en  los mercados accionarios de  dicho  país  que  dio lugar  a la mayor pérdida diaria en los últimos ocho  años.</w:t>
      </w:r>
    </w:p>
    <w:p w:rsidR="00DB25B8" w:rsidRDefault="00DB25B8" w:rsidP="00DB25B8"/>
    <w:p w:rsidR="00DB25B8" w:rsidRDefault="00DB25B8" w:rsidP="00DB25B8">
      <w:r>
        <w:t xml:space="preserve">La volatilidad  en los mercados financieros globales se ha incrementado. La normalización de la política monetaria en Estados Unidos, la caída en los precios del petróleo y los recientes eventos de  incertidumbre asociados a las  expectativas de  crecimiento chino  se  han  traducido en  un incremento en la volatilidad y en un fortalecimiento generalizado del dólar. Si bien las monedas de países emergentes con mayor exposición a las materias primas  han sido las más  afectadas, el ajuste y el entorno de incertidumbre también han afectado la cotización del peso mexicano. En este contexto, el 30 de  julio la Comisión de  Cambios incrementó las subastas diarias  sin precio  mínimo  y  redujo   el  nivel  de  depreciación diaria  requerido para   activar las  subastas </w:t>
      </w:r>
      <w:r>
        <w:lastRenderedPageBreak/>
        <w:t>adicionales con precio  mínimo. Estas  medidas buscan procurar un entorno de mayor liquidez y un ajuste ordenado en el mercado cambiario.</w:t>
      </w:r>
    </w:p>
    <w:p w:rsidR="00DB25B8" w:rsidRDefault="00DB25B8" w:rsidP="00DB25B8"/>
    <w:p w:rsidR="00DB25B8" w:rsidRDefault="00DB25B8" w:rsidP="00DB25B8">
      <w:r>
        <w:t>Enmarcado en este panorama externo complicado, la libre flotación del peso funciona como un mecanismo amortiguador de  la  volatilidad   externa y  reduce su  efecto sobre las  variables financieras internas. Así, México  ha  logrado mantener un  ritmo  de  crecimiento mayor al de</w:t>
      </w:r>
    </w:p>
    <w:p w:rsidR="00DB25B8" w:rsidRDefault="00DB25B8" w:rsidP="00DB25B8">
      <w:r>
        <w:t>2014 y una  estabilidad sobresaliente en su nivel de precios y en las tasas de interés. El Banco de  México,   en  cumplimiento  de  su  mandato  Constitucional en  un  ejercicio   pleno   de  su autonomía, ha mantenido una política monetaria que ha permitido mantener una inflación baja y estable. Por su parte, las tasas de interés se ubican  en niveles históricamente bajos,  lo que ha permitido a México mantener costos bajos  de financiamiento.</w:t>
      </w:r>
    </w:p>
    <w:p w:rsidR="00DB25B8" w:rsidRDefault="00DB25B8" w:rsidP="00DB25B8"/>
    <w:p w:rsidR="00DB25B8" w:rsidRDefault="00DB25B8" w:rsidP="00DB25B8">
      <w:r>
        <w:t>En términos de crecimiento económico, se continúa observando una dinámica balanceada entre sectores, salvo  por  la  minería  petrolera. Entre  2013 y  2015,  esta industria ha  registrado decrementos asociados al agotamiento geológico de campos de explotación maduros, aunque los  datos  disponibles del  segundo semestre  de  2015  muestran  mayor estabilidad en  la producción. Por otro lado, en el primer semestre del año, se ha observado un mayor dinamismo del consumo, un comportamiento favorable de los servicios  y un sector externo impulsado por las exportaciones automotrices. En dicho periodo, el Producto Interno Bruto (PIB) creció  a una tasa anual  de 2.4  por ciento. Este ritmo  de crecimiento y las previsiones para  la segunda mitad del año, permiten estimar que durante este año el crecimiento del PIB se ubicará entre 2.0  y 2.8 por ciento.</w:t>
      </w:r>
    </w:p>
    <w:p w:rsidR="00DB25B8" w:rsidRDefault="00DB25B8" w:rsidP="00DB25B8"/>
    <w:p w:rsidR="00DB25B8" w:rsidRDefault="00DB25B8" w:rsidP="00DB25B8">
      <w:r>
        <w:t>Si bien el menor ritmo  de la actividad industrial en Estados Unidos provocó una desaceleración en el primer trimestre de las exportaciones no petroleras y de la producción industrial en México, la  industria automotriz  nacional  ha   tenido  un  desempeño  favorable y  ha   sostenido  las exportaciones y la actividad manufacturera. Entre  enero y julio, se  produjeron 2 millones  de unidades, la mayor producción para  este periodo en la historia. Asimismo,  en el periodo enero- agosto, las ventas de automóviles crecieron 19 por ciento anual,  el mayor aumento para  este periodo desde 2000. En contraste, como ya se señaló, la menor plataforma de producción y la caída  en  los  precios del  petróleo, han  afectado el valor  de  las  exportaciones petroleras, e impactado negativamente la tasa de crecimiento general de la economía.</w:t>
      </w:r>
    </w:p>
    <w:p w:rsidR="00DB25B8" w:rsidRDefault="00DB25B8" w:rsidP="00DB25B8"/>
    <w:p w:rsidR="00DB25B8" w:rsidRDefault="00DB25B8" w:rsidP="00DB25B8">
      <w:r>
        <w:t xml:space="preserve">En el mercado interno, los indicadores de construcción mantienen su tendencia de recuperación, con  una  sólida  expansión durante el segundo semestre de  2014 y, a  un  ritmo  ligeramente </w:t>
      </w:r>
      <w:r>
        <w:lastRenderedPageBreak/>
        <w:t xml:space="preserve">menor,  durante   el   primer   semestre  de   2015.  Asimismo,    continúa   registrándose   un fortalecimiento en servicios,  que es el sector que mayor impacto tiene sobre el desempeño de </w:t>
      </w:r>
    </w:p>
    <w:p w:rsidR="00DB25B8" w:rsidRDefault="00DB25B8" w:rsidP="00DB25B8"/>
    <w:p w:rsidR="00DB25B8" w:rsidRDefault="00DB25B8" w:rsidP="00DB25B8"/>
    <w:p w:rsidR="00DB25B8" w:rsidRDefault="00DB25B8" w:rsidP="00DB25B8">
      <w:r>
        <w:t>la economía en su conjunto. En el primer semestre de 2015, los servicios  representaron el 61.3 por ciento del PIB y tuvieron un crecimiento a tasa anual  de 3.0  por ciento real. En su interior, destaca el comercio que, en el mismo periodo, tuvo un crecimiento de 4.5 por ciento. Asimismo, el   sector   agropecuario  muestra   un   mejor    desempeño  debido,    en   parte,  a   factores climatológicos. Durante  el  primer  semestre de  2015, la  producción agropecuaria  tuvo   un crecimiento anual  de 4.5 por ciento, que  contrasta con  el aumento registrado en este mismo periodo en 2014 de 2.7  por ciento.</w:t>
      </w:r>
    </w:p>
    <w:p w:rsidR="00DB25B8" w:rsidRDefault="00DB25B8" w:rsidP="00DB25B8"/>
    <w:p w:rsidR="00DB25B8" w:rsidRDefault="00DB25B8" w:rsidP="00DB25B8">
      <w:r>
        <w:t xml:space="preserve">El desempeño económico reciente, ha  sido  favorecido por  la materialización de  los primeros beneficios de  las  reformas que  impulsó  el Presidente, Lic. Enrique  Peña  Nieto,  y que  fueron aprobadas  por  el  H.  Congreso de  la  Unión.  En particular,  las  reformas  han  impulsado  la recuperación  del  mercado interno,  mediante (1) un  impulso   al  consumo; (2)  una  mayor inversión,  y  (3) el  fortalecimiento de  la  política   fiscal,  que  continúa siendo un  pilar  de  la estabilidad macroeconómica en  el país  y permitiendo hacer frente a un entorno de  menores ingresos petroleros. En términos del consumo, destacan los beneficios asociados a las Reformas Energética y de Telecomunicaciones, que  se han traducido en menores costos en la telefonía, en el acceso a las telecomunicaciones y en la electricidad, además de precios de la gasolina, del </w:t>
      </w:r>
      <w:proofErr w:type="spellStart"/>
      <w:r>
        <w:t>diésel</w:t>
      </w:r>
      <w:proofErr w:type="spellEnd"/>
      <w:r>
        <w:t xml:space="preserve"> y del gas </w:t>
      </w:r>
      <w:proofErr w:type="spellStart"/>
      <w:r>
        <w:t>LP</w:t>
      </w:r>
      <w:proofErr w:type="spellEnd"/>
      <w:r>
        <w:t xml:space="preserve"> que se han mantenido estables.</w:t>
      </w:r>
    </w:p>
    <w:p w:rsidR="00DB25B8" w:rsidRDefault="00DB25B8" w:rsidP="00DB25B8"/>
    <w:p w:rsidR="00DB25B8" w:rsidRDefault="00DB25B8" w:rsidP="00DB25B8">
      <w:r>
        <w:t>Los menores costos de insumos estratégicos están elevando también la competitividad del país y se están traduciendo en una inflación históricamente baja. Por tanto, contribuyen a mantener el poder adquisitivo del salario  y liberan  recursos para  el consumo de  las familias.  Así, entre enero y julio de 2015, los salarios reales crecieron 1.3 por ciento y las ventas totales reportadas por la Asociación Nacional de Tiendas de Autoservicio y Departamentales (</w:t>
      </w:r>
      <w:proofErr w:type="spellStart"/>
      <w:r>
        <w:t>ANTAD</w:t>
      </w:r>
      <w:proofErr w:type="spellEnd"/>
      <w:r>
        <w:t>)  crecieron</w:t>
      </w:r>
    </w:p>
    <w:p w:rsidR="00DB25B8" w:rsidRDefault="00DB25B8" w:rsidP="00DB25B8">
      <w:r>
        <w:t>6.3  por  ciento real  anual,  el mayor aumento para  este periodo desde 2012. Asimismo,  las perspectivas sobre la reactivación de  la economía tienen un  soporte en  una  mejoría de  la confianza del consumidor, donde sobresale el repunte de la confianza para  adquirir  bienes de consumo duradero que registró un incremento anual  de 16.4 por ciento en agosto de 2015.</w:t>
      </w:r>
    </w:p>
    <w:p w:rsidR="00DB25B8" w:rsidRDefault="00DB25B8" w:rsidP="00DB25B8"/>
    <w:p w:rsidR="00DB25B8" w:rsidRDefault="00DB25B8" w:rsidP="00DB25B8">
      <w:r>
        <w:lastRenderedPageBreak/>
        <w:t>En términos de inversión, destaca el impulso al crédito y una mayor inversión extranjera directa. Por un lado, la Reforma Financiera ha fomentado el crédito y reducido sus costos para  todos los mexicanos, incrementando el acceso a financiamiento para  el desarrollo de micro, pequeñas y medianas empresas, así como para  la compra de viviendas. Las tasas del crédito hipotecario, se encuentran  en   niveles   históricamente  bajos.   Asimismo,   por   primera  vez   en   20  años el financiamiento interno al sector privado rebasa ya el 30 por ciento del PIB, bajo un contexto de fortaleza de las instituciones financieras.</w:t>
      </w:r>
    </w:p>
    <w:p w:rsidR="00DB25B8" w:rsidRDefault="00DB25B8" w:rsidP="00DB25B8"/>
    <w:p w:rsidR="00DB25B8" w:rsidRDefault="00DB25B8" w:rsidP="00DB25B8">
      <w:r>
        <w:t>Por su  parte, las  reformas estructurales han  atraído mayor inversión  a  México,  mediante  la apertura de  sectores antes cerrados a  la  inversión   privada   y  con  el  fortalecimiento de  la competencia en  sectores estratégicos. En lo que  va de  la Administración, se  han  anunciado inversiones por  44.4 miles  de  millones   de  dólares (</w:t>
      </w:r>
      <w:proofErr w:type="spellStart"/>
      <w:r>
        <w:t>mmd</w:t>
      </w:r>
      <w:proofErr w:type="spellEnd"/>
      <w:r>
        <w:t>)  en  los  sectores  energético, de telecomunicaciones, así como en la industria de alimentos y bebidas y en medios masivos de información, entre otros.</w:t>
      </w:r>
    </w:p>
    <w:p w:rsidR="00DB25B8" w:rsidRDefault="00DB25B8" w:rsidP="00DB25B8"/>
    <w:p w:rsidR="00DB25B8" w:rsidRDefault="00DB25B8" w:rsidP="00DB25B8">
      <w:r>
        <w:t>En términos de inversión  extranjera directa, desde el inicio de la Administración hasta junio de</w:t>
      </w:r>
    </w:p>
    <w:p w:rsidR="00DB25B8" w:rsidRDefault="00DB25B8" w:rsidP="00DB25B8">
      <w:r>
        <w:t xml:space="preserve">2015, se han recibido  82.8 </w:t>
      </w:r>
      <w:proofErr w:type="spellStart"/>
      <w:r>
        <w:t>mmd</w:t>
      </w:r>
      <w:proofErr w:type="spellEnd"/>
      <w:r>
        <w:t xml:space="preserve">,  cifra 38.0 por ciento mayor al monto registrado en el mismo periodo del  sexenio anterior. Entre  enero y junio  de  2015, México  registró 13.7 </w:t>
      </w:r>
      <w:proofErr w:type="spellStart"/>
      <w:r>
        <w:t>mmd</w:t>
      </w:r>
      <w:proofErr w:type="spellEnd"/>
      <w:r>
        <w:t xml:space="preserve">  de inversión  extranjera directa, cifra 41.3 por ciento superior a la observada en el mismo  periodo de 2014. </w:t>
      </w:r>
    </w:p>
    <w:p w:rsidR="00DB25B8" w:rsidRDefault="00DB25B8" w:rsidP="00DB25B8"/>
    <w:p w:rsidR="00DB25B8" w:rsidRDefault="00DB25B8" w:rsidP="00DB25B8"/>
    <w:p w:rsidR="00DB25B8" w:rsidRDefault="00DB25B8" w:rsidP="00DB25B8">
      <w:r>
        <w:t>Las reformas estructurales se  han  traducido, de  manera muy  oportuna frente a la coyuntura que se presenta, en una hacienda pública más  sólida en materia tributaria y de responsabilidad hacendaria. Las reformas han  permitido fortalecer los ingresos tributarios y contrarrestar la drástica caída  de los ingresos petroleros observada en 2015, disminuyendo la dependencia del Gobierno Federal  de  fuentes de  ingresos no  renovables. Los ingresos petroleros del  sector público  pasaron de  un tercio del total de  ingresos en  2004 a sólo  20.6 por  ciento en  2015, menos de una quinta parte, mientras que los ingresos tributarios aumentaron de 8.9  a 10.5 por ciento del PIB entre 2004 y 2014. Por otro lado, las reformas a la Ley Federal de Presupuesto y Responsabilidad Hacendaria (</w:t>
      </w:r>
      <w:proofErr w:type="spellStart"/>
      <w:r>
        <w:t>LFPRH</w:t>
      </w:r>
      <w:proofErr w:type="spellEnd"/>
      <w:r>
        <w:t xml:space="preserve">) fortalecieron las reglas  de balance a las que está sujeto el sector público, incrementaron la transparencia y se compromete un manejo responsable de las finanzas públicas incrementando la credibilidad fiscal del Gobierno Federal en un entorno de alta volatilidad  en  los mercados financieros internacionales. Asimismo,  con  la Iniciativa de  Ley de Disciplina Financiera de las Entidades Federativas y los Municipios presentada el 17 de agosto al H. Congreso de  la Unión, se  establecen los mecanismos para  moderar su endeudamiento, fomentar </w:t>
      </w:r>
      <w:r>
        <w:lastRenderedPageBreak/>
        <w:t>la disciplina financiera a nivel estatal y municipal,  así como para  reducir  el costo de financiamiento para  gobiernos locales  responsables.</w:t>
      </w:r>
    </w:p>
    <w:p w:rsidR="00DB25B8" w:rsidRDefault="00DB25B8" w:rsidP="00DB25B8"/>
    <w:p w:rsidR="00DB25B8" w:rsidRDefault="00DB25B8" w:rsidP="00DB25B8">
      <w:r>
        <w:t>Ante el adverso entorno global, en el ejercicio  fiscal 2015, el Gobierno Federal mantiene la ruta trazada en el fortalecimiento de las finanzas públicas.  Entre  noviembre de 2014 y agosto de</w:t>
      </w:r>
    </w:p>
    <w:p w:rsidR="00DB25B8" w:rsidRDefault="00DB25B8" w:rsidP="00DB25B8">
      <w:r>
        <w:t>2015, el precio de la mezcla de crudo  mexicano cayó  45.5 por ciento. De diciembre de 2014 a</w:t>
      </w:r>
    </w:p>
    <w:p w:rsidR="00DB25B8" w:rsidRDefault="00DB25B8" w:rsidP="00DB25B8">
      <w:r>
        <w:t>julio de 2015, la plataforma de producción de petróleo promedió 2,276 miles de barriles diarios (</w:t>
      </w:r>
      <w:proofErr w:type="spellStart"/>
      <w:r>
        <w:t>mbd</w:t>
      </w:r>
      <w:proofErr w:type="spellEnd"/>
      <w:r>
        <w:t xml:space="preserve">), 126 </w:t>
      </w:r>
      <w:proofErr w:type="spellStart"/>
      <w:r>
        <w:t>mbd</w:t>
      </w:r>
      <w:proofErr w:type="spellEnd"/>
      <w:r>
        <w:t xml:space="preserve">  menos que  lo presupuestado. Lo anterior se  tradujo en  una  caída  de  los ingresos petroleros, sin considerar los beneficios asociados a la cobertura petrolera, equivalente a  2.1  por  ciento del  PIB. Asimismo,  se  estima que  los  ingresos de  organismos y empresas (distintos de Pemex) serán menores al presupuesto en 0.3  por ciento del PIB, principalmente por menores tarifas eléctricas de la Comisión Federal  de Electricidad  (CFE). Esta situación será contrarrestada por tres factores: (1) una estrategia de coberturas del precio  del petróleo; (2) un  incremento  en  los  ingresos  tributarios  asociados  a  la  Reforma  Hacendaria,  y  (3) la materialización de  un  ajuste preventivo del  gasto  programable que  permitirá contener  las presiones de gasto no programable para cerrar el año dentro de las metas de balance aprobadas por el H. Congreso de la Unión.</w:t>
      </w:r>
    </w:p>
    <w:p w:rsidR="00DB25B8" w:rsidRDefault="00DB25B8" w:rsidP="00DB25B8"/>
    <w:p w:rsidR="00DB25B8" w:rsidRDefault="00DB25B8" w:rsidP="00DB25B8">
      <w:r>
        <w:t>Se estima que, en 2015, los ingresos no tributarios registrarán un incremento de 0.4 por ciento del PIB, principalmente, por mayores ingresos de carácter no recurrente, tales como el entero de  recursos del  Banco  de  México  derivados de  su  remanente de  operación de  2014 y los recursos asociados a las coberturas adquiridas para  cubrir el precio  del petróleo en este año. Para  el ejercicio  fiscal  2015, el Gobierno Federal adquirió  coberturas financieras y estableció una  reserva para  proteger al cien por ciento los ingresos petroleros de Gobierno Federal  a un precio  mínimo  de 79 dólares por barril (dpb). Dado  que  se anticipa que  el precio  promedio del petróleo se de aproximadamente 50 dpb al cierre de 2015, se ejercerá la opción  y, con ello, se obtendrán recursos para  compensar la caída  en los ingresos petroleros por alrededor de 6 mil millones de dólares. Así, se estima que al cierre del año se obtendrán ingresos no petroleros del Gobierno Federal  mayores a los aprobados por  2.0 por  ciento del PIB, contrarrestando así la totalidad de  los menores ingresos petroleros de  Gobierno Federal,  y parte sustancial de  los menores ingresos propios de las Empresas Productivas del Estado (</w:t>
      </w:r>
      <w:proofErr w:type="spellStart"/>
      <w:r>
        <w:t>EPEs</w:t>
      </w:r>
      <w:proofErr w:type="spellEnd"/>
      <w:r>
        <w:t>).</w:t>
      </w:r>
    </w:p>
    <w:p w:rsidR="00DB25B8" w:rsidRDefault="00DB25B8" w:rsidP="00DB25B8"/>
    <w:p w:rsidR="00DB25B8" w:rsidRDefault="00DB25B8" w:rsidP="00DB25B8">
      <w:r>
        <w:t xml:space="preserve">En términos de egresos, el gasto no programable representa una presión adicional para  el cierre de 2015. Se estima un incremento en dicho rubro  de 0.4  por ciento del PIB, debido  a un mayor </w:t>
      </w:r>
    </w:p>
    <w:p w:rsidR="00DB25B8" w:rsidRDefault="00DB25B8" w:rsidP="00DB25B8"/>
    <w:p w:rsidR="00DB25B8" w:rsidRDefault="00DB25B8" w:rsidP="00DB25B8"/>
    <w:p w:rsidR="00DB25B8" w:rsidRDefault="00DB25B8" w:rsidP="00DB25B8">
      <w:r>
        <w:t>costo financiero y al incremento en las Participaciones de las Entidades Federativas asociado a los  mayores ingresos tributarios. Por su  parte, el gasto programable se  reducirá en  0.7  por ciento del PIB, lo que  es equivalente a 124.3 miles de millones  de pesos (</w:t>
      </w:r>
      <w:proofErr w:type="spellStart"/>
      <w:r>
        <w:t>mmp</w:t>
      </w:r>
      <w:proofErr w:type="spellEnd"/>
      <w:r>
        <w:t xml:space="preserve">). Esta  cifra se ajusta por la aportación de 31.4 </w:t>
      </w:r>
      <w:proofErr w:type="spellStart"/>
      <w:r>
        <w:t>mmp</w:t>
      </w:r>
      <w:proofErr w:type="spellEnd"/>
      <w:r>
        <w:t xml:space="preserve"> para  inversión física de 2016 que se registró como gasto en 2015. Por tanto, se materializará el ajuste preventivo de gasto anunciado por el Gobierno Federal  en  enero de  este año.  Esta  contención del gasto no sólo  contribuye a cumplir  con  la meta de balance en 2015, también representa el inicio de una estrategia fiscal multianual para garantizar el cumplimiento de la trayectoria de déficit  decrecientes comprometida en 2013 y para  mantener el compromiso de  no elevar  los impuestos en  el resto de  la Administración, a pesar de un contexto internacional adverso donde prevalecerán un precio  y una plataforma de producción de petróleo bajos.</w:t>
      </w:r>
    </w:p>
    <w:p w:rsidR="00DB25B8" w:rsidRDefault="00DB25B8" w:rsidP="00DB25B8"/>
    <w:p w:rsidR="00DB25B8" w:rsidRDefault="00DB25B8" w:rsidP="00DB25B8">
      <w:r>
        <w:t>Para 2016, los principales analistas y organismos internacionales anticipan que  el crecimiento económico mundial presente una aceleración moderada y, en lo que respecta a Estados Unidos, una aceleración de mayor magnitud. En este contexto, se prevé que México registrará un mayor dinamismo en las exportaciones no petroleras y en los servicios  relacionados con  el comercio exterior. A su vez, se espera que continúe el fortalecimiento de la demanda interna, impulsada por el crecimiento del empleo formal,  la expansión del crédito, el aumento del salario real, una mejoría paulatina de la confianza de los consumidores y por una mayor inversión. Por tanto, se estima que durante 2016 el valor real del PIB de México registre un crecimiento anual  de entre</w:t>
      </w:r>
    </w:p>
    <w:p w:rsidR="00DB25B8" w:rsidRDefault="00DB25B8" w:rsidP="00DB25B8">
      <w:r>
        <w:t>2.6  y 3.6  por ciento. Este nivel de crecimiento contribuirá a cerrar la brecha que prevalece entre el producto observado y el potencial de la economía mexicana.</w:t>
      </w:r>
    </w:p>
    <w:p w:rsidR="00DB25B8" w:rsidRDefault="00DB25B8" w:rsidP="00DB25B8"/>
    <w:p w:rsidR="00DB25B8" w:rsidRDefault="00DB25B8" w:rsidP="00DB25B8">
      <w:r>
        <w:t>Sin embargo, para  2016, el balance de  riesgos del entorno externo se  ha  deteriorado, tanto para  el crecimiento económico de algunas regiones del mundo, como por las condiciones de los mercados financieros internacionales. En caso de que  persista la tendencia de apreciación del dólar y los bajos  precios de los energéticos sigan  desincentivando la inversión  en ese  sector, es posible  que  el ritmo  de  recuperación de  la producción industrial de  Estados Unidos  sea  más moderado que  lo anticipado. Asimismo,  existe incertidumbre en dicho  país respecto al efecto que tendrá el incremento inminente de las tasas de interés sobre el crecimiento económico. Por tanto, la volatilidad  de  los  mercados financieros internacionales podría  continuar en  niveles elevados por este factor, así como por la falta  de una solución estructural a la crisis de la deuda en  Grecia,  y una  mayor desaceleración económica en  China. En caso que  se  materialice este incremento en  la volatilidad,  las  economías emergentes podrán enfrentar menores flujos  de capital y un deterioro en las condiciones de acceso a financiamiento.</w:t>
      </w:r>
    </w:p>
    <w:p w:rsidR="00DB25B8" w:rsidRDefault="00DB25B8" w:rsidP="00DB25B8"/>
    <w:p w:rsidR="00DB25B8" w:rsidRDefault="00DB25B8" w:rsidP="00DB25B8">
      <w:r>
        <w:t xml:space="preserve">En este contexto, el ejercicio  fiscal  2016 será  fundamental para  el desarrollo económico del país, ya que en este año se combinan diversos factores que presionan a las finanzas públicas  en un  entorno de  alta  volatilidad financiera a  nivel internacional. En 2016, el Gobierno Federal enfrenta tres retos importantes: (1) contener el crecimiento de la deuda y poner el saldo  de la misma en una  trayectoria decreciente en relación  con el PIB, mediante la reducción del déficit que se ha registrado desde la crisis financiera de 2009; (2) una entorno de precios del petróleo bajos  y que  se  mantienen deprimidos en  combinación con  una  plataforma de  producción de petróleo en México históricamente baja  (2,247 miles de barriles  diarios, promedio proyectado para  2016), y (3) un panorama complejo y volátil en los mercados financieros internacionales. Por todo lo anterior, México  debe refrendar su  compromiso con  finanzas públicas  sanas y la implementación oportuna de la agenda de reformas estructurales para  seguir  diferenciándose de otras economías emergentes. </w:t>
      </w:r>
    </w:p>
    <w:p w:rsidR="00DB25B8" w:rsidRDefault="00DB25B8" w:rsidP="00DB25B8"/>
    <w:p w:rsidR="00DB25B8" w:rsidRDefault="00DB25B8" w:rsidP="00DB25B8"/>
    <w:p w:rsidR="00DB25B8" w:rsidRDefault="00DB25B8" w:rsidP="00DB25B8">
      <w:r>
        <w:t xml:space="preserve">El precio máximo de referencia para  la mezcla mexicana de crudo  de exportación calculado con base en  la fórmula de  la </w:t>
      </w:r>
      <w:proofErr w:type="spellStart"/>
      <w:r>
        <w:t>LFPRH</w:t>
      </w:r>
      <w:proofErr w:type="spellEnd"/>
      <w:r>
        <w:t xml:space="preserve"> es  de  54.7 dpb  para  2016. No  obstante, dada la tendencia observada recientemente y los riesgos que presenta el mercado de crudo  en el mediano plazo, se plantea utilizar un precio  de 50 dpb para  las estimaciones de finanzas públicas.  De manera preventiva, entre junio y agosto de 2015, el Gobierno Federal  cubrió  un piso para  los ingresos petroleros con la compra de coberturas financieras a un nivel de 49 dpb.</w:t>
      </w:r>
    </w:p>
    <w:p w:rsidR="00DB25B8" w:rsidRDefault="00DB25B8" w:rsidP="00DB25B8"/>
    <w:p w:rsidR="00DB25B8" w:rsidRDefault="00DB25B8" w:rsidP="00DB25B8">
      <w:r>
        <w:t>A pesar de lo anterior, los niveles de precio  anteriores implican una presión importante para  las finanzas públicas  en 2016. Se estiman ingresos petroleros equivalentes a 4.5  por ciento del PIB, nivel que  representa una  caída  en  términos reales de  30 por  ciento respecto al presupuesto</w:t>
      </w:r>
    </w:p>
    <w:p w:rsidR="00DB25B8" w:rsidRDefault="00DB25B8" w:rsidP="00DB25B8">
      <w:r>
        <w:t>2015. Adicionalmente, las finanzas públicas  en 2016 enfrentarán presiones adicionales. Por un lado,  un incremento en  el gasto no  programable, debido  a mayores Participaciones para  las Entidades Federativas por  el  incremento en  los  ingresos tributarios y  por  un  mayor costo financiero que  refleja  el incremento esperado en las tasas de  interés, y, por  otro,  debido  a la reducción comprometida en el déficit presupuestario de 0.5  por ciento del PIB para  mantener a las finanzas públicas  en una trayectoria adecuada en el mediano y largo plazos.</w:t>
      </w:r>
    </w:p>
    <w:p w:rsidR="00DB25B8" w:rsidRDefault="00DB25B8" w:rsidP="00DB25B8"/>
    <w:p w:rsidR="00DB25B8" w:rsidRDefault="00DB25B8" w:rsidP="00DB25B8">
      <w:r>
        <w:t xml:space="preserve">Se anticipa que  el comportamiento favorable de  los  ingresos tributarios, asociado al mayor dinamismo esperado de la economía mexicana y a la Reforma Hacendaria aprobada en 2013, contrarrestará parte de estas presiones. Si bien no se propone establecer nuevos impuestos ni </w:t>
      </w:r>
      <w:r>
        <w:lastRenderedPageBreak/>
        <w:t>elevar los existentes, el Paquete Económico para 2016 propone medidas con el fin de promover el ahorro y la inversión  en el corto plazo  y, con ello, impulsar  un mayor crecimiento económico. Asimismo,   se  proponen  diversas  modificaciones al  marco tributario orientadas  a  otorgar claridad   y  certidumbre  jurídica   a  los  contribuyentes,  a  facilitar   el  cumplimiento  de   los compromisos internacionales del país en materia de combate a la evasión fiscal y a promover el cumplimiento de las disposiciones tributarias.</w:t>
      </w:r>
    </w:p>
    <w:p w:rsidR="00DB25B8" w:rsidRDefault="00DB25B8" w:rsidP="00DB25B8"/>
    <w:p w:rsidR="00DB25B8" w:rsidRDefault="00DB25B8" w:rsidP="00DB25B8">
      <w:r>
        <w:t xml:space="preserve">Si bien  la  Reforma Hacendaria ha  resultado muy  oportuna y  adecuada para  fortalecer los ingresos públicos  ante el escenario actual, en  2016 el esfuerzo de  consolidación fiscal  para enfrentar las presiones de finanzas públicas  tendrá que  descansar también en reducciones del gasto programable, ya  que  no  se  recurrirá a  un  mayor endeudamiento y no  se  contemplan modificaciones al marco fiscal con fines recaudatorios. Se prevé  un presupuesto de gasto total que implica una contención moderada (-1.9 por ciento real respecto a presupuesto 2015). Sin embargo, se anticipa que el gasto programable tendrá que reducirse 5.9 por ciento real respecto a lo aprobado en 2015. En términos del gasto programable sin considerar la inversión  de alto impacto, las  presiones que  enfrenta el Gobierno Federal  implican  una  contención por  229.5 </w:t>
      </w:r>
      <w:proofErr w:type="spellStart"/>
      <w:r>
        <w:t>mmp</w:t>
      </w:r>
      <w:proofErr w:type="spellEnd"/>
      <w:r>
        <w:t xml:space="preserve">  respecto al aprobado para  2015 (-7.0 por ciento real).</w:t>
      </w:r>
    </w:p>
    <w:p w:rsidR="00DB25B8" w:rsidRDefault="00DB25B8" w:rsidP="00DB25B8"/>
    <w:p w:rsidR="00DB25B8" w:rsidRDefault="00DB25B8" w:rsidP="00DB25B8">
      <w:r>
        <w:t xml:space="preserve">Ante  este escenario, desde enero de  2015, el Gobierno Federal  empezó a implementar una estrategia multianual de  consolidación fiscal. En primer  lugar, esta estrategia consistió en  un ajuste preventivo del gasto programable que  permitiera suavizar en  dos  ejercicios fiscales el ajuste  de   gasto  previsto para   2016. En  el  Documento  relativo al  cumplimiento  de   las disposiciones contenidas en el Artículo 42,  Fracción  I de </w:t>
      </w:r>
      <w:proofErr w:type="spellStart"/>
      <w:r>
        <w:t>LFPRH</w:t>
      </w:r>
      <w:proofErr w:type="spellEnd"/>
      <w:r>
        <w:t xml:space="preserve"> presentado a finales  de marzo de 2015 (Pre-Criterios) se anticipó que la reducción del gasto programable sin inversión de alto impacto requerida para  mantener el compromiso de no incrementar los impuestos y reducir  el déficit  en 0.5  por ciento del PIB en 2016, sería  de 135 </w:t>
      </w:r>
      <w:proofErr w:type="spellStart"/>
      <w:r>
        <w:t>mmp</w:t>
      </w:r>
      <w:proofErr w:type="spellEnd"/>
      <w:r>
        <w:t xml:space="preserve">  respecto a un estimado de cierre para  2015 que  contemplaba un  ajuste de  gasto preventivo por  124.3 </w:t>
      </w:r>
      <w:proofErr w:type="spellStart"/>
      <w:r>
        <w:t>mmp</w:t>
      </w:r>
      <w:proofErr w:type="spellEnd"/>
      <w:r>
        <w:t xml:space="preserve">.  En el Paquete Económico 2016, se estima que la reducción del gasto respecto al estimado de cierre de 2015 </w:t>
      </w:r>
    </w:p>
    <w:p w:rsidR="00DB25B8" w:rsidRDefault="00DB25B8" w:rsidP="00DB25B8"/>
    <w:p w:rsidR="00DB25B8" w:rsidRDefault="00DB25B8" w:rsidP="00DB25B8"/>
    <w:p w:rsidR="00DB25B8" w:rsidRDefault="00DB25B8" w:rsidP="00DB25B8">
      <w:r>
        <w:t xml:space="preserve">será  de 133.8 </w:t>
      </w:r>
      <w:proofErr w:type="spellStart"/>
      <w:r>
        <w:t>mmp</w:t>
      </w:r>
      <w:proofErr w:type="spellEnd"/>
      <w:r>
        <w:t>.  Este monto resulta similar al estimado en Pre-Criterios, a pesar de que se contempla un precio  del petróleo de  50 dpb  en  lugar  de  55 dpb.  Lo anterior se  debe a que también se estima una evolución de los ingresos tributarios más favorable a lo que se anticipaba a finales de marzo de 2015, en línea con el comportamiento de estos ingresos durante el primer semestre del año.</w:t>
      </w:r>
    </w:p>
    <w:p w:rsidR="00DB25B8" w:rsidRDefault="00DB25B8" w:rsidP="00DB25B8"/>
    <w:p w:rsidR="00DB25B8" w:rsidRDefault="00DB25B8" w:rsidP="00DB25B8">
      <w:r>
        <w:lastRenderedPageBreak/>
        <w:t xml:space="preserve">Asimismo, la estrategia contempló reservar ingresos extraordinarios de 2015 para  minimizar la reducción del gasto de inversión en 2016. En junio de este año, el Gobierno Federal aportó 31.4 </w:t>
      </w:r>
      <w:proofErr w:type="spellStart"/>
      <w:r>
        <w:t>mmp</w:t>
      </w:r>
      <w:proofErr w:type="spellEnd"/>
      <w:r>
        <w:t xml:space="preserve">  asociados al remanente de  operación del Banco  de  México  al Fondo  de  Inversión  para Programas y Proyectos de Infraestructura del Gobierno Federal  para  elevar  la disponibilidad de recursos para  inversión  física en 2016. Al ajustar la reducción de gasto requerida en 2016 por dicha aportación, esta se reduce a 101.4 </w:t>
      </w:r>
      <w:proofErr w:type="spellStart"/>
      <w:r>
        <w:t>mmp</w:t>
      </w:r>
      <w:proofErr w:type="spellEnd"/>
      <w:r>
        <w:t>,  menos de la mitad de lo que sería necesario de no haber actuado de manera preventiva desde principios de 2015.</w:t>
      </w:r>
    </w:p>
    <w:p w:rsidR="00DB25B8" w:rsidRDefault="00DB25B8" w:rsidP="00DB25B8"/>
    <w:p w:rsidR="00DB25B8" w:rsidRDefault="00DB25B8" w:rsidP="00DB25B8">
      <w:r>
        <w:t xml:space="preserve">Por su parte, la estrategia multianual de consolidación fiscal, incluye una reingeniería del gasto con  un enfoque Base  Cero  y el fortalecimiento del Presupuesto basado en Resultados, con  el objetivo de romper con las inercias  de gasto generadas en años de altos ingresos petroleros. El Proyecto de  Presupuesto de  Egresos de  2016 se  construyó con  base en  cuatro ejes  con alcances específicos y un eje de alcance transversal. El resultado de estas medidas se refleja  en un nivel de Gasto Corriente Estructural que se ubicará 147.5 </w:t>
      </w:r>
      <w:proofErr w:type="spellStart"/>
      <w:r>
        <w:t>mmp</w:t>
      </w:r>
      <w:proofErr w:type="spellEnd"/>
      <w:r>
        <w:t xml:space="preserve"> por debajo del límite máximo que establece la </w:t>
      </w:r>
      <w:proofErr w:type="spellStart"/>
      <w:r>
        <w:t>LFPRH</w:t>
      </w:r>
      <w:proofErr w:type="spellEnd"/>
      <w:r>
        <w:t>.</w:t>
      </w:r>
    </w:p>
    <w:p w:rsidR="00DB25B8" w:rsidRDefault="00DB25B8" w:rsidP="00DB25B8"/>
    <w:p w:rsidR="00DB25B8" w:rsidRDefault="00DB25B8" w:rsidP="00DB25B8">
      <w:r>
        <w:t>El   primer   eje   tuvo    como  objeto   identificar  las   complementariedades,   similitudes  y/o duplicidades en los objetivos y alcances que  permitieran proponer fusiones, re-sectorizaciones y, en  su  caso,  la eliminación de  programas presupuestarios. De  esta forma, la  propuesta de Estructura Programática para  el ejercicio  fiscal de 2016 que se envió al H. Congreso de la Unión contempla 851 Programas presupuestarios (</w:t>
      </w:r>
      <w:proofErr w:type="spellStart"/>
      <w:r>
        <w:t>Pp</w:t>
      </w:r>
      <w:proofErr w:type="spellEnd"/>
      <w:r>
        <w:t xml:space="preserve">),  lo que  representó una  disminución de  22.4 por  ciento respecto al número de  </w:t>
      </w:r>
      <w:proofErr w:type="spellStart"/>
      <w:r>
        <w:t>Pp</w:t>
      </w:r>
      <w:proofErr w:type="spellEnd"/>
      <w:r>
        <w:t xml:space="preserve"> de  la Estructura Programática de  2015. El segundo eje contempló la adecuación de las estructuras orgánicas de la administración pública  federal con el fin de centralizar funciones y fusionar o eliminar áreas donde se identificaron duplicidades. El tercer eje se concentró en optimizar la asignación de recursos destinados al gasto de operación. El cuarto eje se concentró en generar eficiencias en la asignación de recursos a los programas y proyectos de  inversión  y asignar presupuesto a aquellos con  la mayor rentabilidad social,  el mayor impacto en el desarrollo regional,  mayor avance en las factibilidades técnicas, legales y ambientales y que  contribuyan a las estrategias planteadas en el Plan Nacional de Desarrollo (</w:t>
      </w:r>
      <w:proofErr w:type="spellStart"/>
      <w:r>
        <w:t>PND</w:t>
      </w:r>
      <w:proofErr w:type="spellEnd"/>
      <w:r>
        <w:t>) 2013–2018. Finalmente, el eje que permeó de manera transversal en la elaboración del presupuesto fue  la transparencia  presupuestaria y rendición de  cuentas, indispensable para garantizar el acceso efectivo al derecho que tiene la ciudadanía de conocer de manera puntual y clara en qué se gastan sus recursos.</w:t>
      </w:r>
    </w:p>
    <w:p w:rsidR="00DB25B8" w:rsidRDefault="00DB25B8" w:rsidP="00DB25B8"/>
    <w:p w:rsidR="00DB25B8" w:rsidRDefault="00DB25B8" w:rsidP="00DB25B8">
      <w:r>
        <w:t xml:space="preserve">En este contexto, el Gobierno plantea refrendar su compromiso con finanzas públicas sanas con dos  cambios fundamentales en materia de  responsabilidad hacendaria y la administración de riesgos ante choques externos. En primer lugar, el Paquete Económico 2016 plantea un cambio a </w:t>
      </w:r>
      <w:r>
        <w:lastRenderedPageBreak/>
        <w:t xml:space="preserve">la </w:t>
      </w:r>
      <w:proofErr w:type="spellStart"/>
      <w:r>
        <w:t>LFPRH</w:t>
      </w:r>
      <w:proofErr w:type="spellEnd"/>
      <w:r>
        <w:t xml:space="preserve"> para  establecer un mecanismo que  fortalezca la posición  financiera del Gobierno Federal  y  dé  lugar  a  una  reducción de  la  deuda pública  en  caso que  se  reciban ingresos extraordinarios asociados al remanente de  operación de  Banco  de  México.  Lo anterior con  el objetivo de propiciar  menores niveles de endeudamiento y evitar  que el Gobierno Federal utilice recursos no recurrentes para  financiar  gasto que  se pueda traducir en una  presión estructural </w:t>
      </w:r>
    </w:p>
    <w:p w:rsidR="00DB25B8" w:rsidRDefault="00DB25B8" w:rsidP="00DB25B8"/>
    <w:p w:rsidR="00DB25B8" w:rsidRDefault="00DB25B8" w:rsidP="00DB25B8"/>
    <w:p w:rsidR="00DB25B8" w:rsidRDefault="00DB25B8" w:rsidP="00DB25B8">
      <w:r>
        <w:t>de las finanzas públicas  en años siguientes. Esta iniciativa representa un cambio estructural de gran  importancia que fortalece los principios  en los que se sustenta la autonomía del Banco de México  al establecer un  mecanismo mediante el cual  el remanente de  operación de  dicha institución contribuye a mejorar la posición  financiera del Gobierno Federal  y reducir  la deuda pública, al tiempo que fortalece el marco de responsabilidad hacendaria.</w:t>
      </w:r>
    </w:p>
    <w:p w:rsidR="00DB25B8" w:rsidRDefault="00DB25B8" w:rsidP="00DB25B8"/>
    <w:p w:rsidR="00DB25B8" w:rsidRDefault="00DB25B8" w:rsidP="00DB25B8">
      <w:r>
        <w:t xml:space="preserve">En segundo lugar,  se  propone adelantar la liberalización de  los  precios de  los  combustibles planteada por la Reforma Energética para 2018. Esta medida permitirá a las familias mexicanas contar con  menores costos cuando, como ha  ocurrido recientemente,  se  reduzca el precio internacional  de   los  combustibles.  Asimismo,   esta  medida permitirá al  Gobierno  Federal estabilizar el ingreso de los impuestos asociados a los combustibles y en un futuro evitar  que el </w:t>
      </w:r>
      <w:proofErr w:type="spellStart"/>
      <w:r>
        <w:t>IEPS</w:t>
      </w:r>
      <w:proofErr w:type="spellEnd"/>
      <w:r>
        <w:t xml:space="preserve"> de  combustibles se  torne negativo lo  que  implica  un  subsidio   que  históricamente ha demostrado ser  sumamente regresivo dado  que  es  una  transferencia que  beneficia primordialmente a los </w:t>
      </w:r>
      <w:proofErr w:type="spellStart"/>
      <w:r>
        <w:t>deciles</w:t>
      </w:r>
      <w:proofErr w:type="spellEnd"/>
      <w:r>
        <w:t xml:space="preserve">  con mayores ingresos de la población. De manera responsable, la propuesta de  liberalización de  los precios de  los combustibles contempla un nivel de  precios mínimo   que,   en  casos  extremos,  permitirá a  Petróleos  Mexicanos  cubrir  sus   costos  de producción y distribución, y contempla también un nivel de precios máximo que  permitirá una transición ordenada hacia un precio  determinado por el mercado y protegerá el bolsillo de las familias mexicanas en los casos en los que se registren importantes incrementos en los precios de los combustibles.</w:t>
      </w:r>
    </w:p>
    <w:p w:rsidR="00DB25B8" w:rsidRDefault="00DB25B8" w:rsidP="00DB25B8"/>
    <w:p w:rsidR="00DB25B8" w:rsidRDefault="00DB25B8" w:rsidP="00DB25B8">
      <w:r>
        <w:t>Adicionalmente, para  el ejercicio  fiscal  2016 se  contemplan medidas para  impulsar  mayor inversión  privada  y mantener un nivel adecuado de inversión  púbica  en sectores estratégicos. En específico, se  propone la creación de  Certificados de  Proyectos de  Inversión  (</w:t>
      </w:r>
      <w:proofErr w:type="spellStart"/>
      <w:r>
        <w:t>CerPI</w:t>
      </w:r>
      <w:proofErr w:type="spellEnd"/>
      <w:r>
        <w:t xml:space="preserve">)  para proveer un vehículo adecuado a las inversiones de capital privado; la creación de la Fibra E para </w:t>
      </w:r>
      <w:proofErr w:type="spellStart"/>
      <w:r>
        <w:t>bursatilizar</w:t>
      </w:r>
      <w:proofErr w:type="spellEnd"/>
      <w:r>
        <w:t xml:space="preserve"> proyectos maduros de energía e infraestructura y así liberar recursos para  nuevos proyectos, y los Bonos de Infraestructura Educativa que  permitirán a los estados potenciar los recursos destinados para  la educación en  beneficio de  5.2  millones  de  alumnos en  32,000 planteles a nivel nacional. Estos  vehículos financieros buscan atraer y canalizar capital privado a </w:t>
      </w:r>
      <w:r>
        <w:lastRenderedPageBreak/>
        <w:t>gran  escala con los mejores estándares internacionales en términos de gobierno corporativo y transparencia. Lo anterior con el objeto de proveer fondos suficientes para  la amplia gama de oportunidades de inversión  que se han generado con las reformas estructurales.</w:t>
      </w:r>
    </w:p>
    <w:p w:rsidR="00DB25B8" w:rsidRDefault="00DB25B8" w:rsidP="00DB25B8"/>
    <w:p w:rsidR="00DB25B8" w:rsidRDefault="00DB25B8" w:rsidP="00DB25B8">
      <w:r>
        <w:t>El Paquete Económico para  2016 propone un déficit presupuestario de 0.5  por ciento del PIB, en línea con la trayectoria de déficit  planteada en los Criterios Generales de Política Económica (</w:t>
      </w:r>
      <w:proofErr w:type="spellStart"/>
      <w:r>
        <w:t>CGPE</w:t>
      </w:r>
      <w:proofErr w:type="spellEnd"/>
      <w:r>
        <w:t xml:space="preserve">)  para  2014.  Este déficit  es  menor en  0.5 por  ciento del  PIB al aprobado por  el H. Congreso de la Unión para  el ejercicio  fiscal de 2015. Al igual que  en 2015 no se considerará para  la meta de balance un monto equivalente a 2.5  por ciento del PIB asociado a la inversión de las </w:t>
      </w:r>
      <w:proofErr w:type="spellStart"/>
      <w:r>
        <w:t>EPEs</w:t>
      </w:r>
      <w:proofErr w:type="spellEnd"/>
      <w:r>
        <w:t xml:space="preserve">, así como a proyectos de inversión  con  alto  impacto social  y económico. De esta manera, el Gobierno de la República mantiene un estímulo </w:t>
      </w:r>
      <w:proofErr w:type="spellStart"/>
      <w:r>
        <w:t>contracíclico</w:t>
      </w:r>
      <w:proofErr w:type="spellEnd"/>
      <w:r>
        <w:t xml:space="preserve"> que permitirá continuar dando soporte a la recuperación de la actividad económica, a la inversión  y al bienestar de las familias  mexicanas, al tiempo que  se  mantiene el marco de  fortalecimiento de  las finanzas públicas  plasmado en la </w:t>
      </w:r>
      <w:proofErr w:type="spellStart"/>
      <w:r>
        <w:t>LFPRH</w:t>
      </w:r>
      <w:proofErr w:type="spellEnd"/>
      <w:r>
        <w:t>.</w:t>
      </w:r>
    </w:p>
    <w:p w:rsidR="00DB25B8" w:rsidRDefault="00DB25B8" w:rsidP="00DB25B8"/>
    <w:p w:rsidR="00DB25B8" w:rsidRDefault="00DB25B8" w:rsidP="00DB25B8">
      <w:r>
        <w:t xml:space="preserve">En línea con lo anterior, se propone un nivel de endeudamiento neto interno de Gobierno Federal de 535 </w:t>
      </w:r>
      <w:proofErr w:type="spellStart"/>
      <w:r>
        <w:t>mmp</w:t>
      </w:r>
      <w:proofErr w:type="spellEnd"/>
      <w:r>
        <w:t xml:space="preserve">  y de endeudamiento externo de 6 </w:t>
      </w:r>
      <w:proofErr w:type="spellStart"/>
      <w:r>
        <w:t>mmd</w:t>
      </w:r>
      <w:proofErr w:type="spellEnd"/>
      <w:r>
        <w:t xml:space="preserve">.  Lo anterior representa una disminución real  del endeudamiento interno del 12.8 por  ciento respecto a lo aprobado en  2015. Por su parte,  PEMEX y  CFE plantean techos  de   endeudamiento  aprobados  por   su  Consejo de </w:t>
      </w:r>
    </w:p>
    <w:p w:rsidR="00DB25B8" w:rsidRDefault="00DB25B8" w:rsidP="00DB25B8"/>
    <w:p w:rsidR="00DB25B8" w:rsidRDefault="00DB25B8" w:rsidP="00DB25B8"/>
    <w:p w:rsidR="00DB25B8" w:rsidRDefault="00DB25B8" w:rsidP="00DB25B8">
      <w:r>
        <w:t xml:space="preserve">Administración,  en  línea  con   la  autonomía que   les  fue  otorgada a  partir   de  la  Reforma Energética. Para  el ejercicio  fiscal  2016,  Pemex contempla una  ampliación de  su  techo de endeudamiento externo por 2 </w:t>
      </w:r>
      <w:proofErr w:type="spellStart"/>
      <w:r>
        <w:t>mmd</w:t>
      </w:r>
      <w:proofErr w:type="spellEnd"/>
      <w:r>
        <w:t xml:space="preserve">  respecto a lo aprobado en 2015 para  contar con  mayor flexibilidad en su manejo de deuda en un entorno financiero complejo y con el objetivo de contar con recursos suficientes para  inversión  productiva, que le permitan fortalecer su posición  como empresa competitiva bajo la nueva  estructura del sector. Asimismo,  CFE plantea elevar su nivel de endeudamiento interno de 8 a 12.5 </w:t>
      </w:r>
      <w:proofErr w:type="spellStart"/>
      <w:r>
        <w:t>mmp</w:t>
      </w:r>
      <w:proofErr w:type="spellEnd"/>
      <w:r>
        <w:t xml:space="preserve">  para  satisfacer sus necesidades de inversión.</w:t>
      </w:r>
    </w:p>
    <w:p w:rsidR="00DB25B8" w:rsidRDefault="00DB25B8" w:rsidP="00DB25B8"/>
    <w:p w:rsidR="00DB25B8" w:rsidRDefault="00DB25B8" w:rsidP="00DB25B8">
      <w:r>
        <w:t xml:space="preserve">México   cuenta  con   sólidos   fundamentos  para   enfrentar  un  entorno  externo  adverso  y continuará con paso firme por la ruta del cambio estructural y la estabilidad. En consecuencia, el Paquete Económico para  el ejercicio  fiscal  2016 refrenda el compromiso de  la presente Administración con el manejo responsable de las finanzas públicas,  así como con la estabilidad macroeconómica y el incremento en el bienestar de las familias mexicanas. La Iniciativa de Ley de Ingresos de la Federación y el Proyecto de Presupuesto de Egresos de la Federación para  el </w:t>
      </w:r>
      <w:r>
        <w:lastRenderedPageBreak/>
        <w:t>ejercicio  fiscal 2016 buscan apoyar a la población más  vulnerable, incentivar el desarrollo de la actividad económica y continuar con  la implementación de  las  reformas estructurales. Esta estrategia  tiene como objetivo que  la  economía mexicana siga  contando con  condiciones internas favorables para  acelerar y consolidar la etapa de  crecimiento sostenido, a la par  de mantener una trayectoria estable de las finanzas públicas.</w:t>
      </w:r>
    </w:p>
    <w:p w:rsidR="00DB25B8" w:rsidRDefault="00DB25B8" w:rsidP="00DB25B8"/>
    <w:p w:rsidR="00DB25B8" w:rsidRDefault="00DB25B8" w:rsidP="00DB25B8">
      <w:r>
        <w:t xml:space="preserve">Conclusiones. </w:t>
      </w:r>
    </w:p>
    <w:p w:rsidR="00DB25B8" w:rsidRDefault="00DB25B8" w:rsidP="00DB25B8">
      <w:r>
        <w:t xml:space="preserve">En general. En cada archivo leído y sacando los comentarios importantes y concretos como temas y subtemas a tratar podemos ver que desde el 2014 la economía no solo de México sino en general ha venido acomodándose a tal manera que si bien se presentan problemas y bajas y altas con esto dando un panorama complicado. El Gobierno como tal ha tomado ya sus precauciones. Pero al final si no existe un crecimiento como tal más que en las deudas. Que hoy día si bien es bueno la inversión extranjera el día de mañana estaremos viendo u observado un México trabajando con mayor recurso externo que interno. Por lo tanto la economía no se esta activando como tal. Hoy día y con la situación de PEMEX  con despidos masivos en varios sectores. No se puede hablar entonces que existe un crecimiento de empleados en IMSS. </w:t>
      </w:r>
    </w:p>
    <w:p w:rsidR="00DB25B8" w:rsidRPr="00A2563F" w:rsidRDefault="00DB25B8" w:rsidP="00DB25B8">
      <w:r>
        <w:t xml:space="preserve">Tendremos que ver como evoluciona este cambio en la economía </w:t>
      </w:r>
      <w:r w:rsidR="002910DC">
        <w:t xml:space="preserve">y como se van cerrando. Y la mejora que en su momento se espera tener con las reestructuras activadas y la activación de las nuevas actividades en marcha como el consumo. </w:t>
      </w:r>
    </w:p>
    <w:p w:rsidR="00456926" w:rsidRDefault="00456926" w:rsidP="00A2563F">
      <w:r>
        <w:t xml:space="preserve"> </w:t>
      </w:r>
    </w:p>
    <w:p w:rsidR="00A3688E" w:rsidRDefault="00A3688E" w:rsidP="00971ACF"/>
    <w:p w:rsidR="00A3688E" w:rsidRDefault="00A3688E" w:rsidP="00971ACF"/>
    <w:sectPr w:rsidR="00A3688E" w:rsidSect="00DD6B3A">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25B8" w:rsidRDefault="00DB25B8" w:rsidP="008625D1">
      <w:pPr>
        <w:spacing w:after="0" w:line="240" w:lineRule="auto"/>
      </w:pPr>
      <w:r>
        <w:separator/>
      </w:r>
    </w:p>
  </w:endnote>
  <w:endnote w:type="continuationSeparator" w:id="0">
    <w:p w:rsidR="00DB25B8" w:rsidRDefault="00DB25B8" w:rsidP="008625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25B8" w:rsidRDefault="00DB25B8" w:rsidP="008625D1">
      <w:pPr>
        <w:spacing w:after="0" w:line="240" w:lineRule="auto"/>
      </w:pPr>
      <w:r>
        <w:separator/>
      </w:r>
    </w:p>
  </w:footnote>
  <w:footnote w:type="continuationSeparator" w:id="0">
    <w:p w:rsidR="00DB25B8" w:rsidRDefault="00DB25B8" w:rsidP="008625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5B8" w:rsidRPr="00A2563F" w:rsidRDefault="00DB25B8">
    <w:pPr>
      <w:pStyle w:val="Encabezado"/>
      <w:rPr>
        <w:b/>
        <w:sz w:val="28"/>
      </w:rPr>
    </w:pPr>
    <w:r w:rsidRPr="00A2563F">
      <w:rPr>
        <w:b/>
        <w:sz w:val="28"/>
      </w:rPr>
      <w:t>Lizet Gómez Álvarez</w:t>
    </w:r>
  </w:p>
  <w:p w:rsidR="00DB25B8" w:rsidRPr="00A2563F" w:rsidRDefault="00DB25B8">
    <w:pPr>
      <w:pStyle w:val="Encabezado"/>
      <w:rPr>
        <w:b/>
        <w:sz w:val="28"/>
      </w:rPr>
    </w:pPr>
    <w:r w:rsidRPr="00A2563F">
      <w:rPr>
        <w:b/>
        <w:sz w:val="28"/>
      </w:rPr>
      <w:t xml:space="preserve">IAP Chiapas. </w:t>
    </w:r>
  </w:p>
  <w:p w:rsidR="00DB25B8" w:rsidRDefault="00DB25B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9142C"/>
    <w:multiLevelType w:val="hybridMultilevel"/>
    <w:tmpl w:val="12B643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1CD31E0"/>
    <w:multiLevelType w:val="hybridMultilevel"/>
    <w:tmpl w:val="36ACD69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001709D"/>
    <w:multiLevelType w:val="hybridMultilevel"/>
    <w:tmpl w:val="0172E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12B28A7"/>
    <w:multiLevelType w:val="hybridMultilevel"/>
    <w:tmpl w:val="6F62A2E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F24425"/>
    <w:multiLevelType w:val="hybridMultilevel"/>
    <w:tmpl w:val="F99678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78A6C70"/>
    <w:multiLevelType w:val="hybridMultilevel"/>
    <w:tmpl w:val="81CA83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rsids>
    <w:rsidRoot w:val="00BB5929"/>
    <w:rsid w:val="000709FD"/>
    <w:rsid w:val="001B2D38"/>
    <w:rsid w:val="00210196"/>
    <w:rsid w:val="002909FC"/>
    <w:rsid w:val="002910DC"/>
    <w:rsid w:val="002E76AC"/>
    <w:rsid w:val="00436E8D"/>
    <w:rsid w:val="00456926"/>
    <w:rsid w:val="004C5A58"/>
    <w:rsid w:val="005647C2"/>
    <w:rsid w:val="005A17A5"/>
    <w:rsid w:val="005F62C6"/>
    <w:rsid w:val="006D79A6"/>
    <w:rsid w:val="006F128E"/>
    <w:rsid w:val="00833162"/>
    <w:rsid w:val="008625D1"/>
    <w:rsid w:val="00971ACF"/>
    <w:rsid w:val="00A16DD7"/>
    <w:rsid w:val="00A2563F"/>
    <w:rsid w:val="00A3688E"/>
    <w:rsid w:val="00AD3D1F"/>
    <w:rsid w:val="00BB2DF1"/>
    <w:rsid w:val="00BB5929"/>
    <w:rsid w:val="00C4720D"/>
    <w:rsid w:val="00C5244F"/>
    <w:rsid w:val="00DB25B8"/>
    <w:rsid w:val="00DD6B3A"/>
    <w:rsid w:val="00EE278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B3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929"/>
    <w:pPr>
      <w:ind w:left="720"/>
      <w:contextualSpacing/>
    </w:pPr>
  </w:style>
  <w:style w:type="paragraph" w:styleId="Encabezado">
    <w:name w:val="header"/>
    <w:basedOn w:val="Normal"/>
    <w:link w:val="EncabezadoCar"/>
    <w:uiPriority w:val="99"/>
    <w:semiHidden/>
    <w:unhideWhenUsed/>
    <w:rsid w:val="00862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625D1"/>
  </w:style>
  <w:style w:type="paragraph" w:styleId="Piedepgina">
    <w:name w:val="footer"/>
    <w:basedOn w:val="Normal"/>
    <w:link w:val="PiedepginaCar"/>
    <w:uiPriority w:val="99"/>
    <w:semiHidden/>
    <w:unhideWhenUsed/>
    <w:rsid w:val="00862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625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20</Pages>
  <Words>7048</Words>
  <Characters>38767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mb60769</dc:creator>
  <cp:keywords/>
  <dc:description/>
  <cp:lastModifiedBy>mb60769</cp:lastModifiedBy>
  <cp:revision>10</cp:revision>
  <dcterms:created xsi:type="dcterms:W3CDTF">2016-03-08T15:26:00Z</dcterms:created>
  <dcterms:modified xsi:type="dcterms:W3CDTF">2016-03-11T21:43:00Z</dcterms:modified>
</cp:coreProperties>
</file>