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625" w:rsidRDefault="00894625" w:rsidP="00894625">
      <w:pPr>
        <w:spacing w:line="360" w:lineRule="auto"/>
        <w:jc w:val="center"/>
        <w:rPr>
          <w:rFonts w:ascii="Arial" w:hAnsi="Arial" w:cs="Arial"/>
          <w:sz w:val="40"/>
          <w:szCs w:val="40"/>
          <w:lang w:val="es-MX"/>
        </w:rPr>
      </w:pPr>
    </w:p>
    <w:p w:rsidR="00413069"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Instituto de Administración Pública del Estado de Chiapas, A. C.</w:t>
      </w:r>
    </w:p>
    <w:p w:rsidR="00894625" w:rsidRDefault="00894625" w:rsidP="00894625">
      <w:pPr>
        <w:spacing w:line="360" w:lineRule="auto"/>
        <w:jc w:val="center"/>
        <w:rPr>
          <w:rFonts w:ascii="Arial" w:hAnsi="Arial" w:cs="Arial"/>
          <w:sz w:val="40"/>
          <w:szCs w:val="40"/>
          <w:lang w:val="es-MX"/>
        </w:rPr>
      </w:pPr>
    </w:p>
    <w:p w:rsidR="00894625" w:rsidRDefault="008C63AC" w:rsidP="00894625">
      <w:pPr>
        <w:spacing w:line="360" w:lineRule="auto"/>
        <w:jc w:val="center"/>
        <w:rPr>
          <w:rFonts w:ascii="Arial" w:hAnsi="Arial" w:cs="Arial"/>
          <w:sz w:val="40"/>
          <w:szCs w:val="40"/>
          <w:lang w:val="es-MX"/>
        </w:rPr>
      </w:pPr>
      <w:r>
        <w:rPr>
          <w:rFonts w:ascii="Arial" w:hAnsi="Arial" w:cs="Arial"/>
          <w:sz w:val="40"/>
          <w:szCs w:val="40"/>
          <w:lang w:val="es-MX"/>
        </w:rPr>
        <w:t xml:space="preserve">Trabajo: Actividad Final. </w:t>
      </w:r>
    </w:p>
    <w:p w:rsidR="00BC5CBE" w:rsidRPr="00BC5CBE" w:rsidRDefault="008C63AC" w:rsidP="00894625">
      <w:pPr>
        <w:spacing w:line="360" w:lineRule="auto"/>
        <w:jc w:val="center"/>
        <w:rPr>
          <w:rFonts w:ascii="Arial" w:hAnsi="Arial" w:cs="Arial"/>
          <w:sz w:val="32"/>
          <w:szCs w:val="40"/>
          <w:lang w:val="es-MX"/>
        </w:rPr>
      </w:pPr>
      <w:r>
        <w:rPr>
          <w:rFonts w:ascii="Arial" w:hAnsi="Arial" w:cs="Arial"/>
          <w:sz w:val="32"/>
          <w:szCs w:val="40"/>
          <w:lang w:val="es-MX"/>
        </w:rPr>
        <w:t xml:space="preserve">Integración de los Actividades. Modulo 2. </w:t>
      </w:r>
    </w:p>
    <w:p w:rsidR="00C82AE4" w:rsidRPr="00894625" w:rsidRDefault="00C82AE4" w:rsidP="00894625">
      <w:pPr>
        <w:spacing w:line="360" w:lineRule="auto"/>
        <w:jc w:val="center"/>
        <w:rPr>
          <w:rFonts w:ascii="Arial" w:hAnsi="Arial" w:cs="Arial"/>
          <w:sz w:val="40"/>
          <w:szCs w:val="40"/>
          <w:lang w:val="es-MX"/>
        </w:rPr>
      </w:pPr>
    </w:p>
    <w:p w:rsidR="00413069" w:rsidRDefault="00413069" w:rsidP="00894625">
      <w:pPr>
        <w:spacing w:line="360" w:lineRule="auto"/>
        <w:jc w:val="center"/>
        <w:rPr>
          <w:rFonts w:ascii="Arial" w:hAnsi="Arial" w:cs="Arial"/>
          <w:sz w:val="40"/>
          <w:szCs w:val="40"/>
          <w:lang w:val="es-MX"/>
        </w:rPr>
      </w:pPr>
      <w:r w:rsidRPr="00894625">
        <w:rPr>
          <w:rFonts w:ascii="Arial" w:hAnsi="Arial" w:cs="Arial"/>
          <w:sz w:val="40"/>
          <w:szCs w:val="40"/>
          <w:lang w:val="es-MX"/>
        </w:rPr>
        <w:t xml:space="preserve">Asignatura: </w:t>
      </w:r>
      <w:r w:rsidR="00894625" w:rsidRPr="00894625">
        <w:rPr>
          <w:rFonts w:ascii="Arial" w:hAnsi="Arial" w:cs="Arial"/>
          <w:sz w:val="40"/>
          <w:szCs w:val="40"/>
          <w:lang w:val="es-MX"/>
        </w:rPr>
        <w:t>Planeación Estratégica</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Catedrático: Mtro. Antonio Pérez Gómez</w:t>
      </w:r>
    </w:p>
    <w:p w:rsidR="00894625" w:rsidRPr="00894625" w:rsidRDefault="00894625" w:rsidP="00894625">
      <w:pPr>
        <w:spacing w:line="360" w:lineRule="auto"/>
        <w:jc w:val="center"/>
        <w:rPr>
          <w:rFonts w:ascii="Arial" w:hAnsi="Arial" w:cs="Arial"/>
          <w:sz w:val="40"/>
          <w:szCs w:val="40"/>
          <w:lang w:val="es-MX"/>
        </w:rPr>
      </w:pPr>
    </w:p>
    <w:p w:rsidR="00894625" w:rsidRDefault="00894625" w:rsidP="00894625">
      <w:pPr>
        <w:spacing w:line="360" w:lineRule="auto"/>
        <w:jc w:val="center"/>
        <w:rPr>
          <w:rFonts w:ascii="Arial" w:hAnsi="Arial" w:cs="Arial"/>
          <w:sz w:val="40"/>
          <w:szCs w:val="40"/>
          <w:lang w:val="es-MX"/>
        </w:rPr>
      </w:pPr>
      <w:r w:rsidRPr="00894625">
        <w:rPr>
          <w:rFonts w:ascii="Arial" w:hAnsi="Arial" w:cs="Arial"/>
          <w:sz w:val="40"/>
          <w:szCs w:val="40"/>
          <w:lang w:val="es-MX"/>
        </w:rPr>
        <w:t>Alumno: Lizet Gómez Álvarez</w:t>
      </w:r>
    </w:p>
    <w:p w:rsidR="00894625" w:rsidRPr="00894625" w:rsidRDefault="00894625" w:rsidP="00894625">
      <w:pPr>
        <w:spacing w:line="360" w:lineRule="auto"/>
        <w:jc w:val="center"/>
        <w:rPr>
          <w:rFonts w:ascii="Arial" w:hAnsi="Arial" w:cs="Arial"/>
          <w:sz w:val="40"/>
          <w:szCs w:val="40"/>
          <w:lang w:val="es-MX"/>
        </w:rPr>
      </w:pPr>
    </w:p>
    <w:p w:rsidR="00894625" w:rsidRPr="00894625" w:rsidRDefault="001A2E27" w:rsidP="00894625">
      <w:pPr>
        <w:spacing w:line="360" w:lineRule="auto"/>
        <w:jc w:val="center"/>
        <w:rPr>
          <w:rFonts w:ascii="Arial" w:hAnsi="Arial" w:cs="Arial"/>
          <w:sz w:val="40"/>
          <w:szCs w:val="40"/>
          <w:lang w:val="es-MX"/>
        </w:rPr>
      </w:pPr>
      <w:r>
        <w:rPr>
          <w:rFonts w:ascii="Arial" w:hAnsi="Arial" w:cs="Arial"/>
          <w:sz w:val="40"/>
          <w:szCs w:val="40"/>
          <w:lang w:val="es-MX"/>
        </w:rPr>
        <w:t>Fecha:</w:t>
      </w:r>
      <w:r w:rsidR="008C63AC">
        <w:rPr>
          <w:rFonts w:ascii="Arial" w:hAnsi="Arial" w:cs="Arial"/>
          <w:sz w:val="40"/>
          <w:szCs w:val="40"/>
          <w:lang w:val="es-MX"/>
        </w:rPr>
        <w:t>08</w:t>
      </w:r>
      <w:r w:rsidR="00DA6C71">
        <w:rPr>
          <w:rFonts w:ascii="Arial" w:hAnsi="Arial" w:cs="Arial"/>
          <w:sz w:val="40"/>
          <w:szCs w:val="40"/>
          <w:lang w:val="es-MX"/>
        </w:rPr>
        <w:t xml:space="preserve"> de Mayo</w:t>
      </w:r>
      <w:r w:rsidR="00894625" w:rsidRPr="00894625">
        <w:rPr>
          <w:rFonts w:ascii="Arial" w:hAnsi="Arial" w:cs="Arial"/>
          <w:sz w:val="40"/>
          <w:szCs w:val="40"/>
          <w:lang w:val="es-MX"/>
        </w:rPr>
        <w:t xml:space="preserve"> de 2016</w:t>
      </w:r>
    </w:p>
    <w:p w:rsidR="00894625" w:rsidRDefault="00894625" w:rsidP="00413069">
      <w:pPr>
        <w:spacing w:line="360" w:lineRule="auto"/>
        <w:jc w:val="both"/>
        <w:rPr>
          <w:rFonts w:ascii="Arial" w:hAnsi="Arial" w:cs="Arial"/>
          <w:sz w:val="36"/>
          <w:szCs w:val="36"/>
          <w:lang w:val="es-MX"/>
        </w:rPr>
      </w:pPr>
    </w:p>
    <w:p w:rsidR="00087A48" w:rsidRDefault="00087A48">
      <w:pPr>
        <w:rPr>
          <w:rFonts w:ascii="Arial" w:hAnsi="Arial" w:cs="Arial"/>
          <w:sz w:val="36"/>
          <w:szCs w:val="36"/>
          <w:lang w:val="es-MX"/>
        </w:rPr>
        <w:sectPr w:rsidR="00087A48" w:rsidSect="00413069">
          <w:headerReference w:type="default" r:id="rId7"/>
          <w:pgSz w:w="12240" w:h="15840"/>
          <w:pgMar w:top="1418" w:right="1418" w:bottom="1418" w:left="1418" w:header="709" w:footer="709" w:gutter="0"/>
          <w:cols w:space="708"/>
          <w:docGrid w:linePitch="360"/>
        </w:sectPr>
      </w:pPr>
    </w:p>
    <w:p w:rsidR="00E46358" w:rsidRDefault="00E46358">
      <w:pPr>
        <w:rPr>
          <w:rFonts w:ascii="Arial" w:hAnsi="Arial" w:cs="Arial"/>
          <w:sz w:val="36"/>
          <w:szCs w:val="36"/>
          <w:lang w:val="es-MX"/>
        </w:rPr>
      </w:pPr>
      <w:r>
        <w:rPr>
          <w:rFonts w:ascii="Arial" w:hAnsi="Arial" w:cs="Arial"/>
          <w:sz w:val="36"/>
          <w:szCs w:val="36"/>
          <w:lang w:val="es-MX"/>
        </w:rPr>
        <w:lastRenderedPageBreak/>
        <w:br w:type="page"/>
      </w:r>
    </w:p>
    <w:p w:rsidR="00E46358" w:rsidRDefault="00E46358" w:rsidP="00413069">
      <w:pPr>
        <w:spacing w:line="360" w:lineRule="auto"/>
        <w:jc w:val="both"/>
        <w:rPr>
          <w:rFonts w:ascii="Arial" w:hAnsi="Arial" w:cs="Arial"/>
          <w:sz w:val="36"/>
          <w:szCs w:val="36"/>
          <w:lang w:val="es-MX"/>
        </w:rPr>
        <w:sectPr w:rsidR="00E46358" w:rsidSect="00087A48">
          <w:type w:val="continuous"/>
          <w:pgSz w:w="12240" w:h="15840"/>
          <w:pgMar w:top="1418" w:right="1418" w:bottom="1418" w:left="1418" w:header="709" w:footer="709" w:gutter="0"/>
          <w:cols w:space="708"/>
          <w:docGrid w:linePitch="360"/>
        </w:sectPr>
      </w:pPr>
    </w:p>
    <w:p w:rsidR="00087A48" w:rsidRDefault="00087A48" w:rsidP="008C63AC">
      <w:pPr>
        <w:pStyle w:val="NormalWeb"/>
      </w:pPr>
      <w:r>
        <w:lastRenderedPageBreak/>
        <w:t> </w:t>
      </w:r>
    </w:p>
    <w:p w:rsidR="008C63AC" w:rsidRDefault="008C63AC" w:rsidP="008C63AC">
      <w:pPr>
        <w:pStyle w:val="NormalWeb"/>
      </w:pPr>
      <w:r>
        <w:t xml:space="preserve">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Ciudad del Carmen es la cabecera del municipio de Carmen, Campeche. Se localiza al suroeste de la península de Yucatán, en la parte occidente de la Isla del Carmen, está situada entre el Golfo de México y la Laguna de Términos.</w:t>
      </w:r>
    </w:p>
    <w:p w:rsidR="00087A48" w:rsidRPr="00882220" w:rsidRDefault="00087A48" w:rsidP="00087A48">
      <w:pPr>
        <w:spacing w:line="360" w:lineRule="auto"/>
        <w:jc w:val="both"/>
        <w:rPr>
          <w:rFonts w:ascii="Arial" w:hAnsi="Arial" w:cs="Arial"/>
          <w:lang w:val="es-MX"/>
        </w:rPr>
      </w:pP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Destaca por ser un importante centro de operaciones de Petróleos Mexicanos, que mantiene en la Sonda de Campeche el área de explotación de hidrocarburos más importante de México. Además, cuenta con interesantes atractivos naturales y turísticos, principalmente los paseos en bote en la isla de términos y la visita a lugares que fueron frecuentados por los piratas.</w:t>
      </w:r>
    </w:p>
    <w:p w:rsidR="00087A48" w:rsidRPr="00882220" w:rsidRDefault="00087A48" w:rsidP="00087A48">
      <w:pPr>
        <w:spacing w:line="360" w:lineRule="auto"/>
        <w:jc w:val="both"/>
        <w:rPr>
          <w:rFonts w:ascii="Arial" w:hAnsi="Arial" w:cs="Arial"/>
          <w:lang w:val="es-MX"/>
        </w:rPr>
      </w:pPr>
    </w:p>
    <w:p w:rsidR="00087A48" w:rsidRDefault="00087A48" w:rsidP="00087A48">
      <w:pPr>
        <w:spacing w:line="360" w:lineRule="auto"/>
        <w:jc w:val="both"/>
        <w:rPr>
          <w:rFonts w:ascii="Arial" w:hAnsi="Arial" w:cs="Arial"/>
          <w:lang w:val="es-MX"/>
        </w:rPr>
      </w:pPr>
      <w:r w:rsidRPr="00882220">
        <w:rPr>
          <w:rFonts w:ascii="Arial" w:hAnsi="Arial" w:cs="Arial"/>
          <w:lang w:val="es-MX"/>
        </w:rPr>
        <w:t>Desde el punto de vista económico, Ciudad del Carmen es la ciudad más importante del estado de Campeche.</w:t>
      </w:r>
      <w:r>
        <w:rPr>
          <w:rFonts w:ascii="Arial" w:hAnsi="Arial" w:cs="Arial"/>
          <w:lang w:val="es-MX"/>
        </w:rPr>
        <w:t xml:space="preserve"> </w:t>
      </w:r>
      <w:r w:rsidRPr="00882220">
        <w:rPr>
          <w:rFonts w:ascii="Arial" w:hAnsi="Arial" w:cs="Arial"/>
          <w:lang w:val="es-MX"/>
        </w:rPr>
        <w:t>La ciudad toma su nombre del 16 de julio de 1717, día de la Virgen del Carmen, fecha en que los piratas fueron derrotados y expulsados de la isla por Alonso Felipe de Andrade en el fuerte de San Felipe</w:t>
      </w:r>
      <w:r>
        <w:rPr>
          <w:rFonts w:ascii="Arial" w:hAnsi="Arial" w:cs="Arial"/>
          <w:lang w:val="es-MX"/>
        </w:rPr>
        <w:t>.</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Entre 1946 y 1947, los pobladores de la Isla del Carmen buscaban una salida a su crisis económica, de acuerdo con datos de Leriche, varios eran los proyectos que se tenían en mente, desde un gran hotel hasta una fábrica de botones, de todos estos proyectos el único que llegó a consumarse fue la instalación de empacadoras de marisco. Mientras en la isla se discutían esas posibilidades, compañías Camaroneras nacionales y extranjeras incrementaban su presencia en las costas de Carmen, donde se hallaban los bancos vírgenes de camarón rosado del Golfo.</w:t>
      </w:r>
    </w:p>
    <w:p w:rsidR="00087A48" w:rsidRPr="00882220" w:rsidRDefault="00087A48" w:rsidP="00087A48">
      <w:pPr>
        <w:spacing w:line="360" w:lineRule="auto"/>
        <w:jc w:val="both"/>
        <w:rPr>
          <w:rFonts w:ascii="Arial" w:hAnsi="Arial" w:cs="Arial"/>
          <w:lang w:val="es-MX"/>
        </w:rPr>
      </w:pP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La actividad camaronera tuvo un inicio anárquico, un tanto caótico; sin embargo, marcaría la economía de Carmen los siguientes 35 años. Las bondades entre esta industria y las que la precedieron, como la del palo de tinte y maderas preciosas, permitieron la diversificación de las actividades ocupacionales de la región.</w:t>
      </w:r>
    </w:p>
    <w:p w:rsidR="00087A48" w:rsidRPr="00882220" w:rsidRDefault="00087A48" w:rsidP="00087A48">
      <w:pPr>
        <w:spacing w:line="360" w:lineRule="auto"/>
        <w:jc w:val="both"/>
        <w:rPr>
          <w:rFonts w:ascii="Arial" w:hAnsi="Arial" w:cs="Arial"/>
          <w:lang w:val="es-MX"/>
        </w:rPr>
      </w:pPr>
    </w:p>
    <w:p w:rsidR="00087A48" w:rsidRDefault="00087A48" w:rsidP="00087A48">
      <w:pPr>
        <w:spacing w:line="360" w:lineRule="auto"/>
        <w:jc w:val="both"/>
        <w:rPr>
          <w:rFonts w:ascii="Arial" w:hAnsi="Arial" w:cs="Arial"/>
          <w:lang w:val="es-MX"/>
        </w:rPr>
      </w:pPr>
      <w:r w:rsidRPr="00882220">
        <w:rPr>
          <w:rFonts w:ascii="Arial" w:hAnsi="Arial" w:cs="Arial"/>
          <w:lang w:val="es-MX"/>
        </w:rPr>
        <w:lastRenderedPageBreak/>
        <w:t>El descubrimiento de petróleo, por el pescador Rudesindo Cantarell en marzo de 1971 frente a las costas de Carmen, significó una nueva etapa en la vida de la ciudad y un elemento de gran trascendencia en el destino del país.</w:t>
      </w:r>
    </w:p>
    <w:p w:rsidR="00087A48" w:rsidRDefault="00087A48" w:rsidP="00087A48">
      <w:pPr>
        <w:spacing w:line="360" w:lineRule="auto"/>
        <w:jc w:val="both"/>
        <w:rPr>
          <w:rFonts w:ascii="Arial" w:hAnsi="Arial" w:cs="Arial"/>
          <w:lang w:val="es-MX"/>
        </w:rPr>
      </w:pPr>
      <w:r>
        <w:rPr>
          <w:rFonts w:ascii="Arial" w:hAnsi="Arial" w:cs="Arial"/>
          <w:lang w:val="es-MX"/>
        </w:rPr>
        <w:t xml:space="preserve"> Economía. </w:t>
      </w:r>
      <w:r w:rsidRPr="00882220">
        <w:rPr>
          <w:rFonts w:ascii="Arial" w:hAnsi="Arial" w:cs="Arial"/>
          <w:lang w:val="es-MX"/>
        </w:rPr>
        <w:t>Ciudad del Carmen ha sido de gran importancia para el desarrollo del estado de Campeche y del país, por su posición geográfica y la riqueza de los recursos naturales que le rodean; en un primer momento, vino la bonanza derivada de la explotación del palo de tinte y del chicle, más tarde, ésta llegó con la pesca del camarón. En la actualidad, conserva su posición estratégica en la economía, pero ahora generada por una fuente diferente, el petróleo. El petróleo es extraído de la Sonda de Campeche, teniendo como principal base de operaciones a Ciudad del Carmen, esta situación la convierte en un centro donde se requieren de servicios complementarios para las actividades de exploración y producción de crudo que desarrolla la empresa paraestatal Petróleos Mexicanos.</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El Municipio de Carmen, para su organización territorial, comprende:</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 xml:space="preserve">I.La Ciudad del Carmen, Cabecera del Municipio: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II.La Sección Municipal de Atasta;</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III.La Sección Municipal de Mamantel;</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IV.La Sección Municipal de Sabancuy;</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 xml:space="preserve">V.Las Comisarías Municipales: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Isla Aguada,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Chekebul,</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Chicbul,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Conquista Campesina,</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Aguacatal,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San Antonio Cárdenas y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Nuevo Progreso. </w:t>
      </w:r>
    </w:p>
    <w:p w:rsidR="00087A48" w:rsidRPr="00882220" w:rsidRDefault="00087A48" w:rsidP="00087A48">
      <w:pPr>
        <w:spacing w:line="360" w:lineRule="auto"/>
        <w:jc w:val="both"/>
        <w:rPr>
          <w:rFonts w:ascii="Arial" w:hAnsi="Arial" w:cs="Arial"/>
          <w:lang w:val="es-MX"/>
        </w:rPr>
      </w:pP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VI. Agencias de:</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lastRenderedPageBreak/>
        <w:t>•</w:t>
      </w:r>
      <w:r w:rsidRPr="00882220">
        <w:rPr>
          <w:rFonts w:ascii="Arial" w:hAnsi="Arial" w:cs="Arial"/>
          <w:lang w:val="es-MX"/>
        </w:rPr>
        <w:tab/>
        <w:t>Calax,</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Oxcabal,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Ignacio Gutiérrez,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Plan de Ayala,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Colonia López Mateos,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Abelardo L Rodríguez,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Enrique Rodríguez Cano,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Nicolás Bravo,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José Maria Pino Suárez,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La Cristalina,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Los Manantiales,</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Independencia,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18 de Marzo,</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Pita!,</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Bella Palizada,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Mamantel Pueblo,</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Pital Viejo,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Nueva Chontalpa,</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Felipe Ángeles,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NuevaEsperanza,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Kilometro 59,</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El Encanto,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Bajo Candelaria,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Ojo de Agua,</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lastRenderedPageBreak/>
        <w:t>•</w:t>
      </w:r>
      <w:r w:rsidRPr="00882220">
        <w:rPr>
          <w:rFonts w:ascii="Arial" w:hAnsi="Arial" w:cs="Arial"/>
          <w:lang w:val="es-MX"/>
        </w:rPr>
        <w:tab/>
        <w:t xml:space="preserve">Quebrache,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Carlos V,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El Sacrificio,</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 xml:space="preserve">Venustiano Carranza, </w:t>
      </w:r>
    </w:p>
    <w:p w:rsidR="00087A48" w:rsidRPr="00882220" w:rsidRDefault="00087A48" w:rsidP="00087A48">
      <w:pPr>
        <w:spacing w:line="360" w:lineRule="auto"/>
        <w:jc w:val="both"/>
        <w:rPr>
          <w:rFonts w:ascii="Arial" w:hAnsi="Arial" w:cs="Arial"/>
          <w:lang w:val="es-MX"/>
        </w:rPr>
      </w:pPr>
      <w:r w:rsidRPr="00882220">
        <w:rPr>
          <w:rFonts w:ascii="Arial" w:hAnsi="Arial" w:cs="Arial"/>
          <w:lang w:val="es-MX"/>
        </w:rPr>
        <w:t>•</w:t>
      </w:r>
      <w:r w:rsidRPr="00882220">
        <w:rPr>
          <w:rFonts w:ascii="Arial" w:hAnsi="Arial" w:cs="Arial"/>
          <w:lang w:val="es-MX"/>
        </w:rPr>
        <w:tab/>
        <w:t>Belisario Domínguez,</w:t>
      </w:r>
    </w:p>
    <w:p w:rsidR="00087A48" w:rsidRDefault="00087A48" w:rsidP="00087A48">
      <w:pPr>
        <w:spacing w:line="360" w:lineRule="auto"/>
        <w:jc w:val="both"/>
        <w:rPr>
          <w:rFonts w:ascii="Arial" w:hAnsi="Arial" w:cs="Arial"/>
          <w:lang w:val="es-MX"/>
        </w:rPr>
      </w:pPr>
      <w:bookmarkStart w:id="0" w:name="_GoBack"/>
      <w:bookmarkEnd w:id="0"/>
    </w:p>
    <w:p w:rsidR="00087A48" w:rsidRDefault="00087A48" w:rsidP="00087A48">
      <w:pPr>
        <w:spacing w:line="360" w:lineRule="auto"/>
        <w:jc w:val="both"/>
        <w:rPr>
          <w:rFonts w:ascii="Arial" w:hAnsi="Arial" w:cs="Arial"/>
          <w:lang w:val="es-MX"/>
        </w:rPr>
      </w:pPr>
      <w:r>
        <w:rPr>
          <w:rFonts w:ascii="Arial" w:hAnsi="Arial" w:cs="Arial"/>
          <w:lang w:val="es-MX"/>
        </w:rPr>
        <w:t xml:space="preserve">En base a la recaudación del pago de predial el cual es considerado de suma importancia en la Ley de Ingresos presentada al Gobierno Estatal ya que base a ello se calcula la parte de participaciones que se percibirán el siguiente año. Así como la parte considerada como ingresos propios para poder cubrir los gastos operativos que llega a tener el Municipio. </w:t>
      </w:r>
    </w:p>
    <w:p w:rsidR="00087A48" w:rsidRDefault="00087A48" w:rsidP="00087A48">
      <w:pPr>
        <w:spacing w:line="360" w:lineRule="auto"/>
        <w:jc w:val="both"/>
        <w:rPr>
          <w:rFonts w:ascii="Arial" w:hAnsi="Arial" w:cs="Arial"/>
          <w:lang w:val="es-MX"/>
        </w:rPr>
      </w:pPr>
      <w:r>
        <w:rPr>
          <w:rFonts w:ascii="Arial" w:hAnsi="Arial" w:cs="Arial"/>
          <w:lang w:val="es-MX"/>
        </w:rPr>
        <w:t xml:space="preserve">Hoy que se presenta una nueva administración con miras a la modernización e interesados en que no exista pretexto por parte del contribuyente a no cumplir con las obligaciones que le corresponden se presenta un detalle en el padrón de catastro ya que no es una base completa que dificulta el orden y la veracidad de información del crecimiento del Municipio de Carmen y la parte más afectada son las Agencias Municipales que son poblaciones muy pequeñas en las cuales no existe un padrón como tal ni un sistema de pago. El mismo sistema no los esta incluyendo en la totalidad. </w:t>
      </w:r>
    </w:p>
    <w:p w:rsidR="00087A48" w:rsidRDefault="00087A48" w:rsidP="00087A48">
      <w:pPr>
        <w:spacing w:line="360" w:lineRule="auto"/>
        <w:jc w:val="both"/>
        <w:rPr>
          <w:rFonts w:ascii="Arial" w:hAnsi="Arial" w:cs="Arial"/>
          <w:lang w:val="es-MX"/>
        </w:rPr>
      </w:pPr>
      <w:r>
        <w:rPr>
          <w:rFonts w:ascii="Arial" w:hAnsi="Arial" w:cs="Arial"/>
          <w:lang w:val="es-MX"/>
        </w:rPr>
        <w:t xml:space="preserve">En este aspecto se pretende el registro de cada Agencia Municipal la cual debe ligarse a una Junta Municipal como cabecera para posterior recaer en la principal. </w:t>
      </w:r>
      <w:r w:rsidR="00991E69">
        <w:rPr>
          <w:rFonts w:ascii="Arial" w:hAnsi="Arial" w:cs="Arial"/>
          <w:lang w:val="es-MX"/>
        </w:rPr>
        <w:t xml:space="preserve">Se trabajara conjuntamente con las área de Tesorería, el departamento de Ingresos que maneja la recaudación y contratación de productos, así como con área de Castrato que maneja la información del padrón. </w:t>
      </w:r>
    </w:p>
    <w:p w:rsidR="00087A48" w:rsidRDefault="00087A48" w:rsidP="00087A48">
      <w:pPr>
        <w:spacing w:line="360" w:lineRule="auto"/>
        <w:jc w:val="both"/>
        <w:rPr>
          <w:rFonts w:ascii="Arial" w:hAnsi="Arial" w:cs="Arial"/>
          <w:lang w:val="es-MX"/>
        </w:rPr>
      </w:pPr>
      <w:r>
        <w:rPr>
          <w:rFonts w:ascii="Arial" w:hAnsi="Arial" w:cs="Arial"/>
          <w:lang w:val="es-MX"/>
        </w:rPr>
        <w:t>Pasos a seguir.</w:t>
      </w:r>
    </w:p>
    <w:p w:rsidR="00087A48" w:rsidRPr="002C145E" w:rsidRDefault="00087A48" w:rsidP="00087A48">
      <w:pPr>
        <w:pStyle w:val="Prrafodelista"/>
        <w:numPr>
          <w:ilvl w:val="0"/>
          <w:numId w:val="16"/>
        </w:numPr>
        <w:spacing w:line="360" w:lineRule="auto"/>
        <w:jc w:val="both"/>
        <w:rPr>
          <w:rFonts w:ascii="Arial" w:hAnsi="Arial" w:cs="Arial"/>
          <w:lang w:val="es-MX"/>
        </w:rPr>
      </w:pPr>
      <w:r w:rsidRPr="002C145E">
        <w:rPr>
          <w:rFonts w:ascii="Arial" w:hAnsi="Arial" w:cs="Arial"/>
          <w:lang w:val="es-MX"/>
        </w:rPr>
        <w:t xml:space="preserve">Verificar correctamente las cabeceras: Juntas Municipales. </w:t>
      </w:r>
    </w:p>
    <w:p w:rsidR="00087A48" w:rsidRPr="002C145E" w:rsidRDefault="00087A48" w:rsidP="00087A48">
      <w:pPr>
        <w:pStyle w:val="Prrafodelista"/>
        <w:numPr>
          <w:ilvl w:val="0"/>
          <w:numId w:val="16"/>
        </w:numPr>
        <w:spacing w:line="360" w:lineRule="auto"/>
        <w:jc w:val="both"/>
        <w:rPr>
          <w:rFonts w:ascii="Arial" w:hAnsi="Arial" w:cs="Arial"/>
          <w:lang w:val="es-MX"/>
        </w:rPr>
      </w:pPr>
      <w:r w:rsidRPr="002C145E">
        <w:rPr>
          <w:rFonts w:ascii="Arial" w:hAnsi="Arial" w:cs="Arial"/>
          <w:lang w:val="es-MX"/>
        </w:rPr>
        <w:t>Detectar que Agencias Municipales pertenecen a cada cabecera.</w:t>
      </w:r>
    </w:p>
    <w:p w:rsidR="00087A48" w:rsidRPr="002C145E" w:rsidRDefault="00087A48" w:rsidP="00087A48">
      <w:pPr>
        <w:pStyle w:val="Prrafodelista"/>
        <w:numPr>
          <w:ilvl w:val="0"/>
          <w:numId w:val="16"/>
        </w:numPr>
        <w:spacing w:line="360" w:lineRule="auto"/>
        <w:jc w:val="both"/>
        <w:rPr>
          <w:rFonts w:ascii="Arial" w:hAnsi="Arial" w:cs="Arial"/>
          <w:lang w:val="es-MX"/>
        </w:rPr>
      </w:pPr>
      <w:r w:rsidRPr="002C145E">
        <w:rPr>
          <w:rFonts w:ascii="Arial" w:hAnsi="Arial" w:cs="Arial"/>
          <w:lang w:val="es-MX"/>
        </w:rPr>
        <w:t xml:space="preserve">Verificar el padrón actual que registros se tienen </w:t>
      </w:r>
    </w:p>
    <w:p w:rsidR="00087A48" w:rsidRPr="002C145E" w:rsidRDefault="00087A48" w:rsidP="00087A48">
      <w:pPr>
        <w:pStyle w:val="Prrafodelista"/>
        <w:numPr>
          <w:ilvl w:val="0"/>
          <w:numId w:val="16"/>
        </w:numPr>
        <w:spacing w:line="360" w:lineRule="auto"/>
        <w:jc w:val="both"/>
        <w:rPr>
          <w:rFonts w:ascii="Arial" w:hAnsi="Arial" w:cs="Arial"/>
          <w:lang w:val="es-MX"/>
        </w:rPr>
      </w:pPr>
      <w:r w:rsidRPr="002C145E">
        <w:rPr>
          <w:rFonts w:ascii="Arial" w:hAnsi="Arial" w:cs="Arial"/>
          <w:lang w:val="es-MX"/>
        </w:rPr>
        <w:t>Ir a campo a verificar información, con ello se comenzaría el registro</w:t>
      </w:r>
    </w:p>
    <w:p w:rsidR="00087A48" w:rsidRPr="002C145E" w:rsidRDefault="00087A48" w:rsidP="00087A48">
      <w:pPr>
        <w:pStyle w:val="Prrafodelista"/>
        <w:numPr>
          <w:ilvl w:val="0"/>
          <w:numId w:val="16"/>
        </w:numPr>
        <w:spacing w:line="360" w:lineRule="auto"/>
        <w:jc w:val="both"/>
        <w:rPr>
          <w:rFonts w:ascii="Arial" w:hAnsi="Arial" w:cs="Arial"/>
          <w:lang w:val="es-MX"/>
        </w:rPr>
      </w:pPr>
      <w:r w:rsidRPr="002C145E">
        <w:rPr>
          <w:rFonts w:ascii="Arial" w:hAnsi="Arial" w:cs="Arial"/>
          <w:lang w:val="es-MX"/>
        </w:rPr>
        <w:t>Plantear la solución de registro y pago par</w:t>
      </w:r>
      <w:r>
        <w:rPr>
          <w:rFonts w:ascii="Arial" w:hAnsi="Arial" w:cs="Arial"/>
          <w:lang w:val="es-MX"/>
        </w:rPr>
        <w:t xml:space="preserve">a implementar un sistema </w:t>
      </w:r>
      <w:r w:rsidRPr="002C145E">
        <w:rPr>
          <w:rFonts w:ascii="Arial" w:hAnsi="Arial" w:cs="Arial"/>
          <w:lang w:val="es-MX"/>
        </w:rPr>
        <w:t xml:space="preserve"> correcto. </w:t>
      </w:r>
    </w:p>
    <w:p w:rsidR="00087A48" w:rsidRPr="00413069" w:rsidRDefault="00087A48" w:rsidP="00087A48">
      <w:pPr>
        <w:spacing w:line="360" w:lineRule="auto"/>
        <w:jc w:val="both"/>
        <w:rPr>
          <w:rFonts w:ascii="Arial" w:hAnsi="Arial" w:cs="Arial"/>
          <w:lang w:val="es-MX"/>
        </w:rPr>
      </w:pPr>
    </w:p>
    <w:p w:rsidR="00087A48" w:rsidRPr="006C71F2" w:rsidRDefault="006C71F2" w:rsidP="008C63AC">
      <w:pPr>
        <w:pStyle w:val="NormalWeb"/>
        <w:rPr>
          <w:rFonts w:ascii="Arial" w:hAnsi="Arial" w:cs="Arial"/>
          <w:sz w:val="22"/>
          <w:szCs w:val="22"/>
        </w:rPr>
      </w:pPr>
      <w:r w:rsidRPr="006C71F2">
        <w:rPr>
          <w:rFonts w:ascii="Arial" w:hAnsi="Arial" w:cs="Arial"/>
          <w:sz w:val="22"/>
          <w:szCs w:val="22"/>
        </w:rPr>
        <w:lastRenderedPageBreak/>
        <w:t xml:space="preserve">Análisis FODA. </w:t>
      </w:r>
    </w:p>
    <w:tbl>
      <w:tblPr>
        <w:tblStyle w:val="Tablaconcuadrcula"/>
        <w:tblW w:w="0" w:type="auto"/>
        <w:tblLook w:val="04A0"/>
      </w:tblPr>
      <w:tblGrid>
        <w:gridCol w:w="4772"/>
        <w:gridCol w:w="4772"/>
      </w:tblGrid>
      <w:tr w:rsidR="006C71F2" w:rsidRPr="006C71F2" w:rsidTr="006C71F2">
        <w:tc>
          <w:tcPr>
            <w:tcW w:w="4772" w:type="dxa"/>
          </w:tcPr>
          <w:p w:rsidR="006C71F2" w:rsidRPr="00B304EC" w:rsidRDefault="006C71F2" w:rsidP="006C71F2">
            <w:pPr>
              <w:spacing w:line="360" w:lineRule="auto"/>
              <w:jc w:val="both"/>
              <w:rPr>
                <w:rFonts w:ascii="Arial" w:hAnsi="Arial" w:cs="Arial"/>
                <w:b/>
                <w:lang w:val="es-MX"/>
              </w:rPr>
            </w:pPr>
            <w:r w:rsidRPr="00B304EC">
              <w:rPr>
                <w:rFonts w:ascii="Arial" w:hAnsi="Arial" w:cs="Arial"/>
                <w:b/>
                <w:lang w:val="es-MX"/>
              </w:rPr>
              <w:t>Fortalezas.</w:t>
            </w:r>
          </w:p>
          <w:p w:rsidR="006C71F2" w:rsidRDefault="006C71F2" w:rsidP="006C71F2">
            <w:pPr>
              <w:pStyle w:val="Prrafodelista"/>
              <w:numPr>
                <w:ilvl w:val="0"/>
                <w:numId w:val="8"/>
              </w:numPr>
              <w:spacing w:line="360" w:lineRule="auto"/>
              <w:jc w:val="both"/>
              <w:rPr>
                <w:rFonts w:ascii="Arial" w:hAnsi="Arial" w:cs="Arial"/>
                <w:lang w:val="es-MX"/>
              </w:rPr>
            </w:pPr>
            <w:r>
              <w:rPr>
                <w:rFonts w:ascii="Arial" w:hAnsi="Arial" w:cs="Arial"/>
                <w:lang w:val="es-MX"/>
              </w:rPr>
              <w:t xml:space="preserve">Gobierno Municipal comprometido con la regularización de la recaudación, para contar con mejores procesos. </w:t>
            </w:r>
          </w:p>
          <w:p w:rsidR="006C71F2" w:rsidRPr="002921BA" w:rsidRDefault="006C71F2" w:rsidP="006C71F2">
            <w:pPr>
              <w:pStyle w:val="Prrafodelista"/>
              <w:numPr>
                <w:ilvl w:val="0"/>
                <w:numId w:val="8"/>
              </w:numPr>
              <w:spacing w:line="360" w:lineRule="auto"/>
              <w:jc w:val="both"/>
              <w:rPr>
                <w:rFonts w:ascii="Arial" w:hAnsi="Arial" w:cs="Arial"/>
                <w:lang w:val="es-MX"/>
              </w:rPr>
            </w:pPr>
            <w:r>
              <w:rPr>
                <w:rFonts w:ascii="Arial" w:hAnsi="Arial" w:cs="Arial"/>
                <w:lang w:val="es-MX"/>
              </w:rPr>
              <w:t xml:space="preserve">La disposición para implementar tecnología y procesos para el crecimiento de la recaudación que no afecte al contribuyente. </w:t>
            </w:r>
          </w:p>
          <w:p w:rsidR="006C71F2" w:rsidRDefault="006C71F2" w:rsidP="006C71F2">
            <w:pPr>
              <w:spacing w:line="360" w:lineRule="auto"/>
              <w:jc w:val="both"/>
              <w:rPr>
                <w:rFonts w:ascii="Arial" w:hAnsi="Arial" w:cs="Arial"/>
                <w:lang w:val="es-MX"/>
              </w:rPr>
            </w:pPr>
          </w:p>
        </w:tc>
        <w:tc>
          <w:tcPr>
            <w:tcW w:w="4772" w:type="dxa"/>
          </w:tcPr>
          <w:p w:rsidR="006C71F2" w:rsidRPr="00B304EC" w:rsidRDefault="006C71F2" w:rsidP="006C71F2">
            <w:pPr>
              <w:spacing w:line="360" w:lineRule="auto"/>
              <w:jc w:val="both"/>
              <w:rPr>
                <w:rFonts w:ascii="Arial" w:hAnsi="Arial" w:cs="Arial"/>
                <w:b/>
                <w:lang w:val="es-MX"/>
              </w:rPr>
            </w:pPr>
            <w:r w:rsidRPr="00B304EC">
              <w:rPr>
                <w:rFonts w:ascii="Arial" w:hAnsi="Arial" w:cs="Arial"/>
                <w:b/>
                <w:lang w:val="es-MX"/>
              </w:rPr>
              <w:t>Oportunidades</w:t>
            </w:r>
          </w:p>
          <w:p w:rsidR="006C71F2" w:rsidRDefault="006C71F2" w:rsidP="006C71F2">
            <w:pPr>
              <w:pStyle w:val="Prrafodelista"/>
              <w:numPr>
                <w:ilvl w:val="0"/>
                <w:numId w:val="8"/>
              </w:numPr>
              <w:spacing w:line="360" w:lineRule="auto"/>
              <w:jc w:val="both"/>
              <w:rPr>
                <w:rFonts w:ascii="Arial" w:hAnsi="Arial" w:cs="Arial"/>
                <w:lang w:val="es-MX"/>
              </w:rPr>
            </w:pPr>
            <w:r>
              <w:rPr>
                <w:rFonts w:ascii="Arial" w:hAnsi="Arial" w:cs="Arial"/>
                <w:lang w:val="es-MX"/>
              </w:rPr>
              <w:t xml:space="preserve">Nuevos gobernantes en las Agencias Municipales </w:t>
            </w:r>
          </w:p>
          <w:p w:rsidR="006C71F2" w:rsidRPr="00B304EC" w:rsidRDefault="006C71F2" w:rsidP="006C71F2">
            <w:pPr>
              <w:pStyle w:val="Prrafodelista"/>
              <w:numPr>
                <w:ilvl w:val="0"/>
                <w:numId w:val="8"/>
              </w:numPr>
              <w:spacing w:line="360" w:lineRule="auto"/>
              <w:jc w:val="both"/>
              <w:rPr>
                <w:rFonts w:ascii="Arial" w:hAnsi="Arial" w:cs="Arial"/>
                <w:lang w:val="es-MX"/>
              </w:rPr>
            </w:pPr>
            <w:r>
              <w:rPr>
                <w:rFonts w:ascii="Arial" w:hAnsi="Arial" w:cs="Arial"/>
                <w:lang w:val="es-MX"/>
              </w:rPr>
              <w:t>Regularización de un padrón completo</w:t>
            </w:r>
          </w:p>
        </w:tc>
      </w:tr>
      <w:tr w:rsidR="006C71F2" w:rsidRPr="006C71F2" w:rsidTr="006C71F2">
        <w:tc>
          <w:tcPr>
            <w:tcW w:w="4772" w:type="dxa"/>
          </w:tcPr>
          <w:p w:rsidR="006C71F2" w:rsidRPr="00B304EC" w:rsidRDefault="006C71F2" w:rsidP="006C71F2">
            <w:pPr>
              <w:spacing w:line="360" w:lineRule="auto"/>
              <w:jc w:val="both"/>
              <w:rPr>
                <w:rFonts w:ascii="Arial" w:hAnsi="Arial" w:cs="Arial"/>
                <w:b/>
                <w:lang w:val="es-MX"/>
              </w:rPr>
            </w:pPr>
            <w:r w:rsidRPr="00B304EC">
              <w:rPr>
                <w:rFonts w:ascii="Arial" w:hAnsi="Arial" w:cs="Arial"/>
                <w:b/>
                <w:lang w:val="es-MX"/>
              </w:rPr>
              <w:t>Debilidades</w:t>
            </w:r>
          </w:p>
          <w:p w:rsidR="006C71F2" w:rsidRDefault="006C71F2" w:rsidP="006C71F2">
            <w:pPr>
              <w:pStyle w:val="Prrafodelista"/>
              <w:numPr>
                <w:ilvl w:val="0"/>
                <w:numId w:val="8"/>
              </w:numPr>
              <w:spacing w:line="360" w:lineRule="auto"/>
              <w:jc w:val="both"/>
              <w:rPr>
                <w:rFonts w:ascii="Arial" w:hAnsi="Arial" w:cs="Arial"/>
                <w:lang w:val="es-MX"/>
              </w:rPr>
            </w:pPr>
            <w:r>
              <w:rPr>
                <w:rFonts w:ascii="Arial" w:hAnsi="Arial" w:cs="Arial"/>
                <w:lang w:val="es-MX"/>
              </w:rPr>
              <w:t xml:space="preserve">Falta de un proceso definido para el pago correcto </w:t>
            </w:r>
          </w:p>
          <w:p w:rsidR="006C71F2" w:rsidRPr="00B304EC" w:rsidRDefault="006C71F2" w:rsidP="006C71F2">
            <w:pPr>
              <w:pStyle w:val="Prrafodelista"/>
              <w:numPr>
                <w:ilvl w:val="0"/>
                <w:numId w:val="8"/>
              </w:numPr>
              <w:spacing w:line="360" w:lineRule="auto"/>
              <w:jc w:val="both"/>
              <w:rPr>
                <w:rFonts w:ascii="Arial" w:hAnsi="Arial" w:cs="Arial"/>
                <w:lang w:val="es-MX"/>
              </w:rPr>
            </w:pPr>
            <w:r>
              <w:rPr>
                <w:rFonts w:ascii="Arial" w:hAnsi="Arial" w:cs="Arial"/>
                <w:lang w:val="es-MX"/>
              </w:rPr>
              <w:t xml:space="preserve">Falta de actualización del padrón </w:t>
            </w:r>
          </w:p>
        </w:tc>
        <w:tc>
          <w:tcPr>
            <w:tcW w:w="4772" w:type="dxa"/>
          </w:tcPr>
          <w:p w:rsidR="006C71F2" w:rsidRPr="00B304EC" w:rsidRDefault="006C71F2" w:rsidP="006C71F2">
            <w:pPr>
              <w:spacing w:line="360" w:lineRule="auto"/>
              <w:jc w:val="both"/>
              <w:rPr>
                <w:rFonts w:ascii="Arial" w:hAnsi="Arial" w:cs="Arial"/>
                <w:b/>
                <w:lang w:val="es-MX"/>
              </w:rPr>
            </w:pPr>
            <w:r w:rsidRPr="00B304EC">
              <w:rPr>
                <w:rFonts w:ascii="Arial" w:hAnsi="Arial" w:cs="Arial"/>
                <w:b/>
                <w:lang w:val="es-MX"/>
              </w:rPr>
              <w:t>Amenazas</w:t>
            </w:r>
          </w:p>
          <w:p w:rsidR="006C71F2" w:rsidRDefault="006C71F2" w:rsidP="006C71F2">
            <w:pPr>
              <w:pStyle w:val="Prrafodelista"/>
              <w:numPr>
                <w:ilvl w:val="0"/>
                <w:numId w:val="8"/>
              </w:numPr>
              <w:spacing w:line="360" w:lineRule="auto"/>
              <w:jc w:val="both"/>
              <w:rPr>
                <w:rFonts w:ascii="Arial" w:hAnsi="Arial" w:cs="Arial"/>
                <w:lang w:val="es-MX"/>
              </w:rPr>
            </w:pPr>
            <w:r>
              <w:rPr>
                <w:rFonts w:ascii="Arial" w:hAnsi="Arial" w:cs="Arial"/>
                <w:lang w:val="es-MX"/>
              </w:rPr>
              <w:t>La postura de los contribuyentes</w:t>
            </w:r>
          </w:p>
          <w:p w:rsidR="006C71F2" w:rsidRPr="00B304EC" w:rsidRDefault="006C71F2" w:rsidP="006C71F2">
            <w:pPr>
              <w:pStyle w:val="Prrafodelista"/>
              <w:numPr>
                <w:ilvl w:val="0"/>
                <w:numId w:val="8"/>
              </w:numPr>
              <w:spacing w:line="360" w:lineRule="auto"/>
              <w:jc w:val="both"/>
              <w:rPr>
                <w:rFonts w:ascii="Arial" w:hAnsi="Arial" w:cs="Arial"/>
                <w:lang w:val="es-MX"/>
              </w:rPr>
            </w:pPr>
            <w:r>
              <w:rPr>
                <w:rFonts w:ascii="Arial" w:hAnsi="Arial" w:cs="Arial"/>
                <w:lang w:val="es-MX"/>
              </w:rPr>
              <w:t>El sistema para regular el pago que va de las Agencias a las Juntas y después al Municipio.</w:t>
            </w:r>
          </w:p>
        </w:tc>
      </w:tr>
    </w:tbl>
    <w:p w:rsidR="00616D02" w:rsidRDefault="00616D02" w:rsidP="00616D02">
      <w:pPr>
        <w:spacing w:line="360" w:lineRule="auto"/>
        <w:jc w:val="both"/>
        <w:rPr>
          <w:rFonts w:ascii="Arial" w:hAnsi="Arial" w:cs="Arial"/>
          <w:lang w:val="es-MX"/>
        </w:rPr>
      </w:pPr>
    </w:p>
    <w:p w:rsidR="00616D02" w:rsidRDefault="00616D02" w:rsidP="00616D02">
      <w:pPr>
        <w:spacing w:line="360" w:lineRule="auto"/>
        <w:jc w:val="both"/>
        <w:rPr>
          <w:rFonts w:ascii="Arial" w:hAnsi="Arial" w:cs="Arial"/>
          <w:lang w:val="es-MX"/>
        </w:rPr>
      </w:pPr>
      <w:r>
        <w:rPr>
          <w:rFonts w:ascii="Arial" w:hAnsi="Arial" w:cs="Arial"/>
          <w:lang w:val="es-MX"/>
        </w:rPr>
        <w:t xml:space="preserve">Los objetivos que se plantearan para dicho tema, se lograran por medio de una planeación con un respectivo orden respetando los tiempos y los pasos planteados. </w:t>
      </w:r>
    </w:p>
    <w:p w:rsidR="00616D02" w:rsidRDefault="00616D02" w:rsidP="00616D02">
      <w:pPr>
        <w:pStyle w:val="Prrafodelista"/>
        <w:numPr>
          <w:ilvl w:val="2"/>
          <w:numId w:val="9"/>
        </w:numPr>
        <w:spacing w:line="360" w:lineRule="auto"/>
        <w:jc w:val="both"/>
        <w:rPr>
          <w:rFonts w:ascii="Arial" w:hAnsi="Arial" w:cs="Arial"/>
          <w:lang w:val="es-MX"/>
        </w:rPr>
      </w:pPr>
      <w:r>
        <w:rPr>
          <w:rFonts w:ascii="Arial" w:hAnsi="Arial" w:cs="Arial"/>
          <w:lang w:val="es-MX"/>
        </w:rPr>
        <w:t>Actualización de información en el padrón catastral</w:t>
      </w:r>
    </w:p>
    <w:p w:rsidR="00616D02" w:rsidRDefault="00616D02" w:rsidP="00616D02">
      <w:pPr>
        <w:pStyle w:val="Prrafodelista"/>
        <w:numPr>
          <w:ilvl w:val="3"/>
          <w:numId w:val="9"/>
        </w:numPr>
        <w:spacing w:line="360" w:lineRule="auto"/>
        <w:jc w:val="both"/>
        <w:rPr>
          <w:rFonts w:ascii="Arial" w:hAnsi="Arial" w:cs="Arial"/>
          <w:lang w:val="es-MX"/>
        </w:rPr>
      </w:pPr>
      <w:r>
        <w:rPr>
          <w:rFonts w:ascii="Arial" w:hAnsi="Arial" w:cs="Arial"/>
          <w:lang w:val="es-MX"/>
        </w:rPr>
        <w:t xml:space="preserve">Coordinar con los representantes de las Agencias. Fechas y Horarios para la recaudación de información para el inicio de la actualización de información y poder crear el padrón por Agencia. </w:t>
      </w:r>
    </w:p>
    <w:p w:rsidR="00616D02" w:rsidRDefault="00616D02" w:rsidP="00616D02">
      <w:pPr>
        <w:pStyle w:val="Prrafodelista"/>
        <w:numPr>
          <w:ilvl w:val="2"/>
          <w:numId w:val="9"/>
        </w:numPr>
        <w:spacing w:line="360" w:lineRule="auto"/>
        <w:jc w:val="both"/>
        <w:rPr>
          <w:rFonts w:ascii="Arial" w:hAnsi="Arial" w:cs="Arial"/>
          <w:lang w:val="es-MX"/>
        </w:rPr>
      </w:pPr>
      <w:r>
        <w:rPr>
          <w:rFonts w:ascii="Arial" w:hAnsi="Arial" w:cs="Arial"/>
          <w:lang w:val="es-MX"/>
        </w:rPr>
        <w:t>Regulación del pago de predial en las Agencias Municipales</w:t>
      </w:r>
    </w:p>
    <w:p w:rsidR="00616D02" w:rsidRDefault="00616D02" w:rsidP="00616D02">
      <w:pPr>
        <w:pStyle w:val="Prrafodelista"/>
        <w:numPr>
          <w:ilvl w:val="3"/>
          <w:numId w:val="9"/>
        </w:numPr>
        <w:spacing w:line="360" w:lineRule="auto"/>
        <w:jc w:val="both"/>
        <w:rPr>
          <w:rFonts w:ascii="Arial" w:hAnsi="Arial" w:cs="Arial"/>
          <w:lang w:val="es-MX"/>
        </w:rPr>
      </w:pPr>
      <w:r>
        <w:rPr>
          <w:rFonts w:ascii="Arial" w:hAnsi="Arial" w:cs="Arial"/>
          <w:lang w:val="es-MX"/>
        </w:rPr>
        <w:t xml:space="preserve">Una vez que se tenga el registro del padrón poder señalar las cuotas a pago y diseñar el proceso que tendrá, donde ellos deben acudir a pagar. </w:t>
      </w:r>
    </w:p>
    <w:p w:rsidR="00616D02" w:rsidRPr="004A4327" w:rsidRDefault="00616D02" w:rsidP="00616D02">
      <w:pPr>
        <w:pStyle w:val="Prrafodelista"/>
        <w:numPr>
          <w:ilvl w:val="2"/>
          <w:numId w:val="9"/>
        </w:numPr>
        <w:spacing w:line="360" w:lineRule="auto"/>
        <w:jc w:val="both"/>
        <w:rPr>
          <w:rFonts w:ascii="Arial" w:hAnsi="Arial" w:cs="Arial"/>
          <w:lang w:val="es-MX"/>
        </w:rPr>
      </w:pPr>
      <w:r w:rsidRPr="004A4327">
        <w:rPr>
          <w:rFonts w:ascii="Arial" w:hAnsi="Arial" w:cs="Arial"/>
          <w:lang w:val="es-MX"/>
        </w:rPr>
        <w:t>Implementación de sistema de recaudación</w:t>
      </w:r>
      <w:r>
        <w:rPr>
          <w:rFonts w:ascii="Arial" w:hAnsi="Arial" w:cs="Arial"/>
          <w:lang w:val="es-MX"/>
        </w:rPr>
        <w:t xml:space="preserve">. Poder verificar que el sistema y circuito implementado realmente vaya dando los resultados acordados. Pruebas y error de 3 meses para ir corrigiendo. </w:t>
      </w:r>
    </w:p>
    <w:p w:rsidR="00616D02" w:rsidRDefault="00616D02" w:rsidP="00616D02">
      <w:pPr>
        <w:spacing w:line="360" w:lineRule="auto"/>
        <w:jc w:val="both"/>
        <w:rPr>
          <w:rFonts w:ascii="Arial" w:hAnsi="Arial" w:cs="Arial"/>
          <w:lang w:val="es-MX"/>
        </w:rPr>
      </w:pPr>
    </w:p>
    <w:p w:rsidR="00616D02" w:rsidRPr="004A4327" w:rsidRDefault="00616D02" w:rsidP="00616D02">
      <w:pPr>
        <w:spacing w:line="360" w:lineRule="auto"/>
        <w:jc w:val="both"/>
        <w:rPr>
          <w:rFonts w:ascii="Arial" w:hAnsi="Arial" w:cs="Arial"/>
          <w:lang w:val="es-MX"/>
        </w:rPr>
      </w:pPr>
      <w:r>
        <w:rPr>
          <w:rFonts w:ascii="Arial" w:hAnsi="Arial" w:cs="Arial"/>
          <w:lang w:val="es-MX"/>
        </w:rPr>
        <w:t xml:space="preserve">Misión. </w:t>
      </w:r>
      <w:r w:rsidRPr="004A4327">
        <w:rPr>
          <w:rFonts w:ascii="Arial" w:hAnsi="Arial" w:cs="Arial"/>
          <w:lang w:val="es-MX"/>
        </w:rPr>
        <w:t>Ser una unidad que regule la captación del impuesto predial de las comunidades que hoy no s</w:t>
      </w:r>
      <w:r>
        <w:rPr>
          <w:rFonts w:ascii="Arial" w:hAnsi="Arial" w:cs="Arial"/>
          <w:lang w:val="es-MX"/>
        </w:rPr>
        <w:t xml:space="preserve">e encuentran dentro del padrón. La misión podrá ser aplicada o llevada a cabo en base </w:t>
      </w:r>
      <w:r>
        <w:rPr>
          <w:rFonts w:ascii="Arial" w:hAnsi="Arial" w:cs="Arial"/>
          <w:lang w:val="es-MX"/>
        </w:rPr>
        <w:lastRenderedPageBreak/>
        <w:t xml:space="preserve">a poder actualizar el padrón catastral y dentro de ello el sistema y circuito de pago verificar cada 6 meses que índice de pagos hablando en % del total se esta captando. </w:t>
      </w:r>
    </w:p>
    <w:p w:rsidR="00616D02" w:rsidRDefault="00616D02" w:rsidP="00616D02">
      <w:pPr>
        <w:spacing w:line="360" w:lineRule="auto"/>
        <w:jc w:val="both"/>
        <w:rPr>
          <w:rFonts w:ascii="Arial" w:hAnsi="Arial" w:cs="Arial"/>
          <w:lang w:val="es-MX"/>
        </w:rPr>
      </w:pPr>
    </w:p>
    <w:p w:rsidR="00616D02" w:rsidRDefault="00616D02" w:rsidP="00616D02">
      <w:pPr>
        <w:spacing w:line="360" w:lineRule="auto"/>
        <w:jc w:val="both"/>
        <w:rPr>
          <w:rFonts w:ascii="Arial" w:hAnsi="Arial" w:cs="Arial"/>
          <w:lang w:val="es-MX"/>
        </w:rPr>
      </w:pPr>
    </w:p>
    <w:p w:rsidR="00616D02" w:rsidRDefault="00616D02" w:rsidP="00616D02">
      <w:pPr>
        <w:spacing w:line="360" w:lineRule="auto"/>
        <w:jc w:val="both"/>
        <w:rPr>
          <w:rFonts w:ascii="Arial" w:hAnsi="Arial" w:cs="Arial"/>
          <w:lang w:val="es-MX"/>
        </w:rPr>
      </w:pPr>
      <w:r>
        <w:rPr>
          <w:rFonts w:ascii="Arial" w:hAnsi="Arial" w:cs="Arial"/>
          <w:lang w:val="es-MX"/>
        </w:rPr>
        <w:t xml:space="preserve">Visión. </w:t>
      </w:r>
      <w:r w:rsidRPr="00B23402">
        <w:rPr>
          <w:rFonts w:ascii="Arial" w:hAnsi="Arial" w:cs="Arial"/>
          <w:lang w:val="es-MX"/>
        </w:rPr>
        <w:t>Unidad reguladora de Pagos de Predial de Juntas y Agencias M</w:t>
      </w:r>
      <w:r>
        <w:rPr>
          <w:rFonts w:ascii="Arial" w:hAnsi="Arial" w:cs="Arial"/>
          <w:lang w:val="es-MX"/>
        </w:rPr>
        <w:t xml:space="preserve">unicipales de Ciudad del Carmen, la lograremos o alcanzaremos al momento de tener la información en orden y actualizada y poder implementar el circuito de pago. </w:t>
      </w:r>
    </w:p>
    <w:p w:rsidR="00616D02" w:rsidRDefault="00616D02" w:rsidP="00616D02">
      <w:pPr>
        <w:spacing w:line="360" w:lineRule="auto"/>
        <w:jc w:val="both"/>
        <w:rPr>
          <w:rFonts w:ascii="Arial" w:hAnsi="Arial" w:cs="Arial"/>
          <w:lang w:val="es-MX"/>
        </w:rPr>
      </w:pPr>
    </w:p>
    <w:p w:rsidR="00616D02" w:rsidRDefault="00616D02" w:rsidP="00616D02">
      <w:pPr>
        <w:spacing w:line="360" w:lineRule="auto"/>
        <w:jc w:val="both"/>
        <w:rPr>
          <w:rFonts w:ascii="Arial" w:hAnsi="Arial" w:cs="Arial"/>
          <w:lang w:val="es-MX"/>
        </w:rPr>
      </w:pPr>
      <w:r>
        <w:rPr>
          <w:rFonts w:ascii="Arial" w:hAnsi="Arial" w:cs="Arial"/>
          <w:lang w:val="es-MX"/>
        </w:rPr>
        <w:t xml:space="preserve">Oportunidades. Aprovecharemos que hoy día la nueva administración viene con la fuerza para regularizar procesos, información así como la transparencia de la misma. Y contribuir al crecimiento del Municipio y sus respectivas Juntas, Comisarias y Agencias Municipales. </w:t>
      </w:r>
    </w:p>
    <w:p w:rsidR="00616D02" w:rsidRPr="00B23402" w:rsidRDefault="00616D02" w:rsidP="00616D02">
      <w:pPr>
        <w:pStyle w:val="Prrafodelista"/>
        <w:numPr>
          <w:ilvl w:val="0"/>
          <w:numId w:val="17"/>
        </w:numPr>
        <w:spacing w:line="360" w:lineRule="auto"/>
        <w:jc w:val="both"/>
        <w:rPr>
          <w:rFonts w:ascii="Arial" w:hAnsi="Arial" w:cs="Arial"/>
          <w:lang w:val="es-MX"/>
        </w:rPr>
      </w:pPr>
      <w:r w:rsidRPr="00B23402">
        <w:rPr>
          <w:rFonts w:ascii="Arial" w:hAnsi="Arial" w:cs="Arial"/>
          <w:lang w:val="es-MX"/>
        </w:rPr>
        <w:t xml:space="preserve">Nuevos gobernantes en las Agencias Municipales </w:t>
      </w:r>
    </w:p>
    <w:p w:rsidR="00616D02" w:rsidRDefault="00616D02" w:rsidP="00616D02">
      <w:pPr>
        <w:pStyle w:val="Prrafodelista"/>
        <w:numPr>
          <w:ilvl w:val="0"/>
          <w:numId w:val="17"/>
        </w:numPr>
        <w:spacing w:line="360" w:lineRule="auto"/>
        <w:jc w:val="both"/>
        <w:rPr>
          <w:rFonts w:ascii="Arial" w:hAnsi="Arial" w:cs="Arial"/>
          <w:lang w:val="es-MX"/>
        </w:rPr>
      </w:pPr>
      <w:r w:rsidRPr="00B23402">
        <w:rPr>
          <w:rFonts w:ascii="Arial" w:hAnsi="Arial" w:cs="Arial"/>
          <w:lang w:val="es-MX"/>
        </w:rPr>
        <w:t>Regularización de un padrón completo</w:t>
      </w:r>
    </w:p>
    <w:p w:rsidR="00616D02" w:rsidRPr="00BD3848" w:rsidRDefault="00616D02" w:rsidP="00616D02">
      <w:pPr>
        <w:spacing w:line="360" w:lineRule="auto"/>
        <w:jc w:val="both"/>
        <w:rPr>
          <w:rFonts w:ascii="Arial" w:hAnsi="Arial" w:cs="Arial"/>
          <w:lang w:val="es-MX"/>
        </w:rPr>
      </w:pPr>
      <w:r w:rsidRPr="00BD3848">
        <w:rPr>
          <w:rFonts w:ascii="Arial" w:hAnsi="Arial" w:cs="Arial"/>
          <w:lang w:val="es-MX"/>
        </w:rPr>
        <w:t>Amenazas</w:t>
      </w:r>
      <w:r>
        <w:rPr>
          <w:rFonts w:ascii="Arial" w:hAnsi="Arial" w:cs="Arial"/>
          <w:lang w:val="es-MX"/>
        </w:rPr>
        <w:t xml:space="preserve">. Concientizar a la gente que el poder regularizar y tener un proceso adecuado de cobro es un apoyo y ayuda al avance al crecimiento como comunidad ya que en base a los recursos propios que se obtienen se puede devolver esa parte para el crecimiento de la propia comunidad y avanzar en los servicios. </w:t>
      </w:r>
    </w:p>
    <w:p w:rsidR="00616D02" w:rsidRDefault="00616D02" w:rsidP="00616D02">
      <w:pPr>
        <w:pStyle w:val="Prrafodelista"/>
        <w:numPr>
          <w:ilvl w:val="0"/>
          <w:numId w:val="8"/>
        </w:numPr>
        <w:spacing w:line="360" w:lineRule="auto"/>
        <w:jc w:val="both"/>
        <w:rPr>
          <w:rFonts w:ascii="Arial" w:hAnsi="Arial" w:cs="Arial"/>
          <w:lang w:val="es-MX"/>
        </w:rPr>
      </w:pPr>
      <w:r>
        <w:rPr>
          <w:rFonts w:ascii="Arial" w:hAnsi="Arial" w:cs="Arial"/>
          <w:lang w:val="es-MX"/>
        </w:rPr>
        <w:t>La postura de los contribuyentes</w:t>
      </w:r>
    </w:p>
    <w:p w:rsidR="00616D02" w:rsidRPr="00BD3848" w:rsidRDefault="00616D02" w:rsidP="00616D02">
      <w:pPr>
        <w:pStyle w:val="Prrafodelista"/>
        <w:numPr>
          <w:ilvl w:val="0"/>
          <w:numId w:val="8"/>
        </w:numPr>
        <w:spacing w:line="360" w:lineRule="auto"/>
        <w:jc w:val="both"/>
        <w:rPr>
          <w:rFonts w:ascii="Arial" w:hAnsi="Arial" w:cs="Arial"/>
          <w:lang w:val="es-MX"/>
        </w:rPr>
      </w:pPr>
      <w:r w:rsidRPr="00BD3848">
        <w:rPr>
          <w:rFonts w:ascii="Arial" w:hAnsi="Arial" w:cs="Arial"/>
          <w:lang w:val="es-MX"/>
        </w:rPr>
        <w:t>El sistema para regular el pago que va de las Agencias a las Juntas y después al Municipio.</w:t>
      </w:r>
    </w:p>
    <w:p w:rsidR="00616D02" w:rsidRDefault="00616D02" w:rsidP="00616D02">
      <w:pPr>
        <w:spacing w:line="360" w:lineRule="auto"/>
        <w:jc w:val="both"/>
        <w:rPr>
          <w:rFonts w:ascii="Arial" w:hAnsi="Arial" w:cs="Arial"/>
          <w:lang w:val="es-MX"/>
        </w:rPr>
      </w:pPr>
    </w:p>
    <w:p w:rsidR="00616D02" w:rsidRDefault="00616D02" w:rsidP="00616D02">
      <w:pPr>
        <w:spacing w:line="360" w:lineRule="auto"/>
        <w:jc w:val="both"/>
        <w:rPr>
          <w:rFonts w:ascii="Arial" w:hAnsi="Arial" w:cs="Arial"/>
          <w:lang w:val="es-MX"/>
        </w:rPr>
      </w:pPr>
      <w:r>
        <w:rPr>
          <w:rFonts w:ascii="Arial" w:hAnsi="Arial" w:cs="Arial"/>
          <w:lang w:val="es-MX"/>
        </w:rPr>
        <w:t xml:space="preserve">Tener como base el querer crecer como comunidad lograr que se avance, sumar para que existan mejores oportunidades para todos. En base a que se generen proyectos y se implementen y se pongan en acción que los contribuyentes palpen los beneficios que genera tener una regularización en los pagos de los impuestos. Generar de la misma forma medios al alcance de la comunidad para el pago correcto. </w:t>
      </w:r>
    </w:p>
    <w:p w:rsidR="00616D02" w:rsidRDefault="00616D02" w:rsidP="00616D02">
      <w:pPr>
        <w:spacing w:line="360" w:lineRule="auto"/>
        <w:jc w:val="both"/>
        <w:rPr>
          <w:rFonts w:ascii="Arial" w:hAnsi="Arial" w:cs="Arial"/>
          <w:lang w:val="es-MX"/>
        </w:rPr>
      </w:pPr>
    </w:p>
    <w:p w:rsidR="00616D02" w:rsidRDefault="00616D02" w:rsidP="00616D02">
      <w:pPr>
        <w:spacing w:line="360" w:lineRule="auto"/>
        <w:jc w:val="both"/>
        <w:rPr>
          <w:rFonts w:ascii="Arial" w:hAnsi="Arial" w:cs="Arial"/>
          <w:lang w:val="es-MX"/>
        </w:rPr>
      </w:pPr>
      <w:r>
        <w:rPr>
          <w:rFonts w:ascii="Arial" w:hAnsi="Arial" w:cs="Arial"/>
          <w:lang w:val="es-MX"/>
        </w:rPr>
        <w:lastRenderedPageBreak/>
        <w:t xml:space="preserve">Concientizando a las personas de la actualización del padrón y presentando lo benéfico que es para ellos contribuir con el pago. Y generando las opciones y oportunidades de pago para dichas comunidades. </w:t>
      </w:r>
    </w:p>
    <w:p w:rsidR="00D7461D" w:rsidRPr="00273650" w:rsidRDefault="00D7461D" w:rsidP="00D7461D">
      <w:pPr>
        <w:spacing w:line="360" w:lineRule="auto"/>
        <w:jc w:val="both"/>
        <w:rPr>
          <w:rFonts w:ascii="Arial" w:hAnsi="Arial" w:cs="Arial"/>
          <w:lang w:val="es-MX"/>
        </w:rPr>
      </w:pPr>
      <w:r>
        <w:rPr>
          <w:rFonts w:ascii="Arial" w:hAnsi="Arial" w:cs="Arial"/>
          <w:lang w:val="es-MX"/>
        </w:rPr>
        <w:t xml:space="preserve">El </w:t>
      </w:r>
      <w:r w:rsidRPr="00273650">
        <w:rPr>
          <w:rFonts w:ascii="Arial" w:hAnsi="Arial" w:cs="Arial"/>
          <w:lang w:val="es-MX"/>
        </w:rPr>
        <w:t>Plan Es</w:t>
      </w:r>
      <w:r>
        <w:rPr>
          <w:rFonts w:ascii="Arial" w:hAnsi="Arial" w:cs="Arial"/>
          <w:lang w:val="es-MX"/>
        </w:rPr>
        <w:t>tratégico para el proyecto que manejaremos con</w:t>
      </w:r>
      <w:r w:rsidR="008D65C5">
        <w:rPr>
          <w:rFonts w:ascii="Arial" w:hAnsi="Arial" w:cs="Arial"/>
          <w:lang w:val="es-MX"/>
        </w:rPr>
        <w:t xml:space="preserve"> los departamentos de </w:t>
      </w:r>
      <w:r>
        <w:rPr>
          <w:rFonts w:ascii="Arial" w:hAnsi="Arial" w:cs="Arial"/>
          <w:lang w:val="es-MX"/>
        </w:rPr>
        <w:t xml:space="preserve"> Ingresos y Castrato del Municipio de Carmen. </w:t>
      </w:r>
    </w:p>
    <w:p w:rsidR="00D7461D" w:rsidRPr="008D65C5" w:rsidRDefault="00D7461D" w:rsidP="00D7461D">
      <w:pPr>
        <w:pStyle w:val="Prrafodelista"/>
        <w:numPr>
          <w:ilvl w:val="0"/>
          <w:numId w:val="9"/>
        </w:numPr>
        <w:spacing w:line="360" w:lineRule="auto"/>
        <w:jc w:val="both"/>
        <w:rPr>
          <w:rFonts w:ascii="Arial" w:hAnsi="Arial" w:cs="Arial"/>
          <w:lang w:val="es-MX"/>
        </w:rPr>
      </w:pPr>
      <w:r w:rsidRPr="00273650">
        <w:rPr>
          <w:rFonts w:ascii="Arial" w:hAnsi="Arial" w:cs="Arial"/>
          <w:lang w:val="es-MX"/>
        </w:rPr>
        <w:t xml:space="preserve">Estructura: </w:t>
      </w:r>
    </w:p>
    <w:p w:rsidR="00D7461D" w:rsidRPr="00273650" w:rsidRDefault="00D7461D" w:rsidP="00D7461D">
      <w:pPr>
        <w:pStyle w:val="Prrafodelista"/>
        <w:numPr>
          <w:ilvl w:val="1"/>
          <w:numId w:val="9"/>
        </w:numPr>
        <w:spacing w:line="360" w:lineRule="auto"/>
        <w:jc w:val="both"/>
        <w:rPr>
          <w:rFonts w:ascii="Arial" w:hAnsi="Arial" w:cs="Arial"/>
          <w:lang w:val="es-MX"/>
        </w:rPr>
      </w:pPr>
      <w:r w:rsidRPr="00273650">
        <w:rPr>
          <w:rFonts w:ascii="Arial" w:hAnsi="Arial" w:cs="Arial"/>
          <w:lang w:val="es-MX"/>
        </w:rPr>
        <w:t xml:space="preserve">Visión: Unidad reguladora de Pagos de Predial de Juntas y Agencias Municipales de Ciudad del Carmen </w:t>
      </w:r>
    </w:p>
    <w:p w:rsidR="00D7461D" w:rsidRPr="00273650" w:rsidRDefault="00D7461D" w:rsidP="00D7461D">
      <w:pPr>
        <w:spacing w:line="360" w:lineRule="auto"/>
        <w:jc w:val="both"/>
        <w:rPr>
          <w:rFonts w:ascii="Arial" w:hAnsi="Arial" w:cs="Arial"/>
          <w:lang w:val="es-MX"/>
        </w:rPr>
      </w:pPr>
    </w:p>
    <w:p w:rsidR="00D7461D" w:rsidRPr="00273650" w:rsidRDefault="00D7461D" w:rsidP="00D7461D">
      <w:pPr>
        <w:pStyle w:val="Prrafodelista"/>
        <w:numPr>
          <w:ilvl w:val="1"/>
          <w:numId w:val="9"/>
        </w:numPr>
        <w:spacing w:line="360" w:lineRule="auto"/>
        <w:jc w:val="both"/>
        <w:rPr>
          <w:rFonts w:ascii="Arial" w:hAnsi="Arial" w:cs="Arial"/>
          <w:lang w:val="es-MX"/>
        </w:rPr>
      </w:pPr>
      <w:r w:rsidRPr="00273650">
        <w:rPr>
          <w:rFonts w:ascii="Arial" w:hAnsi="Arial" w:cs="Arial"/>
          <w:lang w:val="es-MX"/>
        </w:rPr>
        <w:t xml:space="preserve">Misión: Ser una unidad que regule la captación del impuesto predial de las comunidades que hoy no se encuentran dentro del padrón. </w:t>
      </w:r>
    </w:p>
    <w:p w:rsidR="00D7461D" w:rsidRPr="00273650" w:rsidRDefault="00D7461D" w:rsidP="00D7461D">
      <w:pPr>
        <w:spacing w:line="360" w:lineRule="auto"/>
        <w:jc w:val="both"/>
        <w:rPr>
          <w:rFonts w:ascii="Arial" w:hAnsi="Arial" w:cs="Arial"/>
          <w:lang w:val="es-MX"/>
        </w:rPr>
      </w:pPr>
    </w:p>
    <w:p w:rsidR="00D7461D" w:rsidRPr="00273650" w:rsidRDefault="00D7461D" w:rsidP="00D7461D">
      <w:pPr>
        <w:pStyle w:val="Prrafodelista"/>
        <w:numPr>
          <w:ilvl w:val="1"/>
          <w:numId w:val="9"/>
        </w:numPr>
        <w:spacing w:line="360" w:lineRule="auto"/>
        <w:jc w:val="both"/>
        <w:rPr>
          <w:rFonts w:ascii="Arial" w:hAnsi="Arial" w:cs="Arial"/>
          <w:lang w:val="es-MX"/>
        </w:rPr>
      </w:pPr>
      <w:r w:rsidRPr="00273650">
        <w:rPr>
          <w:rFonts w:ascii="Arial" w:hAnsi="Arial" w:cs="Arial"/>
          <w:lang w:val="es-MX"/>
        </w:rPr>
        <w:t xml:space="preserve"> Valores: </w:t>
      </w:r>
    </w:p>
    <w:p w:rsidR="00D7461D" w:rsidRPr="00273650" w:rsidRDefault="00D7461D" w:rsidP="00D7461D">
      <w:pPr>
        <w:pStyle w:val="Prrafodelista"/>
        <w:numPr>
          <w:ilvl w:val="2"/>
          <w:numId w:val="9"/>
        </w:numPr>
        <w:spacing w:line="360" w:lineRule="auto"/>
        <w:jc w:val="both"/>
        <w:rPr>
          <w:rFonts w:ascii="Arial" w:hAnsi="Arial" w:cs="Arial"/>
          <w:lang w:val="es-MX"/>
        </w:rPr>
      </w:pPr>
      <w:r w:rsidRPr="00273650">
        <w:rPr>
          <w:rFonts w:ascii="Arial" w:hAnsi="Arial" w:cs="Arial"/>
          <w:lang w:val="es-MX"/>
        </w:rPr>
        <w:t>Honestidad</w:t>
      </w:r>
    </w:p>
    <w:p w:rsidR="00D7461D" w:rsidRPr="00273650" w:rsidRDefault="00D7461D" w:rsidP="00D7461D">
      <w:pPr>
        <w:pStyle w:val="Prrafodelista"/>
        <w:numPr>
          <w:ilvl w:val="2"/>
          <w:numId w:val="9"/>
        </w:numPr>
        <w:spacing w:line="360" w:lineRule="auto"/>
        <w:jc w:val="both"/>
        <w:rPr>
          <w:rFonts w:ascii="Arial" w:hAnsi="Arial" w:cs="Arial"/>
          <w:lang w:val="es-MX"/>
        </w:rPr>
      </w:pPr>
      <w:r w:rsidRPr="00273650">
        <w:rPr>
          <w:rFonts w:ascii="Arial" w:hAnsi="Arial" w:cs="Arial"/>
          <w:lang w:val="es-MX"/>
        </w:rPr>
        <w:t xml:space="preserve">Responsabilidad </w:t>
      </w:r>
    </w:p>
    <w:p w:rsidR="00D7461D" w:rsidRPr="00273650" w:rsidRDefault="00D7461D" w:rsidP="00D7461D">
      <w:pPr>
        <w:pStyle w:val="Prrafodelista"/>
        <w:numPr>
          <w:ilvl w:val="2"/>
          <w:numId w:val="9"/>
        </w:numPr>
        <w:spacing w:line="360" w:lineRule="auto"/>
        <w:jc w:val="both"/>
        <w:rPr>
          <w:rFonts w:ascii="Arial" w:hAnsi="Arial" w:cs="Arial"/>
          <w:lang w:val="es-MX"/>
        </w:rPr>
      </w:pPr>
      <w:r w:rsidRPr="00273650">
        <w:rPr>
          <w:rFonts w:ascii="Arial" w:hAnsi="Arial" w:cs="Arial"/>
          <w:lang w:val="es-MX"/>
        </w:rPr>
        <w:t>Respeto</w:t>
      </w:r>
    </w:p>
    <w:p w:rsidR="00D7461D" w:rsidRPr="00273650" w:rsidRDefault="00D7461D" w:rsidP="00D7461D">
      <w:pPr>
        <w:pStyle w:val="Prrafodelista"/>
        <w:numPr>
          <w:ilvl w:val="2"/>
          <w:numId w:val="9"/>
        </w:numPr>
        <w:spacing w:line="360" w:lineRule="auto"/>
        <w:jc w:val="both"/>
        <w:rPr>
          <w:rFonts w:ascii="Arial" w:hAnsi="Arial" w:cs="Arial"/>
          <w:lang w:val="es-MX"/>
        </w:rPr>
      </w:pPr>
      <w:r w:rsidRPr="00273650">
        <w:rPr>
          <w:rFonts w:ascii="Arial" w:hAnsi="Arial" w:cs="Arial"/>
          <w:lang w:val="es-MX"/>
        </w:rPr>
        <w:t>Confianza</w:t>
      </w:r>
    </w:p>
    <w:p w:rsidR="00D7461D" w:rsidRPr="00273650" w:rsidRDefault="00D7461D" w:rsidP="00D7461D">
      <w:pPr>
        <w:spacing w:line="360" w:lineRule="auto"/>
        <w:jc w:val="both"/>
        <w:rPr>
          <w:rFonts w:ascii="Arial" w:hAnsi="Arial" w:cs="Arial"/>
          <w:lang w:val="es-MX"/>
        </w:rPr>
      </w:pPr>
    </w:p>
    <w:p w:rsidR="00D7461D" w:rsidRPr="00273650" w:rsidRDefault="00D7461D" w:rsidP="00D7461D">
      <w:pPr>
        <w:spacing w:line="360" w:lineRule="auto"/>
        <w:jc w:val="both"/>
        <w:rPr>
          <w:rFonts w:ascii="Arial" w:hAnsi="Arial" w:cs="Arial"/>
          <w:lang w:val="es-MX"/>
        </w:rPr>
      </w:pPr>
    </w:p>
    <w:p w:rsidR="00D7461D" w:rsidRDefault="00D7461D" w:rsidP="00D7461D">
      <w:pPr>
        <w:pStyle w:val="Prrafodelista"/>
        <w:numPr>
          <w:ilvl w:val="1"/>
          <w:numId w:val="9"/>
        </w:numPr>
        <w:spacing w:line="360" w:lineRule="auto"/>
        <w:jc w:val="both"/>
        <w:rPr>
          <w:rFonts w:ascii="Arial" w:hAnsi="Arial" w:cs="Arial"/>
          <w:lang w:val="es-MX"/>
        </w:rPr>
      </w:pPr>
      <w:r w:rsidRPr="00273650">
        <w:rPr>
          <w:rFonts w:ascii="Arial" w:hAnsi="Arial" w:cs="Arial"/>
          <w:lang w:val="es-MX"/>
        </w:rPr>
        <w:t xml:space="preserve"> Políticas</w:t>
      </w:r>
      <w:r>
        <w:rPr>
          <w:rFonts w:ascii="Arial" w:hAnsi="Arial" w:cs="Arial"/>
          <w:lang w:val="es-MX"/>
        </w:rPr>
        <w:t xml:space="preserve">: Basadas en las políticas que rigen hoy día al H. Ayuntamiento del Municipio de Carmen. Dentro del departamento de Catastro. </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Dirigirse con total responsabilidad y transparencia respecto a la información que se transmitirá tanto al contribuyente como en los reportes que se presentaran. </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Resguardar  la información y el manejo de secrecía en los datos obtenidos. </w:t>
      </w:r>
    </w:p>
    <w:p w:rsidR="00D7461D" w:rsidRPr="00273650" w:rsidRDefault="00D7461D" w:rsidP="00D7461D">
      <w:pPr>
        <w:spacing w:line="360" w:lineRule="auto"/>
        <w:jc w:val="both"/>
        <w:rPr>
          <w:rFonts w:ascii="Arial" w:hAnsi="Arial" w:cs="Arial"/>
          <w:lang w:val="es-MX"/>
        </w:rPr>
      </w:pPr>
    </w:p>
    <w:p w:rsidR="00D7461D" w:rsidRDefault="00D7461D" w:rsidP="00D7461D">
      <w:pPr>
        <w:spacing w:line="360" w:lineRule="auto"/>
        <w:jc w:val="both"/>
        <w:rPr>
          <w:rFonts w:ascii="Arial" w:hAnsi="Arial" w:cs="Arial"/>
          <w:lang w:val="es-MX"/>
        </w:rPr>
      </w:pPr>
    </w:p>
    <w:p w:rsidR="008D65C5" w:rsidRPr="00273650" w:rsidRDefault="008D65C5" w:rsidP="00D7461D">
      <w:pPr>
        <w:spacing w:line="360" w:lineRule="auto"/>
        <w:jc w:val="both"/>
        <w:rPr>
          <w:rFonts w:ascii="Arial" w:hAnsi="Arial" w:cs="Arial"/>
          <w:lang w:val="es-MX"/>
        </w:rPr>
      </w:pPr>
    </w:p>
    <w:p w:rsidR="00D7461D" w:rsidRDefault="00D7461D" w:rsidP="00D7461D">
      <w:pPr>
        <w:pStyle w:val="Prrafodelista"/>
        <w:numPr>
          <w:ilvl w:val="1"/>
          <w:numId w:val="9"/>
        </w:numPr>
        <w:spacing w:line="360" w:lineRule="auto"/>
        <w:jc w:val="both"/>
        <w:rPr>
          <w:rFonts w:ascii="Arial" w:hAnsi="Arial" w:cs="Arial"/>
          <w:lang w:val="es-MX"/>
        </w:rPr>
      </w:pPr>
      <w:r w:rsidRPr="00273650">
        <w:rPr>
          <w:rFonts w:ascii="Arial" w:hAnsi="Arial" w:cs="Arial"/>
          <w:lang w:val="es-MX"/>
        </w:rPr>
        <w:lastRenderedPageBreak/>
        <w:t>Objetivos (1-3)</w:t>
      </w:r>
    </w:p>
    <w:p w:rsidR="00D7461D" w:rsidRDefault="008D65C5"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Información actualizada del Padrón Catastral. Con la cual dicho departamento se mantendrá al día y con mayor regularización. </w:t>
      </w:r>
    </w:p>
    <w:p w:rsidR="00D7461D" w:rsidRDefault="008D65C5"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Regular </w:t>
      </w:r>
      <w:r w:rsidR="00D7461D">
        <w:rPr>
          <w:rFonts w:ascii="Arial" w:hAnsi="Arial" w:cs="Arial"/>
          <w:lang w:val="es-MX"/>
        </w:rPr>
        <w:t>el pago de predial en las Agencias Municipales</w:t>
      </w:r>
      <w:r>
        <w:rPr>
          <w:rFonts w:ascii="Arial" w:hAnsi="Arial" w:cs="Arial"/>
          <w:lang w:val="es-MX"/>
        </w:rPr>
        <w:t xml:space="preserve">, ya que hoy día no se realiza por falta de proceso de pago. </w:t>
      </w:r>
    </w:p>
    <w:p w:rsidR="00D7461D" w:rsidRDefault="008D65C5"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Implementar </w:t>
      </w:r>
      <w:r w:rsidR="00D7461D">
        <w:rPr>
          <w:rFonts w:ascii="Arial" w:hAnsi="Arial" w:cs="Arial"/>
          <w:lang w:val="es-MX"/>
        </w:rPr>
        <w:t>e</w:t>
      </w:r>
      <w:r>
        <w:rPr>
          <w:rFonts w:ascii="Arial" w:hAnsi="Arial" w:cs="Arial"/>
          <w:lang w:val="es-MX"/>
        </w:rPr>
        <w:t>l</w:t>
      </w:r>
      <w:r w:rsidR="00D7461D">
        <w:rPr>
          <w:rFonts w:ascii="Arial" w:hAnsi="Arial" w:cs="Arial"/>
          <w:lang w:val="es-MX"/>
        </w:rPr>
        <w:t xml:space="preserve"> sistema de recaudación</w:t>
      </w:r>
      <w:r>
        <w:rPr>
          <w:rFonts w:ascii="Arial" w:hAnsi="Arial" w:cs="Arial"/>
          <w:lang w:val="es-MX"/>
        </w:rPr>
        <w:t xml:space="preserve">, para lograr el pago de las comunidades. </w:t>
      </w:r>
    </w:p>
    <w:p w:rsidR="00D7461D" w:rsidRPr="00273650" w:rsidRDefault="00D7461D" w:rsidP="00D7461D">
      <w:pPr>
        <w:spacing w:line="360" w:lineRule="auto"/>
        <w:ind w:left="1800"/>
        <w:jc w:val="both"/>
        <w:rPr>
          <w:rFonts w:ascii="Arial" w:hAnsi="Arial" w:cs="Arial"/>
          <w:lang w:val="es-MX"/>
        </w:rPr>
      </w:pPr>
    </w:p>
    <w:p w:rsidR="00D7461D" w:rsidRDefault="00D7461D" w:rsidP="00D7461D">
      <w:pPr>
        <w:pStyle w:val="Prrafodelista"/>
        <w:numPr>
          <w:ilvl w:val="1"/>
          <w:numId w:val="9"/>
        </w:numPr>
        <w:spacing w:line="360" w:lineRule="auto"/>
        <w:jc w:val="both"/>
        <w:rPr>
          <w:rFonts w:ascii="Arial" w:hAnsi="Arial" w:cs="Arial"/>
          <w:lang w:val="es-MX"/>
        </w:rPr>
      </w:pPr>
      <w:r w:rsidRPr="00273650">
        <w:rPr>
          <w:rFonts w:ascii="Arial" w:hAnsi="Arial" w:cs="Arial"/>
          <w:lang w:val="es-MX"/>
        </w:rPr>
        <w:t>Estrategias (1-3 estrategias por cada objetivo)</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Ordenar por Juntas Municipales, que Agencias Municipales les corresponde para asignar a cada responsable para comenzar con el registro de los predios. </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Comunicar a los contribuyentes los ajustes en los pagos de predial y el proceso que se implementara de pago.</w:t>
      </w:r>
    </w:p>
    <w:p w:rsidR="00D7461D" w:rsidRPr="00273650"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Contratar sistema tecnológico para el apoyo en el registro del pago del predial ligado a la base de datos que se obtenga con la actualización. </w:t>
      </w:r>
    </w:p>
    <w:p w:rsidR="00D7461D" w:rsidRPr="00273650" w:rsidRDefault="00D7461D" w:rsidP="00D7461D">
      <w:pPr>
        <w:spacing w:line="360" w:lineRule="auto"/>
        <w:jc w:val="both"/>
        <w:rPr>
          <w:rFonts w:ascii="Arial" w:hAnsi="Arial" w:cs="Arial"/>
          <w:lang w:val="es-MX"/>
        </w:rPr>
      </w:pPr>
    </w:p>
    <w:p w:rsidR="00D7461D" w:rsidRDefault="00D7461D" w:rsidP="00D7461D">
      <w:pPr>
        <w:pStyle w:val="Prrafodelista"/>
        <w:numPr>
          <w:ilvl w:val="1"/>
          <w:numId w:val="9"/>
        </w:numPr>
        <w:spacing w:line="360" w:lineRule="auto"/>
        <w:jc w:val="both"/>
        <w:rPr>
          <w:rFonts w:ascii="Arial" w:hAnsi="Arial" w:cs="Arial"/>
          <w:lang w:val="es-MX"/>
        </w:rPr>
      </w:pPr>
      <w:r w:rsidRPr="00273650">
        <w:rPr>
          <w:rFonts w:ascii="Arial" w:hAnsi="Arial" w:cs="Arial"/>
          <w:lang w:val="es-MX"/>
        </w:rPr>
        <w:t>Metas (1-3 metas por cada estrategia)</w:t>
      </w:r>
    </w:p>
    <w:p w:rsidR="00D7461D" w:rsidRDefault="00EA26BE" w:rsidP="00D7461D">
      <w:pPr>
        <w:pStyle w:val="Prrafodelista"/>
        <w:numPr>
          <w:ilvl w:val="2"/>
          <w:numId w:val="9"/>
        </w:numPr>
        <w:spacing w:line="360" w:lineRule="auto"/>
        <w:jc w:val="both"/>
        <w:rPr>
          <w:rFonts w:ascii="Arial" w:hAnsi="Arial" w:cs="Arial"/>
          <w:lang w:val="es-MX"/>
        </w:rPr>
      </w:pPr>
      <w:r>
        <w:rPr>
          <w:rFonts w:ascii="Arial" w:hAnsi="Arial" w:cs="Arial"/>
          <w:lang w:val="es-MX"/>
        </w:rPr>
        <w:t>Rá</w:t>
      </w:r>
      <w:r w:rsidR="00D7461D">
        <w:rPr>
          <w:rFonts w:ascii="Arial" w:hAnsi="Arial" w:cs="Arial"/>
          <w:lang w:val="es-MX"/>
        </w:rPr>
        <w:t>pidez en la obtención de la recaudación de información por cada Agencia Municipal</w:t>
      </w:r>
      <w:r>
        <w:rPr>
          <w:rFonts w:ascii="Arial" w:hAnsi="Arial" w:cs="Arial"/>
          <w:lang w:val="es-MX"/>
        </w:rPr>
        <w:t>…Dar seguimiento por cada agencia los avances de información</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Cooperación de los responsables de cada Agencia Municipal para ser del dominio de los habitantes que se realizara la actualización de información de los predios</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Trasladar la información a la base de datos que se generara para poder procesar datos y aplicar tarifa de pago.</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Coordinar con los responsables de cada Agencia Municipal, el transmitir la información a cada contribuyente la tarifa de pago correspondiente. </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Pagos que se recibirán dentro de la misma comunidad</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Al momento que el contribuyente realice pago de predial obtendrá comprobante de dicho pago</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lastRenderedPageBreak/>
        <w:t xml:space="preserve">Implementar sistema tecnológico de apoyo para el cobro de predial, que sea funcional tanto el cabecera como en las comunidades. Para un mejor registro y conciliación.  </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Emisión de comprobante de pago en el momento. Como respaldo y soporte para el contribuyente.</w:t>
      </w:r>
    </w:p>
    <w:p w:rsidR="00D7461D" w:rsidRPr="006C7465"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Agilizar el proceso actual de pago. </w:t>
      </w:r>
    </w:p>
    <w:p w:rsidR="00D7461D" w:rsidRPr="00273650" w:rsidRDefault="00D7461D" w:rsidP="00D7461D">
      <w:pPr>
        <w:spacing w:line="360" w:lineRule="auto"/>
        <w:jc w:val="both"/>
        <w:rPr>
          <w:rFonts w:ascii="Arial" w:hAnsi="Arial" w:cs="Arial"/>
          <w:lang w:val="es-MX"/>
        </w:rPr>
      </w:pPr>
    </w:p>
    <w:p w:rsidR="00D7461D" w:rsidRDefault="00D7461D" w:rsidP="00D7461D">
      <w:pPr>
        <w:pStyle w:val="Prrafodelista"/>
        <w:numPr>
          <w:ilvl w:val="1"/>
          <w:numId w:val="9"/>
        </w:numPr>
        <w:spacing w:line="360" w:lineRule="auto"/>
        <w:jc w:val="both"/>
        <w:rPr>
          <w:rFonts w:ascii="Arial" w:hAnsi="Arial" w:cs="Arial"/>
          <w:lang w:val="es-MX"/>
        </w:rPr>
      </w:pPr>
      <w:r w:rsidRPr="00273650">
        <w:rPr>
          <w:rFonts w:ascii="Arial" w:hAnsi="Arial" w:cs="Arial"/>
          <w:lang w:val="es-MX"/>
        </w:rPr>
        <w:t>Tácticas – Iniciativas (1-3 Programas o Proyectos por cada Estrategia)</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Realizar junta con los Presidentes de las Agencias Municipales. Informarles del Plan que se pondrá en marcha para la actualización del Padrón Catastral. </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Informar a la comunidad los días específicos que se estará levantando la información </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Delimitar a que Juntas Municipales pertenece cada Agencia Municipal para que en dicha Junta se puedan realizar </w:t>
      </w:r>
      <w:r w:rsidR="008D65C5">
        <w:rPr>
          <w:rFonts w:ascii="Arial" w:hAnsi="Arial" w:cs="Arial"/>
          <w:lang w:val="es-MX"/>
        </w:rPr>
        <w:t>trámites</w:t>
      </w:r>
      <w:r>
        <w:rPr>
          <w:rFonts w:ascii="Arial" w:hAnsi="Arial" w:cs="Arial"/>
          <w:lang w:val="es-MX"/>
        </w:rPr>
        <w:t xml:space="preserve"> en caso de no contar con sistema o situación ajena para pagos. </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Con la administración de las Juntas Municipales de la misma forma realizar el alta de la información. Para que a su vez puedan reportar en caso de incidencia a la Cabecera Municipal. </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Valorar la cuota que se cobrará en cada Agencia Municipal para poder informar a los contribuyentes.</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Explicarles la implementación de actualización como medio de regulación y todos cuenten con el beneficio de que la comunidad obtenga mayores apoyos en base a la devolución de dicho impuesto para la comunidad. </w:t>
      </w:r>
    </w:p>
    <w:p w:rsidR="00D7461D"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Realizar pruebas de pagos con la implementación del sistema para poder llevar el control de dichos pagos.</w:t>
      </w:r>
    </w:p>
    <w:p w:rsidR="00D7461D" w:rsidRPr="00273650" w:rsidRDefault="00D7461D" w:rsidP="00D7461D">
      <w:pPr>
        <w:pStyle w:val="Prrafodelista"/>
        <w:numPr>
          <w:ilvl w:val="2"/>
          <w:numId w:val="9"/>
        </w:numPr>
        <w:spacing w:line="360" w:lineRule="auto"/>
        <w:jc w:val="both"/>
        <w:rPr>
          <w:rFonts w:ascii="Arial" w:hAnsi="Arial" w:cs="Arial"/>
          <w:lang w:val="es-MX"/>
        </w:rPr>
      </w:pPr>
      <w:r>
        <w:rPr>
          <w:rFonts w:ascii="Arial" w:hAnsi="Arial" w:cs="Arial"/>
          <w:lang w:val="es-MX"/>
        </w:rPr>
        <w:t xml:space="preserve">Verificar la aplicación de dichos pagos y contribuyentes obtengan sus comprobantes. </w:t>
      </w:r>
    </w:p>
    <w:p w:rsidR="00D7461D" w:rsidRDefault="00D7461D" w:rsidP="00D7461D">
      <w:pPr>
        <w:spacing w:line="360" w:lineRule="auto"/>
        <w:jc w:val="both"/>
        <w:rPr>
          <w:rFonts w:ascii="Arial" w:hAnsi="Arial" w:cs="Arial"/>
          <w:lang w:val="es-MX"/>
        </w:rPr>
      </w:pPr>
    </w:p>
    <w:p w:rsidR="008D65C5" w:rsidRDefault="008D65C5" w:rsidP="00D7461D">
      <w:pPr>
        <w:spacing w:line="360" w:lineRule="auto"/>
        <w:jc w:val="both"/>
        <w:rPr>
          <w:rFonts w:ascii="Arial" w:hAnsi="Arial" w:cs="Arial"/>
          <w:lang w:val="es-MX"/>
        </w:rPr>
      </w:pPr>
    </w:p>
    <w:p w:rsidR="008D65C5" w:rsidRDefault="008D65C5" w:rsidP="00D7461D">
      <w:pPr>
        <w:spacing w:line="360" w:lineRule="auto"/>
        <w:jc w:val="both"/>
        <w:rPr>
          <w:rFonts w:ascii="Arial" w:hAnsi="Arial" w:cs="Arial"/>
          <w:lang w:val="es-MX"/>
        </w:rPr>
      </w:pPr>
    </w:p>
    <w:p w:rsidR="008D65C5" w:rsidRDefault="008D65C5" w:rsidP="00D7461D">
      <w:pPr>
        <w:spacing w:line="360" w:lineRule="auto"/>
        <w:jc w:val="both"/>
        <w:rPr>
          <w:rFonts w:ascii="Arial" w:hAnsi="Arial" w:cs="Arial"/>
          <w:lang w:val="es-MX"/>
        </w:rPr>
      </w:pPr>
    </w:p>
    <w:p w:rsidR="008D65C5" w:rsidRDefault="008D65C5" w:rsidP="00D7461D">
      <w:pPr>
        <w:spacing w:line="360" w:lineRule="auto"/>
        <w:jc w:val="both"/>
        <w:rPr>
          <w:rFonts w:ascii="Arial" w:hAnsi="Arial" w:cs="Arial"/>
          <w:lang w:val="es-MX"/>
        </w:rPr>
      </w:pPr>
    </w:p>
    <w:p w:rsidR="008D65C5" w:rsidRDefault="008D65C5" w:rsidP="00D7461D">
      <w:pPr>
        <w:spacing w:line="360" w:lineRule="auto"/>
        <w:jc w:val="both"/>
        <w:rPr>
          <w:rFonts w:ascii="Arial" w:hAnsi="Arial" w:cs="Arial"/>
          <w:lang w:val="es-MX"/>
        </w:rPr>
      </w:pPr>
    </w:p>
    <w:p w:rsidR="008D65C5" w:rsidRDefault="008D65C5" w:rsidP="00D7461D">
      <w:pPr>
        <w:spacing w:line="360" w:lineRule="auto"/>
        <w:jc w:val="both"/>
        <w:rPr>
          <w:rFonts w:ascii="Arial" w:hAnsi="Arial" w:cs="Arial"/>
          <w:lang w:val="es-MX"/>
        </w:rPr>
      </w:pPr>
    </w:p>
    <w:p w:rsidR="008D65C5" w:rsidRPr="00273650" w:rsidRDefault="008D65C5" w:rsidP="00D7461D">
      <w:pPr>
        <w:spacing w:line="360" w:lineRule="auto"/>
        <w:jc w:val="both"/>
        <w:rPr>
          <w:rFonts w:ascii="Arial" w:hAnsi="Arial" w:cs="Arial"/>
          <w:lang w:val="es-MX"/>
        </w:rPr>
      </w:pPr>
    </w:p>
    <w:p w:rsidR="00D7461D" w:rsidRDefault="00D7461D" w:rsidP="00D7461D">
      <w:pPr>
        <w:pStyle w:val="Prrafodelista"/>
        <w:numPr>
          <w:ilvl w:val="1"/>
          <w:numId w:val="9"/>
        </w:numPr>
        <w:spacing w:line="360" w:lineRule="auto"/>
        <w:jc w:val="both"/>
        <w:rPr>
          <w:rFonts w:ascii="Arial" w:hAnsi="Arial" w:cs="Arial"/>
          <w:lang w:val="es-MX"/>
        </w:rPr>
      </w:pPr>
      <w:r w:rsidRPr="00273650">
        <w:rPr>
          <w:rFonts w:ascii="Arial" w:hAnsi="Arial" w:cs="Arial"/>
          <w:lang w:val="es-MX"/>
        </w:rPr>
        <w:t>Matriz de prioridades de las iniciativas.</w:t>
      </w:r>
    </w:p>
    <w:p w:rsidR="00D7461D" w:rsidRPr="007C340B" w:rsidRDefault="00D7461D" w:rsidP="00D7461D">
      <w:pPr>
        <w:pStyle w:val="Prrafodelista"/>
        <w:rPr>
          <w:rFonts w:ascii="Arial" w:hAnsi="Arial" w:cs="Arial"/>
          <w:lang w:val="es-MX"/>
        </w:rPr>
      </w:pPr>
    </w:p>
    <w:tbl>
      <w:tblPr>
        <w:tblStyle w:val="Tablaconcuadrcula"/>
        <w:tblW w:w="0" w:type="auto"/>
        <w:tblInd w:w="2160" w:type="dxa"/>
        <w:tblLook w:val="04A0"/>
      </w:tblPr>
      <w:tblGrid>
        <w:gridCol w:w="1209"/>
        <w:gridCol w:w="2976"/>
        <w:gridCol w:w="3275"/>
      </w:tblGrid>
      <w:tr w:rsidR="00D7461D" w:rsidTr="00D7461D">
        <w:tc>
          <w:tcPr>
            <w:tcW w:w="7460" w:type="dxa"/>
            <w:gridSpan w:val="3"/>
          </w:tcPr>
          <w:p w:rsidR="00D7461D" w:rsidRDefault="00D7461D" w:rsidP="00D7461D">
            <w:pPr>
              <w:pStyle w:val="Prrafodelista"/>
              <w:spacing w:line="360" w:lineRule="auto"/>
              <w:ind w:left="0"/>
              <w:jc w:val="center"/>
              <w:rPr>
                <w:rFonts w:ascii="Arial" w:hAnsi="Arial" w:cs="Arial"/>
                <w:lang w:val="es-MX"/>
              </w:rPr>
            </w:pPr>
            <w:r>
              <w:rPr>
                <w:rFonts w:ascii="Arial" w:hAnsi="Arial" w:cs="Arial"/>
                <w:lang w:val="es-MX"/>
              </w:rPr>
              <w:t xml:space="preserve">                              URGENTE                         NO URGENTE</w:t>
            </w:r>
          </w:p>
        </w:tc>
      </w:tr>
      <w:tr w:rsidR="00D7461D" w:rsidRPr="00621104" w:rsidTr="00D7461D">
        <w:trPr>
          <w:cantSplit/>
          <w:trHeight w:val="1734"/>
        </w:trPr>
        <w:tc>
          <w:tcPr>
            <w:tcW w:w="1209" w:type="dxa"/>
            <w:textDirection w:val="btLr"/>
          </w:tcPr>
          <w:p w:rsidR="00D7461D" w:rsidRDefault="00D7461D" w:rsidP="00D7461D">
            <w:pPr>
              <w:pStyle w:val="Prrafodelista"/>
              <w:spacing w:line="360" w:lineRule="auto"/>
              <w:ind w:left="113" w:right="113"/>
              <w:jc w:val="center"/>
              <w:rPr>
                <w:rFonts w:ascii="Arial" w:hAnsi="Arial" w:cs="Arial"/>
                <w:lang w:val="es-MX"/>
              </w:rPr>
            </w:pPr>
            <w:r>
              <w:rPr>
                <w:rFonts w:ascii="Arial" w:hAnsi="Arial" w:cs="Arial"/>
                <w:lang w:val="es-MX"/>
              </w:rPr>
              <w:t>IMPORTANTE</w:t>
            </w:r>
          </w:p>
        </w:tc>
        <w:tc>
          <w:tcPr>
            <w:tcW w:w="2976" w:type="dxa"/>
          </w:tcPr>
          <w:p w:rsidR="00D7461D" w:rsidRDefault="00D7461D" w:rsidP="00D7461D">
            <w:pPr>
              <w:pStyle w:val="Prrafodelista"/>
              <w:numPr>
                <w:ilvl w:val="0"/>
                <w:numId w:val="9"/>
              </w:numPr>
              <w:spacing w:line="360" w:lineRule="auto"/>
              <w:jc w:val="both"/>
              <w:rPr>
                <w:rFonts w:ascii="Arial" w:hAnsi="Arial" w:cs="Arial"/>
                <w:lang w:val="es-MX"/>
              </w:rPr>
            </w:pPr>
            <w:r>
              <w:rPr>
                <w:rFonts w:ascii="Arial" w:hAnsi="Arial" w:cs="Arial"/>
                <w:lang w:val="es-MX"/>
              </w:rPr>
              <w:t>Difundir el programa de actualización de padrón catastral.</w:t>
            </w:r>
          </w:p>
          <w:p w:rsidR="00D7461D" w:rsidRDefault="00D7461D" w:rsidP="00D7461D">
            <w:pPr>
              <w:pStyle w:val="Prrafodelista"/>
              <w:numPr>
                <w:ilvl w:val="0"/>
                <w:numId w:val="9"/>
              </w:numPr>
              <w:spacing w:line="360" w:lineRule="auto"/>
              <w:jc w:val="both"/>
              <w:rPr>
                <w:rFonts w:ascii="Arial" w:hAnsi="Arial" w:cs="Arial"/>
                <w:lang w:val="es-MX"/>
              </w:rPr>
            </w:pPr>
            <w:r>
              <w:rPr>
                <w:rFonts w:ascii="Arial" w:hAnsi="Arial" w:cs="Arial"/>
                <w:lang w:val="es-MX"/>
              </w:rPr>
              <w:t xml:space="preserve">Junta con los Presidentes de las Agencias y Juntas Municipales </w:t>
            </w:r>
          </w:p>
          <w:p w:rsidR="00D7461D" w:rsidRDefault="00D7461D" w:rsidP="00D7461D">
            <w:pPr>
              <w:pStyle w:val="Prrafodelista"/>
              <w:numPr>
                <w:ilvl w:val="0"/>
                <w:numId w:val="9"/>
              </w:numPr>
              <w:spacing w:line="360" w:lineRule="auto"/>
              <w:jc w:val="both"/>
              <w:rPr>
                <w:rFonts w:ascii="Arial" w:hAnsi="Arial" w:cs="Arial"/>
                <w:lang w:val="es-MX"/>
              </w:rPr>
            </w:pPr>
            <w:r>
              <w:rPr>
                <w:rFonts w:ascii="Arial" w:hAnsi="Arial" w:cs="Arial"/>
                <w:lang w:val="es-MX"/>
              </w:rPr>
              <w:t>Iniciar el proceso de actualización de información</w:t>
            </w:r>
          </w:p>
        </w:tc>
        <w:tc>
          <w:tcPr>
            <w:tcW w:w="3275" w:type="dxa"/>
          </w:tcPr>
          <w:p w:rsidR="00D7461D" w:rsidRDefault="00D7461D" w:rsidP="00D7461D">
            <w:pPr>
              <w:pStyle w:val="Prrafodelista"/>
              <w:numPr>
                <w:ilvl w:val="0"/>
                <w:numId w:val="9"/>
              </w:numPr>
              <w:spacing w:line="360" w:lineRule="auto"/>
              <w:jc w:val="both"/>
              <w:rPr>
                <w:rFonts w:ascii="Arial" w:hAnsi="Arial" w:cs="Arial"/>
                <w:lang w:val="es-MX"/>
              </w:rPr>
            </w:pPr>
            <w:r>
              <w:rPr>
                <w:rFonts w:ascii="Arial" w:hAnsi="Arial" w:cs="Arial"/>
                <w:lang w:val="es-MX"/>
              </w:rPr>
              <w:t xml:space="preserve">Informe de las activaciones a los contribuyentes. </w:t>
            </w:r>
          </w:p>
          <w:p w:rsidR="00D7461D" w:rsidRDefault="00D7461D" w:rsidP="00D7461D">
            <w:pPr>
              <w:pStyle w:val="Prrafodelista"/>
              <w:numPr>
                <w:ilvl w:val="0"/>
                <w:numId w:val="9"/>
              </w:numPr>
              <w:spacing w:line="360" w:lineRule="auto"/>
              <w:jc w:val="both"/>
              <w:rPr>
                <w:rFonts w:ascii="Arial" w:hAnsi="Arial" w:cs="Arial"/>
                <w:lang w:val="es-MX"/>
              </w:rPr>
            </w:pPr>
            <w:r>
              <w:rPr>
                <w:rFonts w:ascii="Arial" w:hAnsi="Arial" w:cs="Arial"/>
                <w:lang w:val="es-MX"/>
              </w:rPr>
              <w:t xml:space="preserve">Informe a los contribuyentes de las cuotas </w:t>
            </w:r>
          </w:p>
          <w:p w:rsidR="00D7461D" w:rsidRPr="007C340B" w:rsidRDefault="00D7461D" w:rsidP="00D7461D">
            <w:pPr>
              <w:pStyle w:val="Prrafodelista"/>
              <w:numPr>
                <w:ilvl w:val="0"/>
                <w:numId w:val="9"/>
              </w:numPr>
              <w:spacing w:line="360" w:lineRule="auto"/>
              <w:jc w:val="both"/>
              <w:rPr>
                <w:rFonts w:ascii="Arial" w:hAnsi="Arial" w:cs="Arial"/>
                <w:lang w:val="es-MX"/>
              </w:rPr>
            </w:pPr>
            <w:r>
              <w:rPr>
                <w:rFonts w:ascii="Arial" w:hAnsi="Arial" w:cs="Arial"/>
                <w:lang w:val="es-MX"/>
              </w:rPr>
              <w:t xml:space="preserve">Pruebas de la actividad y proceso de pago </w:t>
            </w:r>
          </w:p>
        </w:tc>
      </w:tr>
      <w:tr w:rsidR="00D7461D" w:rsidRPr="00621104" w:rsidTr="00D7461D">
        <w:trPr>
          <w:cantSplit/>
          <w:trHeight w:val="2395"/>
        </w:trPr>
        <w:tc>
          <w:tcPr>
            <w:tcW w:w="1209" w:type="dxa"/>
            <w:textDirection w:val="btLr"/>
          </w:tcPr>
          <w:p w:rsidR="00D7461D" w:rsidRDefault="00D7461D" w:rsidP="00D7461D">
            <w:pPr>
              <w:pStyle w:val="Prrafodelista"/>
              <w:spacing w:line="360" w:lineRule="auto"/>
              <w:ind w:left="113" w:right="113"/>
              <w:jc w:val="center"/>
              <w:rPr>
                <w:rFonts w:ascii="Arial" w:hAnsi="Arial" w:cs="Arial"/>
                <w:lang w:val="es-MX"/>
              </w:rPr>
            </w:pPr>
            <w:r>
              <w:rPr>
                <w:rFonts w:ascii="Arial" w:hAnsi="Arial" w:cs="Arial"/>
                <w:lang w:val="es-MX"/>
              </w:rPr>
              <w:t>NO IMPORTANTE</w:t>
            </w:r>
          </w:p>
        </w:tc>
        <w:tc>
          <w:tcPr>
            <w:tcW w:w="2976" w:type="dxa"/>
          </w:tcPr>
          <w:p w:rsidR="00D7461D" w:rsidRDefault="00D7461D" w:rsidP="00D7461D">
            <w:pPr>
              <w:pStyle w:val="Prrafodelista"/>
              <w:numPr>
                <w:ilvl w:val="0"/>
                <w:numId w:val="9"/>
              </w:numPr>
              <w:spacing w:line="360" w:lineRule="auto"/>
              <w:jc w:val="both"/>
              <w:rPr>
                <w:rFonts w:ascii="Arial" w:hAnsi="Arial" w:cs="Arial"/>
                <w:lang w:val="es-MX"/>
              </w:rPr>
            </w:pPr>
            <w:r>
              <w:rPr>
                <w:rFonts w:ascii="Arial" w:hAnsi="Arial" w:cs="Arial"/>
                <w:lang w:val="es-MX"/>
              </w:rPr>
              <w:t xml:space="preserve">Comenzar con el estudio de la viabilidad de la cuota del pago de predial para las Agencias Municipales </w:t>
            </w:r>
          </w:p>
        </w:tc>
        <w:tc>
          <w:tcPr>
            <w:tcW w:w="3275" w:type="dxa"/>
          </w:tcPr>
          <w:p w:rsidR="00D7461D" w:rsidRDefault="00D7461D" w:rsidP="00D7461D">
            <w:pPr>
              <w:pStyle w:val="Prrafodelista"/>
              <w:numPr>
                <w:ilvl w:val="0"/>
                <w:numId w:val="9"/>
              </w:numPr>
              <w:spacing w:line="360" w:lineRule="auto"/>
              <w:jc w:val="both"/>
              <w:rPr>
                <w:rFonts w:ascii="Arial" w:hAnsi="Arial" w:cs="Arial"/>
                <w:lang w:val="es-MX"/>
              </w:rPr>
            </w:pPr>
            <w:r>
              <w:rPr>
                <w:rFonts w:ascii="Arial" w:hAnsi="Arial" w:cs="Arial"/>
                <w:lang w:val="es-MX"/>
              </w:rPr>
              <w:t xml:space="preserve">Información de los pagos. Sedes y proceso de la misma a los contribuyentes tener un periodo de implementación de 6 meses para poder valorarlo como exitoso. </w:t>
            </w:r>
          </w:p>
        </w:tc>
      </w:tr>
    </w:tbl>
    <w:p w:rsidR="00616D02" w:rsidRDefault="00616D02" w:rsidP="00616D02">
      <w:pPr>
        <w:spacing w:line="360" w:lineRule="auto"/>
        <w:jc w:val="both"/>
        <w:rPr>
          <w:rFonts w:ascii="Arial" w:hAnsi="Arial" w:cs="Arial"/>
          <w:lang w:val="es-MX"/>
        </w:rPr>
      </w:pPr>
    </w:p>
    <w:p w:rsidR="00616D02" w:rsidRDefault="00616D02" w:rsidP="00616D02">
      <w:pPr>
        <w:spacing w:line="360" w:lineRule="auto"/>
        <w:jc w:val="both"/>
        <w:rPr>
          <w:rFonts w:ascii="Arial" w:hAnsi="Arial" w:cs="Arial"/>
          <w:lang w:val="es-MX"/>
        </w:rPr>
      </w:pPr>
    </w:p>
    <w:p w:rsidR="00616D02" w:rsidRDefault="00616D02" w:rsidP="00616D02">
      <w:pPr>
        <w:spacing w:line="360" w:lineRule="auto"/>
        <w:jc w:val="both"/>
        <w:rPr>
          <w:rFonts w:ascii="Arial" w:hAnsi="Arial" w:cs="Arial"/>
          <w:lang w:val="es-MX"/>
        </w:rPr>
      </w:pPr>
    </w:p>
    <w:p w:rsidR="00616D02" w:rsidRDefault="00616D02" w:rsidP="00616D02">
      <w:pPr>
        <w:spacing w:line="360" w:lineRule="auto"/>
        <w:jc w:val="both"/>
        <w:rPr>
          <w:rFonts w:ascii="Arial" w:hAnsi="Arial" w:cs="Arial"/>
          <w:lang w:val="es-MX"/>
        </w:rPr>
      </w:pPr>
    </w:p>
    <w:p w:rsidR="008D65C5" w:rsidRDefault="008D65C5" w:rsidP="00616D02">
      <w:pPr>
        <w:spacing w:line="360" w:lineRule="auto"/>
        <w:jc w:val="both"/>
        <w:rPr>
          <w:rFonts w:ascii="Arial" w:hAnsi="Arial" w:cs="Arial"/>
          <w:lang w:val="es-MX"/>
        </w:rPr>
        <w:sectPr w:rsidR="008D65C5" w:rsidSect="00087A48">
          <w:pgSz w:w="12240" w:h="15840"/>
          <w:pgMar w:top="1418" w:right="1418" w:bottom="1418" w:left="1418" w:header="709" w:footer="709" w:gutter="0"/>
          <w:cols w:space="708"/>
          <w:docGrid w:linePitch="360"/>
        </w:sectPr>
      </w:pPr>
    </w:p>
    <w:p w:rsidR="00616D02" w:rsidRPr="0067749D" w:rsidRDefault="00616D02" w:rsidP="00616D02">
      <w:pPr>
        <w:spacing w:line="360" w:lineRule="auto"/>
        <w:jc w:val="both"/>
        <w:rPr>
          <w:rFonts w:ascii="Arial" w:hAnsi="Arial" w:cs="Arial"/>
          <w:lang w:val="es-MX"/>
        </w:rPr>
      </w:pPr>
    </w:p>
    <w:p w:rsidR="00616D02" w:rsidRPr="00971462" w:rsidRDefault="00616D02" w:rsidP="00616D02">
      <w:pPr>
        <w:spacing w:line="360" w:lineRule="auto"/>
        <w:jc w:val="both"/>
        <w:rPr>
          <w:rFonts w:ascii="Arial" w:hAnsi="Arial" w:cs="Arial"/>
          <w:lang w:val="es-MX"/>
        </w:rPr>
      </w:pPr>
    </w:p>
    <w:p w:rsidR="00D60582" w:rsidRPr="00D60582" w:rsidRDefault="00D60582" w:rsidP="008D65C5">
      <w:pPr>
        <w:pStyle w:val="NormalWeb"/>
      </w:pPr>
      <w:r>
        <w:rPr>
          <w:rFonts w:ascii="Arial" w:eastAsiaTheme="minorHAnsi" w:hAnsi="Arial" w:cs="Arial"/>
          <w:sz w:val="22"/>
          <w:szCs w:val="22"/>
          <w:lang w:eastAsia="en-US"/>
        </w:rPr>
        <w:t>Estrategias</w:t>
      </w:r>
    </w:p>
    <w:p w:rsidR="00D60582" w:rsidRPr="00D60582" w:rsidRDefault="00D60582" w:rsidP="00D60582">
      <w:pPr>
        <w:pStyle w:val="NormalWeb"/>
        <w:numPr>
          <w:ilvl w:val="1"/>
          <w:numId w:val="15"/>
        </w:numPr>
      </w:pPr>
      <w:r>
        <w:rPr>
          <w:rFonts w:ascii="Arial" w:eastAsiaTheme="minorHAnsi" w:hAnsi="Arial" w:cs="Arial"/>
          <w:sz w:val="22"/>
          <w:szCs w:val="22"/>
          <w:lang w:eastAsia="en-US"/>
        </w:rPr>
        <w:t>Indicadores</w:t>
      </w:r>
    </w:p>
    <w:p w:rsidR="00D60582" w:rsidRPr="00D60582" w:rsidRDefault="00D60582" w:rsidP="00D60582">
      <w:pPr>
        <w:pStyle w:val="NormalWeb"/>
        <w:numPr>
          <w:ilvl w:val="2"/>
          <w:numId w:val="15"/>
        </w:numPr>
      </w:pPr>
      <w:r>
        <w:rPr>
          <w:rFonts w:ascii="Arial" w:eastAsiaTheme="minorHAnsi" w:hAnsi="Arial" w:cs="Arial"/>
          <w:sz w:val="22"/>
          <w:szCs w:val="22"/>
          <w:lang w:eastAsia="en-US"/>
        </w:rPr>
        <w:t xml:space="preserve">Rango: Verde, Amarillo, Rojo (Semáforo) </w:t>
      </w:r>
    </w:p>
    <w:p w:rsidR="00D60582" w:rsidRPr="00D60582" w:rsidRDefault="00D60582" w:rsidP="00D60582">
      <w:pPr>
        <w:pStyle w:val="NormalWeb"/>
        <w:numPr>
          <w:ilvl w:val="1"/>
          <w:numId w:val="15"/>
        </w:numPr>
      </w:pPr>
      <w:r>
        <w:rPr>
          <w:rFonts w:ascii="Arial" w:eastAsiaTheme="minorHAnsi" w:hAnsi="Arial" w:cs="Arial"/>
          <w:sz w:val="22"/>
          <w:szCs w:val="22"/>
          <w:lang w:eastAsia="en-US"/>
        </w:rPr>
        <w:t>Restricciones: Técnicas, Financieras, Recursos Humanos, Administrativas</w:t>
      </w:r>
    </w:p>
    <w:p w:rsidR="00D60582" w:rsidRDefault="00D60582" w:rsidP="00D60582">
      <w:pPr>
        <w:pStyle w:val="NormalWeb"/>
        <w:numPr>
          <w:ilvl w:val="1"/>
          <w:numId w:val="15"/>
        </w:numPr>
      </w:pPr>
      <w:r>
        <w:rPr>
          <w:rFonts w:ascii="Arial" w:eastAsiaTheme="minorHAnsi" w:hAnsi="Arial" w:cs="Arial"/>
          <w:sz w:val="22"/>
          <w:szCs w:val="22"/>
          <w:lang w:eastAsia="en-US"/>
        </w:rPr>
        <w:t>Riesgos</w:t>
      </w:r>
    </w:p>
    <w:p w:rsidR="00C61C82" w:rsidRDefault="00C61C82" w:rsidP="00C61C82">
      <w:pPr>
        <w:pStyle w:val="NormalWeb"/>
      </w:pPr>
      <w:r>
        <w:t>         </w:t>
      </w:r>
    </w:p>
    <w:p w:rsidR="0023588D" w:rsidRDefault="0023588D" w:rsidP="0023588D">
      <w:pPr>
        <w:spacing w:line="360" w:lineRule="auto"/>
        <w:jc w:val="both"/>
        <w:rPr>
          <w:rFonts w:ascii="Arial" w:hAnsi="Arial" w:cs="Arial"/>
          <w:lang w:val="es-MX"/>
        </w:rPr>
      </w:pPr>
    </w:p>
    <w:p w:rsidR="00C61C82" w:rsidRPr="00C61C82" w:rsidRDefault="00C61C82" w:rsidP="00C61C82">
      <w:pPr>
        <w:spacing w:line="360" w:lineRule="auto"/>
        <w:jc w:val="both"/>
        <w:rPr>
          <w:rFonts w:ascii="Arial" w:hAnsi="Arial" w:cs="Arial"/>
          <w:lang w:val="es-MX"/>
        </w:rPr>
      </w:pPr>
    </w:p>
    <w:tbl>
      <w:tblPr>
        <w:tblStyle w:val="Tablaconcuadrcula"/>
        <w:tblW w:w="14522" w:type="dxa"/>
        <w:tblInd w:w="-318" w:type="dxa"/>
        <w:tblLayout w:type="fixed"/>
        <w:tblLook w:val="04A0"/>
      </w:tblPr>
      <w:tblGrid>
        <w:gridCol w:w="1600"/>
        <w:gridCol w:w="1661"/>
        <w:gridCol w:w="1276"/>
        <w:gridCol w:w="1134"/>
        <w:gridCol w:w="1276"/>
        <w:gridCol w:w="1559"/>
        <w:gridCol w:w="1134"/>
        <w:gridCol w:w="1134"/>
        <w:gridCol w:w="1276"/>
        <w:gridCol w:w="1134"/>
        <w:gridCol w:w="1338"/>
      </w:tblGrid>
      <w:tr w:rsidR="00F12E83" w:rsidRPr="00E46358" w:rsidTr="00F12E83">
        <w:tc>
          <w:tcPr>
            <w:tcW w:w="1600" w:type="dxa"/>
            <w:vMerge w:val="restart"/>
          </w:tcPr>
          <w:p w:rsidR="00F12E83" w:rsidRPr="00E46358" w:rsidRDefault="00F12E83" w:rsidP="00D85B57">
            <w:pPr>
              <w:spacing w:line="360" w:lineRule="auto"/>
              <w:jc w:val="center"/>
              <w:rPr>
                <w:rFonts w:ascii="Arial" w:hAnsi="Arial" w:cs="Arial"/>
                <w:b/>
                <w:sz w:val="16"/>
                <w:szCs w:val="16"/>
                <w:u w:val="single"/>
                <w:lang w:val="es-MX"/>
              </w:rPr>
            </w:pPr>
            <w:r w:rsidRPr="00E46358">
              <w:rPr>
                <w:rFonts w:ascii="Arial" w:hAnsi="Arial" w:cs="Arial"/>
                <w:b/>
                <w:sz w:val="16"/>
                <w:szCs w:val="16"/>
                <w:u w:val="single"/>
                <w:lang w:val="es-MX"/>
              </w:rPr>
              <w:t>Estrategias</w:t>
            </w:r>
          </w:p>
          <w:p w:rsidR="00F12E83" w:rsidRPr="00E46358" w:rsidRDefault="00F12E83" w:rsidP="00D85B57">
            <w:pPr>
              <w:spacing w:line="360" w:lineRule="auto"/>
              <w:jc w:val="center"/>
              <w:rPr>
                <w:rFonts w:ascii="Arial" w:hAnsi="Arial" w:cs="Arial"/>
                <w:b/>
                <w:sz w:val="16"/>
                <w:szCs w:val="16"/>
                <w:u w:val="single"/>
                <w:lang w:val="es-MX"/>
              </w:rPr>
            </w:pPr>
          </w:p>
        </w:tc>
        <w:tc>
          <w:tcPr>
            <w:tcW w:w="1661" w:type="dxa"/>
            <w:vMerge w:val="restart"/>
          </w:tcPr>
          <w:p w:rsidR="00F12E83" w:rsidRPr="00E46358" w:rsidRDefault="00F12E83" w:rsidP="00D85B57">
            <w:pPr>
              <w:spacing w:line="360" w:lineRule="auto"/>
              <w:jc w:val="center"/>
              <w:rPr>
                <w:rFonts w:ascii="Arial" w:hAnsi="Arial" w:cs="Arial"/>
                <w:b/>
                <w:sz w:val="16"/>
                <w:szCs w:val="16"/>
                <w:u w:val="single"/>
                <w:lang w:val="es-MX"/>
              </w:rPr>
            </w:pPr>
            <w:r w:rsidRPr="00E46358">
              <w:rPr>
                <w:rFonts w:ascii="Arial" w:hAnsi="Arial" w:cs="Arial"/>
                <w:b/>
                <w:sz w:val="16"/>
                <w:szCs w:val="16"/>
                <w:u w:val="single"/>
                <w:lang w:val="es-MX"/>
              </w:rPr>
              <w:t>Indicador</w:t>
            </w:r>
          </w:p>
        </w:tc>
        <w:tc>
          <w:tcPr>
            <w:tcW w:w="3686" w:type="dxa"/>
            <w:gridSpan w:val="3"/>
          </w:tcPr>
          <w:p w:rsidR="00F12E83" w:rsidRPr="00E46358" w:rsidRDefault="00F12E83" w:rsidP="00D85B57">
            <w:pPr>
              <w:spacing w:line="360" w:lineRule="auto"/>
              <w:jc w:val="center"/>
              <w:rPr>
                <w:rFonts w:ascii="Arial" w:hAnsi="Arial" w:cs="Arial"/>
                <w:b/>
                <w:sz w:val="16"/>
                <w:szCs w:val="16"/>
                <w:u w:val="single"/>
                <w:lang w:val="es-MX"/>
              </w:rPr>
            </w:pPr>
            <w:r w:rsidRPr="00E46358">
              <w:rPr>
                <w:rFonts w:ascii="Arial" w:hAnsi="Arial" w:cs="Arial"/>
                <w:b/>
                <w:sz w:val="16"/>
                <w:szCs w:val="16"/>
                <w:u w:val="single"/>
                <w:lang w:val="es-MX"/>
              </w:rPr>
              <w:t>Rango</w:t>
            </w:r>
          </w:p>
          <w:p w:rsidR="00F12E83" w:rsidRPr="00E46358" w:rsidRDefault="00F12E83" w:rsidP="00D85B57">
            <w:pPr>
              <w:spacing w:line="360" w:lineRule="auto"/>
              <w:rPr>
                <w:rFonts w:ascii="Arial" w:hAnsi="Arial" w:cs="Arial"/>
                <w:b/>
                <w:sz w:val="16"/>
                <w:szCs w:val="16"/>
                <w:lang w:val="es-MX"/>
              </w:rPr>
            </w:pPr>
          </w:p>
        </w:tc>
        <w:tc>
          <w:tcPr>
            <w:tcW w:w="5103" w:type="dxa"/>
            <w:gridSpan w:val="4"/>
          </w:tcPr>
          <w:p w:rsidR="00F12E83" w:rsidRPr="00E46358" w:rsidRDefault="00F12E83" w:rsidP="00D85B57">
            <w:pPr>
              <w:spacing w:line="360" w:lineRule="auto"/>
              <w:jc w:val="center"/>
              <w:rPr>
                <w:rFonts w:ascii="Arial" w:hAnsi="Arial" w:cs="Arial"/>
                <w:b/>
                <w:sz w:val="16"/>
                <w:szCs w:val="16"/>
                <w:u w:val="single"/>
                <w:lang w:val="es-MX"/>
              </w:rPr>
            </w:pPr>
            <w:r w:rsidRPr="00E46358">
              <w:rPr>
                <w:rFonts w:ascii="Arial" w:hAnsi="Arial" w:cs="Arial"/>
                <w:b/>
                <w:sz w:val="16"/>
                <w:szCs w:val="16"/>
                <w:u w:val="single"/>
                <w:lang w:val="es-MX"/>
              </w:rPr>
              <w:t>Restricciones</w:t>
            </w:r>
          </w:p>
        </w:tc>
        <w:tc>
          <w:tcPr>
            <w:tcW w:w="1134" w:type="dxa"/>
            <w:vMerge w:val="restart"/>
          </w:tcPr>
          <w:p w:rsidR="00F12E83" w:rsidRPr="00E46358" w:rsidRDefault="00F12E83" w:rsidP="00D85B57">
            <w:pPr>
              <w:spacing w:line="360" w:lineRule="auto"/>
              <w:jc w:val="center"/>
              <w:rPr>
                <w:rFonts w:ascii="Arial" w:hAnsi="Arial" w:cs="Arial"/>
                <w:b/>
                <w:sz w:val="16"/>
                <w:szCs w:val="16"/>
                <w:u w:val="single"/>
                <w:lang w:val="es-MX"/>
              </w:rPr>
            </w:pPr>
            <w:r w:rsidRPr="00E46358">
              <w:rPr>
                <w:rFonts w:ascii="Arial" w:hAnsi="Arial" w:cs="Arial"/>
                <w:b/>
                <w:sz w:val="16"/>
                <w:szCs w:val="16"/>
                <w:u w:val="single"/>
                <w:lang w:val="es-MX"/>
              </w:rPr>
              <w:t>Riesgos</w:t>
            </w:r>
          </w:p>
        </w:tc>
        <w:tc>
          <w:tcPr>
            <w:tcW w:w="1338" w:type="dxa"/>
            <w:vMerge w:val="restart"/>
          </w:tcPr>
          <w:p w:rsidR="00F12E83" w:rsidRPr="00E46358" w:rsidRDefault="00F12E83" w:rsidP="00D85B57">
            <w:pPr>
              <w:spacing w:line="360" w:lineRule="auto"/>
              <w:jc w:val="center"/>
              <w:rPr>
                <w:rFonts w:ascii="Arial" w:hAnsi="Arial" w:cs="Arial"/>
                <w:b/>
                <w:sz w:val="16"/>
                <w:szCs w:val="16"/>
                <w:u w:val="single"/>
                <w:lang w:val="es-MX"/>
              </w:rPr>
            </w:pPr>
            <w:r>
              <w:rPr>
                <w:rFonts w:ascii="Arial" w:hAnsi="Arial" w:cs="Arial"/>
                <w:b/>
                <w:sz w:val="16"/>
                <w:szCs w:val="16"/>
                <w:u w:val="single"/>
                <w:lang w:val="es-MX"/>
              </w:rPr>
              <w:t>Plan de Contingencia</w:t>
            </w:r>
          </w:p>
        </w:tc>
      </w:tr>
      <w:tr w:rsidR="00F12E83" w:rsidRPr="00E46358" w:rsidTr="00F12E83">
        <w:tc>
          <w:tcPr>
            <w:tcW w:w="1600" w:type="dxa"/>
            <w:vMerge/>
          </w:tcPr>
          <w:p w:rsidR="00F12E83" w:rsidRPr="00E46358" w:rsidRDefault="00F12E83" w:rsidP="00D85B57">
            <w:pPr>
              <w:spacing w:line="360" w:lineRule="auto"/>
              <w:jc w:val="center"/>
              <w:rPr>
                <w:rFonts w:ascii="Arial" w:hAnsi="Arial" w:cs="Arial"/>
                <w:b/>
                <w:sz w:val="16"/>
                <w:szCs w:val="16"/>
                <w:u w:val="single"/>
                <w:lang w:val="es-MX"/>
              </w:rPr>
            </w:pPr>
          </w:p>
        </w:tc>
        <w:tc>
          <w:tcPr>
            <w:tcW w:w="1661" w:type="dxa"/>
            <w:vMerge/>
          </w:tcPr>
          <w:p w:rsidR="00F12E83" w:rsidRPr="00E46358" w:rsidRDefault="00F12E83" w:rsidP="00D85B57">
            <w:pPr>
              <w:spacing w:line="360" w:lineRule="auto"/>
              <w:jc w:val="center"/>
              <w:rPr>
                <w:rFonts w:ascii="Arial" w:hAnsi="Arial" w:cs="Arial"/>
                <w:b/>
                <w:sz w:val="16"/>
                <w:szCs w:val="16"/>
                <w:u w:val="single"/>
                <w:lang w:val="es-MX"/>
              </w:rPr>
            </w:pPr>
          </w:p>
        </w:tc>
        <w:tc>
          <w:tcPr>
            <w:tcW w:w="1276" w:type="dxa"/>
          </w:tcPr>
          <w:p w:rsidR="00F12E83" w:rsidRPr="00E46358" w:rsidRDefault="00F12E83" w:rsidP="00D85B57">
            <w:pPr>
              <w:spacing w:line="360" w:lineRule="auto"/>
              <w:jc w:val="center"/>
              <w:rPr>
                <w:rFonts w:ascii="Arial" w:hAnsi="Arial" w:cs="Arial"/>
                <w:b/>
                <w:sz w:val="16"/>
                <w:szCs w:val="16"/>
                <w:u w:val="single"/>
                <w:lang w:val="es-MX"/>
              </w:rPr>
            </w:pPr>
            <w:r w:rsidRPr="00E46358">
              <w:rPr>
                <w:rFonts w:ascii="Arial" w:hAnsi="Arial" w:cs="Arial"/>
                <w:b/>
                <w:sz w:val="16"/>
                <w:szCs w:val="16"/>
                <w:u w:val="single"/>
                <w:lang w:val="es-MX"/>
              </w:rPr>
              <w:t>Verde</w:t>
            </w:r>
          </w:p>
        </w:tc>
        <w:tc>
          <w:tcPr>
            <w:tcW w:w="1134" w:type="dxa"/>
          </w:tcPr>
          <w:p w:rsidR="00F12E83" w:rsidRPr="00E46358" w:rsidRDefault="00F12E83" w:rsidP="00D85B57">
            <w:pPr>
              <w:spacing w:line="360" w:lineRule="auto"/>
              <w:jc w:val="center"/>
              <w:rPr>
                <w:rFonts w:ascii="Arial" w:hAnsi="Arial" w:cs="Arial"/>
                <w:b/>
                <w:sz w:val="16"/>
                <w:szCs w:val="16"/>
                <w:u w:val="single"/>
                <w:lang w:val="es-MX"/>
              </w:rPr>
            </w:pPr>
            <w:r w:rsidRPr="00E46358">
              <w:rPr>
                <w:rFonts w:ascii="Arial" w:hAnsi="Arial" w:cs="Arial"/>
                <w:b/>
                <w:sz w:val="16"/>
                <w:szCs w:val="16"/>
                <w:u w:val="single"/>
                <w:lang w:val="es-MX"/>
              </w:rPr>
              <w:t>Amarillo</w:t>
            </w:r>
          </w:p>
        </w:tc>
        <w:tc>
          <w:tcPr>
            <w:tcW w:w="1276" w:type="dxa"/>
          </w:tcPr>
          <w:p w:rsidR="00F12E83" w:rsidRPr="00E46358" w:rsidRDefault="00F12E83" w:rsidP="00D85B57">
            <w:pPr>
              <w:spacing w:line="360" w:lineRule="auto"/>
              <w:jc w:val="center"/>
              <w:rPr>
                <w:rFonts w:ascii="Arial" w:hAnsi="Arial" w:cs="Arial"/>
                <w:b/>
                <w:sz w:val="16"/>
                <w:szCs w:val="16"/>
                <w:u w:val="single"/>
                <w:lang w:val="es-MX"/>
              </w:rPr>
            </w:pPr>
            <w:r w:rsidRPr="00E46358">
              <w:rPr>
                <w:rFonts w:ascii="Arial" w:hAnsi="Arial" w:cs="Arial"/>
                <w:b/>
                <w:sz w:val="16"/>
                <w:szCs w:val="16"/>
                <w:u w:val="single"/>
                <w:lang w:val="es-MX"/>
              </w:rPr>
              <w:t>Rojo</w:t>
            </w:r>
          </w:p>
        </w:tc>
        <w:tc>
          <w:tcPr>
            <w:tcW w:w="1559" w:type="dxa"/>
          </w:tcPr>
          <w:p w:rsidR="00F12E83" w:rsidRPr="00E46358" w:rsidRDefault="00F12E83" w:rsidP="00D85B57">
            <w:pPr>
              <w:spacing w:line="360" w:lineRule="auto"/>
              <w:jc w:val="center"/>
              <w:rPr>
                <w:rFonts w:ascii="Arial" w:hAnsi="Arial" w:cs="Arial"/>
                <w:b/>
                <w:sz w:val="16"/>
                <w:szCs w:val="16"/>
                <w:u w:val="single"/>
                <w:lang w:val="es-MX"/>
              </w:rPr>
            </w:pPr>
            <w:r w:rsidRPr="00E46358">
              <w:rPr>
                <w:rFonts w:ascii="Arial" w:hAnsi="Arial" w:cs="Arial"/>
                <w:b/>
                <w:sz w:val="16"/>
                <w:szCs w:val="16"/>
                <w:u w:val="single"/>
                <w:lang w:val="es-MX"/>
              </w:rPr>
              <w:t>Técnicas</w:t>
            </w:r>
          </w:p>
        </w:tc>
        <w:tc>
          <w:tcPr>
            <w:tcW w:w="1134" w:type="dxa"/>
          </w:tcPr>
          <w:p w:rsidR="00F12E83" w:rsidRPr="00E46358" w:rsidRDefault="00F12E83" w:rsidP="00D85B57">
            <w:pPr>
              <w:spacing w:line="360" w:lineRule="auto"/>
              <w:jc w:val="center"/>
              <w:rPr>
                <w:rFonts w:ascii="Arial" w:hAnsi="Arial" w:cs="Arial"/>
                <w:b/>
                <w:sz w:val="16"/>
                <w:szCs w:val="16"/>
                <w:u w:val="single"/>
                <w:lang w:val="es-MX"/>
              </w:rPr>
            </w:pPr>
            <w:r w:rsidRPr="00E46358">
              <w:rPr>
                <w:rFonts w:ascii="Arial" w:hAnsi="Arial" w:cs="Arial"/>
                <w:b/>
                <w:sz w:val="16"/>
                <w:szCs w:val="16"/>
                <w:u w:val="single"/>
                <w:lang w:val="es-MX"/>
              </w:rPr>
              <w:t>Financieras</w:t>
            </w:r>
          </w:p>
        </w:tc>
        <w:tc>
          <w:tcPr>
            <w:tcW w:w="1134" w:type="dxa"/>
          </w:tcPr>
          <w:p w:rsidR="00F12E83" w:rsidRPr="00E46358" w:rsidRDefault="00F12E83" w:rsidP="00D85B57">
            <w:pPr>
              <w:spacing w:line="360" w:lineRule="auto"/>
              <w:jc w:val="center"/>
              <w:rPr>
                <w:rFonts w:ascii="Arial" w:hAnsi="Arial" w:cs="Arial"/>
                <w:b/>
                <w:sz w:val="16"/>
                <w:szCs w:val="16"/>
                <w:u w:val="single"/>
                <w:lang w:val="es-MX"/>
              </w:rPr>
            </w:pPr>
            <w:r w:rsidRPr="00E46358">
              <w:rPr>
                <w:rFonts w:ascii="Arial" w:hAnsi="Arial" w:cs="Arial"/>
                <w:b/>
                <w:sz w:val="16"/>
                <w:szCs w:val="16"/>
                <w:u w:val="single"/>
                <w:lang w:val="es-MX"/>
              </w:rPr>
              <w:t>Recursos Humanos</w:t>
            </w:r>
          </w:p>
        </w:tc>
        <w:tc>
          <w:tcPr>
            <w:tcW w:w="1276" w:type="dxa"/>
          </w:tcPr>
          <w:p w:rsidR="00F12E83" w:rsidRPr="00E46358" w:rsidRDefault="00F12E83" w:rsidP="00D85B57">
            <w:pPr>
              <w:spacing w:line="360" w:lineRule="auto"/>
              <w:jc w:val="center"/>
              <w:rPr>
                <w:rFonts w:ascii="Arial" w:hAnsi="Arial" w:cs="Arial"/>
                <w:b/>
                <w:sz w:val="16"/>
                <w:szCs w:val="16"/>
                <w:u w:val="single"/>
                <w:lang w:val="es-MX"/>
              </w:rPr>
            </w:pPr>
            <w:r w:rsidRPr="00E46358">
              <w:rPr>
                <w:rFonts w:ascii="Arial" w:hAnsi="Arial" w:cs="Arial"/>
                <w:b/>
                <w:sz w:val="16"/>
                <w:szCs w:val="16"/>
                <w:u w:val="single"/>
                <w:lang w:val="es-MX"/>
              </w:rPr>
              <w:t>Administrativas</w:t>
            </w:r>
          </w:p>
        </w:tc>
        <w:tc>
          <w:tcPr>
            <w:tcW w:w="1134" w:type="dxa"/>
            <w:vMerge/>
          </w:tcPr>
          <w:p w:rsidR="00F12E83" w:rsidRPr="00E46358" w:rsidRDefault="00F12E83" w:rsidP="00D85B57">
            <w:pPr>
              <w:spacing w:line="360" w:lineRule="auto"/>
              <w:jc w:val="center"/>
              <w:rPr>
                <w:rFonts w:ascii="Arial" w:hAnsi="Arial" w:cs="Arial"/>
                <w:b/>
                <w:sz w:val="16"/>
                <w:szCs w:val="16"/>
                <w:u w:val="single"/>
                <w:lang w:val="es-MX"/>
              </w:rPr>
            </w:pPr>
          </w:p>
        </w:tc>
        <w:tc>
          <w:tcPr>
            <w:tcW w:w="1338" w:type="dxa"/>
            <w:vMerge/>
          </w:tcPr>
          <w:p w:rsidR="00F12E83" w:rsidRPr="00E46358" w:rsidRDefault="00F12E83" w:rsidP="00D85B57">
            <w:pPr>
              <w:spacing w:line="360" w:lineRule="auto"/>
              <w:jc w:val="center"/>
              <w:rPr>
                <w:rFonts w:ascii="Arial" w:hAnsi="Arial" w:cs="Arial"/>
                <w:b/>
                <w:sz w:val="16"/>
                <w:szCs w:val="16"/>
                <w:u w:val="single"/>
                <w:lang w:val="es-MX"/>
              </w:rPr>
            </w:pPr>
          </w:p>
        </w:tc>
      </w:tr>
      <w:tr w:rsidR="00F12E83" w:rsidRPr="008C63AC" w:rsidTr="00F12E83">
        <w:tc>
          <w:tcPr>
            <w:tcW w:w="1600" w:type="dxa"/>
          </w:tcPr>
          <w:p w:rsidR="00F12E83" w:rsidRPr="00E46358" w:rsidRDefault="00F12E83" w:rsidP="00D85B57">
            <w:pPr>
              <w:spacing w:line="360" w:lineRule="auto"/>
              <w:jc w:val="both"/>
              <w:rPr>
                <w:rFonts w:ascii="Arial" w:hAnsi="Arial" w:cs="Arial"/>
                <w:sz w:val="16"/>
                <w:szCs w:val="16"/>
                <w:lang w:val="es-MX"/>
              </w:rPr>
            </w:pPr>
            <w:r w:rsidRPr="00E46358">
              <w:rPr>
                <w:rFonts w:ascii="Arial" w:hAnsi="Arial" w:cs="Arial"/>
                <w:sz w:val="16"/>
                <w:szCs w:val="16"/>
                <w:lang w:val="es-MX"/>
              </w:rPr>
              <w:t xml:space="preserve">Ordenar por Juntas Municipales, que Agencias Municipales les corresponde para asignar a cada responsable para comenzar con el registro de los predios. </w:t>
            </w:r>
          </w:p>
          <w:p w:rsidR="00F12E83" w:rsidRPr="00E46358" w:rsidRDefault="00F12E83" w:rsidP="008C63AC">
            <w:pPr>
              <w:spacing w:line="360" w:lineRule="auto"/>
              <w:jc w:val="both"/>
              <w:rPr>
                <w:rFonts w:ascii="Arial" w:hAnsi="Arial" w:cs="Arial"/>
                <w:sz w:val="16"/>
                <w:szCs w:val="16"/>
                <w:lang w:val="es-MX"/>
              </w:rPr>
            </w:pPr>
          </w:p>
        </w:tc>
        <w:tc>
          <w:tcPr>
            <w:tcW w:w="1661" w:type="dxa"/>
          </w:tcPr>
          <w:p w:rsidR="00F12E83" w:rsidRPr="00E46358" w:rsidRDefault="00F12E83" w:rsidP="00D85B57">
            <w:pPr>
              <w:pStyle w:val="Prrafodelista"/>
              <w:numPr>
                <w:ilvl w:val="0"/>
                <w:numId w:val="11"/>
              </w:numPr>
              <w:spacing w:line="360" w:lineRule="auto"/>
              <w:jc w:val="both"/>
              <w:rPr>
                <w:rFonts w:ascii="Arial" w:hAnsi="Arial" w:cs="Arial"/>
                <w:sz w:val="16"/>
                <w:szCs w:val="16"/>
                <w:lang w:val="es-MX"/>
              </w:rPr>
            </w:pPr>
            <w:r w:rsidRPr="00E46358">
              <w:rPr>
                <w:rFonts w:ascii="Arial" w:hAnsi="Arial" w:cs="Arial"/>
                <w:sz w:val="16"/>
                <w:szCs w:val="16"/>
                <w:lang w:val="es-MX"/>
              </w:rPr>
              <w:t>Control de avance por cada Agencia Municipal con los Registros de la información obtenida.</w:t>
            </w:r>
          </w:p>
          <w:p w:rsidR="00F12E83" w:rsidRPr="00E46358" w:rsidRDefault="00F12E83" w:rsidP="00D85B57">
            <w:pPr>
              <w:pStyle w:val="Prrafodelista"/>
              <w:numPr>
                <w:ilvl w:val="0"/>
                <w:numId w:val="11"/>
              </w:numPr>
              <w:spacing w:line="360" w:lineRule="auto"/>
              <w:jc w:val="both"/>
              <w:rPr>
                <w:rFonts w:ascii="Arial" w:hAnsi="Arial" w:cs="Arial"/>
                <w:sz w:val="16"/>
                <w:szCs w:val="16"/>
                <w:lang w:val="es-MX"/>
              </w:rPr>
            </w:pPr>
            <w:r w:rsidRPr="00E46358">
              <w:rPr>
                <w:rFonts w:ascii="Arial" w:hAnsi="Arial" w:cs="Arial"/>
                <w:sz w:val="16"/>
                <w:szCs w:val="16"/>
                <w:lang w:val="es-MX"/>
              </w:rPr>
              <w:t xml:space="preserve">Vaciado </w:t>
            </w:r>
            <w:r w:rsidRPr="00E46358">
              <w:rPr>
                <w:rFonts w:ascii="Arial" w:hAnsi="Arial" w:cs="Arial"/>
                <w:sz w:val="16"/>
                <w:szCs w:val="16"/>
                <w:lang w:val="es-MX"/>
              </w:rPr>
              <w:lastRenderedPageBreak/>
              <w:t xml:space="preserve">de información en Padrón </w:t>
            </w:r>
          </w:p>
        </w:tc>
        <w:tc>
          <w:tcPr>
            <w:tcW w:w="1276" w:type="dxa"/>
          </w:tcPr>
          <w:p w:rsidR="00F12E83" w:rsidRPr="00F17A82" w:rsidRDefault="00F12E83" w:rsidP="00F17A82">
            <w:pPr>
              <w:spacing w:line="360" w:lineRule="auto"/>
              <w:ind w:left="360"/>
              <w:jc w:val="both"/>
              <w:rPr>
                <w:rFonts w:ascii="Arial" w:hAnsi="Arial" w:cs="Arial"/>
                <w:sz w:val="16"/>
                <w:szCs w:val="16"/>
                <w:lang w:val="es-MX"/>
              </w:rPr>
            </w:pPr>
            <w:r w:rsidRPr="00F17A82">
              <w:rPr>
                <w:rFonts w:ascii="Arial" w:hAnsi="Arial" w:cs="Arial"/>
                <w:sz w:val="16"/>
                <w:szCs w:val="16"/>
                <w:lang w:val="es-MX"/>
              </w:rPr>
              <w:lastRenderedPageBreak/>
              <w:t xml:space="preserve">Se registrará cuando sea el 100% del llenado de información </w:t>
            </w:r>
          </w:p>
        </w:tc>
        <w:tc>
          <w:tcPr>
            <w:tcW w:w="1134" w:type="dxa"/>
          </w:tcPr>
          <w:p w:rsidR="00F12E83" w:rsidRPr="00F17A82" w:rsidRDefault="00F12E83" w:rsidP="00F17A82">
            <w:pPr>
              <w:spacing w:line="360" w:lineRule="auto"/>
              <w:jc w:val="both"/>
              <w:rPr>
                <w:rFonts w:ascii="Arial" w:hAnsi="Arial" w:cs="Arial"/>
                <w:sz w:val="16"/>
                <w:szCs w:val="16"/>
                <w:lang w:val="es-MX"/>
              </w:rPr>
            </w:pPr>
            <w:r w:rsidRPr="00F17A82">
              <w:rPr>
                <w:rFonts w:ascii="Arial" w:hAnsi="Arial" w:cs="Arial"/>
                <w:sz w:val="16"/>
                <w:szCs w:val="16"/>
                <w:lang w:val="es-MX"/>
              </w:rPr>
              <w:t>Se colocara a todos los avances paso a paso que se vaya dando</w:t>
            </w:r>
          </w:p>
        </w:tc>
        <w:tc>
          <w:tcPr>
            <w:tcW w:w="1276" w:type="dxa"/>
          </w:tcPr>
          <w:p w:rsidR="00F12E83" w:rsidRPr="00F17A82" w:rsidRDefault="00F12E83" w:rsidP="00F17A82">
            <w:pPr>
              <w:spacing w:line="360" w:lineRule="auto"/>
              <w:jc w:val="both"/>
              <w:rPr>
                <w:rFonts w:ascii="Arial" w:hAnsi="Arial" w:cs="Arial"/>
                <w:sz w:val="16"/>
                <w:szCs w:val="16"/>
                <w:lang w:val="es-MX"/>
              </w:rPr>
            </w:pPr>
            <w:r w:rsidRPr="00F17A82">
              <w:rPr>
                <w:rFonts w:ascii="Arial" w:hAnsi="Arial" w:cs="Arial"/>
                <w:sz w:val="16"/>
                <w:szCs w:val="16"/>
                <w:lang w:val="es-MX"/>
              </w:rPr>
              <w:t xml:space="preserve">cuando se realicen los procesos y no sea lo esperado notificar para cambio o modificación </w:t>
            </w:r>
          </w:p>
        </w:tc>
        <w:tc>
          <w:tcPr>
            <w:tcW w:w="1559" w:type="dxa"/>
          </w:tcPr>
          <w:p w:rsidR="00F12E83" w:rsidRPr="00F17A82" w:rsidRDefault="00F12E83" w:rsidP="00F17A82">
            <w:pPr>
              <w:spacing w:line="360" w:lineRule="auto"/>
              <w:jc w:val="both"/>
              <w:rPr>
                <w:rFonts w:ascii="Arial" w:hAnsi="Arial" w:cs="Arial"/>
                <w:sz w:val="16"/>
                <w:szCs w:val="16"/>
                <w:lang w:val="es-MX"/>
              </w:rPr>
            </w:pPr>
            <w:r>
              <w:rPr>
                <w:rFonts w:ascii="Arial" w:hAnsi="Arial" w:cs="Arial"/>
                <w:sz w:val="16"/>
                <w:szCs w:val="16"/>
                <w:lang w:val="es-MX"/>
              </w:rPr>
              <w:t xml:space="preserve">El acceso a las Agencias por la lejanía </w:t>
            </w:r>
          </w:p>
        </w:tc>
        <w:tc>
          <w:tcPr>
            <w:tcW w:w="1134" w:type="dxa"/>
          </w:tcPr>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 xml:space="preserve">Costo de transporte y el contrato de personal extra para actividad </w:t>
            </w:r>
          </w:p>
        </w:tc>
        <w:tc>
          <w:tcPr>
            <w:tcW w:w="1134" w:type="dxa"/>
          </w:tcPr>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 xml:space="preserve">El conseguir la gente que apoye para la recabar la información </w:t>
            </w:r>
          </w:p>
        </w:tc>
        <w:tc>
          <w:tcPr>
            <w:tcW w:w="1276" w:type="dxa"/>
          </w:tcPr>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El proceso de autorización para la contratación del personal y poder concluir en los tiempos y formas</w:t>
            </w:r>
          </w:p>
        </w:tc>
        <w:tc>
          <w:tcPr>
            <w:tcW w:w="1134" w:type="dxa"/>
          </w:tcPr>
          <w:p w:rsidR="00F12E83" w:rsidRDefault="00F12E83" w:rsidP="008C63AC">
            <w:pPr>
              <w:spacing w:line="360" w:lineRule="auto"/>
              <w:jc w:val="both"/>
              <w:rPr>
                <w:rFonts w:ascii="Arial" w:hAnsi="Arial" w:cs="Arial"/>
                <w:sz w:val="16"/>
                <w:szCs w:val="16"/>
                <w:lang w:val="es-MX"/>
              </w:rPr>
            </w:pPr>
            <w:r>
              <w:rPr>
                <w:rFonts w:ascii="Arial" w:hAnsi="Arial" w:cs="Arial"/>
                <w:sz w:val="16"/>
                <w:szCs w:val="16"/>
                <w:lang w:val="es-MX"/>
              </w:rPr>
              <w:t>1 Falta de apoyo de los dirigentes</w:t>
            </w:r>
          </w:p>
          <w:p w:rsidR="00F12E83" w:rsidRDefault="00F12E83" w:rsidP="008C63AC">
            <w:pPr>
              <w:spacing w:line="360" w:lineRule="auto"/>
              <w:jc w:val="both"/>
              <w:rPr>
                <w:rFonts w:ascii="Arial" w:hAnsi="Arial" w:cs="Arial"/>
                <w:sz w:val="16"/>
                <w:szCs w:val="16"/>
                <w:lang w:val="es-MX"/>
              </w:rPr>
            </w:pPr>
            <w:r>
              <w:rPr>
                <w:rFonts w:ascii="Arial" w:hAnsi="Arial" w:cs="Arial"/>
                <w:sz w:val="16"/>
                <w:szCs w:val="16"/>
                <w:lang w:val="es-MX"/>
              </w:rPr>
              <w:t xml:space="preserve">2 Falta de cooperación por parte del contribuyente </w:t>
            </w:r>
          </w:p>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Resulte no viable en costos para el Municipio de Carmen.</w:t>
            </w:r>
          </w:p>
        </w:tc>
        <w:tc>
          <w:tcPr>
            <w:tcW w:w="1338" w:type="dxa"/>
          </w:tcPr>
          <w:p w:rsidR="00F12E83" w:rsidRDefault="009C363D" w:rsidP="008C63AC">
            <w:pPr>
              <w:spacing w:line="360" w:lineRule="auto"/>
              <w:jc w:val="both"/>
              <w:rPr>
                <w:rFonts w:ascii="Arial" w:hAnsi="Arial" w:cs="Arial"/>
                <w:sz w:val="16"/>
                <w:szCs w:val="16"/>
                <w:lang w:val="es-MX"/>
              </w:rPr>
            </w:pPr>
            <w:r>
              <w:rPr>
                <w:rFonts w:ascii="Arial" w:hAnsi="Arial" w:cs="Arial"/>
                <w:sz w:val="16"/>
                <w:szCs w:val="16"/>
                <w:lang w:val="es-MX"/>
              </w:rPr>
              <w:t xml:space="preserve">1 Realizar el análisis y viabilidad de lo conveniente que resulta actualizar el padrón y regularizarlo. La vital importancia de la colaboración de los integrantes </w:t>
            </w:r>
            <w:r>
              <w:rPr>
                <w:rFonts w:ascii="Arial" w:hAnsi="Arial" w:cs="Arial"/>
                <w:sz w:val="16"/>
                <w:szCs w:val="16"/>
                <w:lang w:val="es-MX"/>
              </w:rPr>
              <w:lastRenderedPageBreak/>
              <w:t>para poder cumplir base la ley y obtener mejores ingresos y apoyos Estatales como Federales</w:t>
            </w:r>
          </w:p>
        </w:tc>
      </w:tr>
      <w:tr w:rsidR="00F12E83" w:rsidRPr="00E46358" w:rsidTr="00F12E83">
        <w:tc>
          <w:tcPr>
            <w:tcW w:w="1600" w:type="dxa"/>
          </w:tcPr>
          <w:p w:rsidR="00F12E83" w:rsidRPr="00E46358" w:rsidRDefault="00F12E83" w:rsidP="00D85B57">
            <w:pPr>
              <w:spacing w:line="360" w:lineRule="auto"/>
              <w:jc w:val="both"/>
              <w:rPr>
                <w:rFonts w:ascii="Arial" w:hAnsi="Arial" w:cs="Arial"/>
                <w:sz w:val="16"/>
                <w:szCs w:val="16"/>
                <w:lang w:val="es-MX"/>
              </w:rPr>
            </w:pPr>
            <w:r w:rsidRPr="00E46358">
              <w:rPr>
                <w:rFonts w:ascii="Arial" w:hAnsi="Arial" w:cs="Arial"/>
                <w:sz w:val="16"/>
                <w:szCs w:val="16"/>
                <w:lang w:val="es-MX"/>
              </w:rPr>
              <w:lastRenderedPageBreak/>
              <w:t>Comunicar a los contribuyentes los ajustes en los pagos de predial y el proceso que se implementara de pago.</w:t>
            </w:r>
          </w:p>
          <w:p w:rsidR="00F12E83" w:rsidRPr="00E46358" w:rsidRDefault="00F12E83" w:rsidP="008C63AC">
            <w:pPr>
              <w:spacing w:line="360" w:lineRule="auto"/>
              <w:jc w:val="both"/>
              <w:rPr>
                <w:rFonts w:ascii="Arial" w:hAnsi="Arial" w:cs="Arial"/>
                <w:sz w:val="16"/>
                <w:szCs w:val="16"/>
                <w:lang w:val="es-MX"/>
              </w:rPr>
            </w:pPr>
          </w:p>
        </w:tc>
        <w:tc>
          <w:tcPr>
            <w:tcW w:w="1661" w:type="dxa"/>
          </w:tcPr>
          <w:p w:rsidR="00F12E83" w:rsidRPr="00E46358" w:rsidRDefault="00F12E83" w:rsidP="00D85B57">
            <w:pPr>
              <w:pStyle w:val="Prrafodelista"/>
              <w:numPr>
                <w:ilvl w:val="0"/>
                <w:numId w:val="12"/>
              </w:numPr>
              <w:spacing w:line="360" w:lineRule="auto"/>
              <w:jc w:val="both"/>
              <w:rPr>
                <w:rFonts w:ascii="Arial" w:hAnsi="Arial" w:cs="Arial"/>
                <w:sz w:val="16"/>
                <w:szCs w:val="16"/>
                <w:lang w:val="es-MX"/>
              </w:rPr>
            </w:pPr>
            <w:r w:rsidRPr="00E46358">
              <w:rPr>
                <w:rFonts w:ascii="Arial" w:hAnsi="Arial" w:cs="Arial"/>
                <w:sz w:val="16"/>
                <w:szCs w:val="16"/>
                <w:lang w:val="es-MX"/>
              </w:rPr>
              <w:t>Verificación de análisis de posición y zona para establecer presupuestos de pago de predial</w:t>
            </w:r>
          </w:p>
          <w:p w:rsidR="00F12E83" w:rsidRPr="00E46358" w:rsidRDefault="00F12E83" w:rsidP="00D85B57">
            <w:pPr>
              <w:pStyle w:val="Prrafodelista"/>
              <w:numPr>
                <w:ilvl w:val="0"/>
                <w:numId w:val="12"/>
              </w:numPr>
              <w:spacing w:line="360" w:lineRule="auto"/>
              <w:jc w:val="both"/>
              <w:rPr>
                <w:rFonts w:ascii="Arial" w:hAnsi="Arial" w:cs="Arial"/>
                <w:sz w:val="16"/>
                <w:szCs w:val="16"/>
                <w:lang w:val="es-MX"/>
              </w:rPr>
            </w:pPr>
            <w:r w:rsidRPr="00E46358">
              <w:rPr>
                <w:rFonts w:ascii="Arial" w:hAnsi="Arial" w:cs="Arial"/>
                <w:sz w:val="16"/>
                <w:szCs w:val="16"/>
                <w:lang w:val="es-MX"/>
              </w:rPr>
              <w:t>Realizar por cada Agencia pruebas de pagos para verificar el circuito de pago y la factibilidad.</w:t>
            </w:r>
          </w:p>
        </w:tc>
        <w:tc>
          <w:tcPr>
            <w:tcW w:w="1276" w:type="dxa"/>
          </w:tcPr>
          <w:p w:rsidR="00F12E83" w:rsidRPr="00F17A82" w:rsidRDefault="00F12E83" w:rsidP="00F17A82">
            <w:pPr>
              <w:spacing w:line="360" w:lineRule="auto"/>
              <w:jc w:val="both"/>
              <w:rPr>
                <w:rFonts w:ascii="Arial" w:hAnsi="Arial" w:cs="Arial"/>
                <w:sz w:val="16"/>
                <w:szCs w:val="16"/>
                <w:lang w:val="es-MX"/>
              </w:rPr>
            </w:pPr>
            <w:r w:rsidRPr="00F17A82">
              <w:rPr>
                <w:rFonts w:ascii="Arial" w:hAnsi="Arial" w:cs="Arial"/>
                <w:sz w:val="16"/>
                <w:szCs w:val="16"/>
                <w:lang w:val="es-MX"/>
              </w:rPr>
              <w:t xml:space="preserve">Se registrará cuando sea el 100% del llenado de información </w:t>
            </w:r>
          </w:p>
        </w:tc>
        <w:tc>
          <w:tcPr>
            <w:tcW w:w="1134" w:type="dxa"/>
          </w:tcPr>
          <w:p w:rsidR="00F12E83" w:rsidRPr="00F17A82" w:rsidRDefault="00F12E83" w:rsidP="00F17A82">
            <w:pPr>
              <w:spacing w:line="360" w:lineRule="auto"/>
              <w:jc w:val="both"/>
              <w:rPr>
                <w:rFonts w:ascii="Arial" w:hAnsi="Arial" w:cs="Arial"/>
                <w:sz w:val="16"/>
                <w:szCs w:val="16"/>
                <w:lang w:val="es-MX"/>
              </w:rPr>
            </w:pPr>
            <w:r w:rsidRPr="00F17A82">
              <w:rPr>
                <w:rFonts w:ascii="Arial" w:hAnsi="Arial" w:cs="Arial"/>
                <w:sz w:val="16"/>
                <w:szCs w:val="16"/>
                <w:lang w:val="es-MX"/>
              </w:rPr>
              <w:t>Se colocara a todos los avances paso a paso que se vaya dando</w:t>
            </w:r>
          </w:p>
        </w:tc>
        <w:tc>
          <w:tcPr>
            <w:tcW w:w="1276" w:type="dxa"/>
          </w:tcPr>
          <w:p w:rsidR="00F12E83" w:rsidRPr="00F17A82" w:rsidRDefault="00F12E83" w:rsidP="00F17A82">
            <w:pPr>
              <w:spacing w:line="360" w:lineRule="auto"/>
              <w:jc w:val="both"/>
              <w:rPr>
                <w:rFonts w:ascii="Arial" w:hAnsi="Arial" w:cs="Arial"/>
                <w:sz w:val="16"/>
                <w:szCs w:val="16"/>
                <w:lang w:val="es-MX"/>
              </w:rPr>
            </w:pPr>
            <w:r w:rsidRPr="00F17A82">
              <w:rPr>
                <w:rFonts w:ascii="Arial" w:hAnsi="Arial" w:cs="Arial"/>
                <w:sz w:val="16"/>
                <w:szCs w:val="16"/>
                <w:lang w:val="es-MX"/>
              </w:rPr>
              <w:t xml:space="preserve">cuando se realicen los procesos y no sea lo esperado notificar para cambio o modificación </w:t>
            </w:r>
          </w:p>
        </w:tc>
        <w:tc>
          <w:tcPr>
            <w:tcW w:w="1559" w:type="dxa"/>
          </w:tcPr>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El establecimiento de costos para el cobro del predial</w:t>
            </w:r>
          </w:p>
        </w:tc>
        <w:tc>
          <w:tcPr>
            <w:tcW w:w="1134" w:type="dxa"/>
          </w:tcPr>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Costo de implementación del sistema de cobro. Y personal que estará de apoyo</w:t>
            </w:r>
          </w:p>
        </w:tc>
        <w:tc>
          <w:tcPr>
            <w:tcW w:w="1134" w:type="dxa"/>
          </w:tcPr>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Personal que acepte estar uno o dos días en cada Agencia para los pagos</w:t>
            </w:r>
          </w:p>
        </w:tc>
        <w:tc>
          <w:tcPr>
            <w:tcW w:w="1276" w:type="dxa"/>
          </w:tcPr>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 xml:space="preserve">La logística de traslado y autorizaciones para las capacitaciones y puestas en practicas del proyecto. </w:t>
            </w:r>
          </w:p>
        </w:tc>
        <w:tc>
          <w:tcPr>
            <w:tcW w:w="1134" w:type="dxa"/>
          </w:tcPr>
          <w:p w:rsidR="00F12E83" w:rsidRDefault="00F12E83" w:rsidP="008C63AC">
            <w:pPr>
              <w:spacing w:line="360" w:lineRule="auto"/>
              <w:jc w:val="both"/>
              <w:rPr>
                <w:rFonts w:ascii="Arial" w:hAnsi="Arial" w:cs="Arial"/>
                <w:sz w:val="16"/>
                <w:szCs w:val="16"/>
                <w:lang w:val="es-MX"/>
              </w:rPr>
            </w:pPr>
            <w:r>
              <w:rPr>
                <w:rFonts w:ascii="Arial" w:hAnsi="Arial" w:cs="Arial"/>
                <w:sz w:val="16"/>
                <w:szCs w:val="16"/>
                <w:lang w:val="es-MX"/>
              </w:rPr>
              <w:t xml:space="preserve">3 Negativo de pago por parte del </w:t>
            </w:r>
          </w:p>
          <w:p w:rsidR="00F12E83" w:rsidRDefault="00F12E83" w:rsidP="008C63AC">
            <w:pPr>
              <w:spacing w:line="360" w:lineRule="auto"/>
              <w:jc w:val="both"/>
              <w:rPr>
                <w:rFonts w:ascii="Arial" w:hAnsi="Arial" w:cs="Arial"/>
                <w:sz w:val="16"/>
                <w:szCs w:val="16"/>
                <w:lang w:val="es-MX"/>
              </w:rPr>
            </w:pPr>
            <w:r>
              <w:rPr>
                <w:rFonts w:ascii="Arial" w:hAnsi="Arial" w:cs="Arial"/>
                <w:sz w:val="16"/>
                <w:szCs w:val="16"/>
                <w:lang w:val="es-MX"/>
              </w:rPr>
              <w:t>Contribuyente</w:t>
            </w:r>
          </w:p>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 xml:space="preserve">4 Costos altos no rentabilidad entre el costo y el gasto y la obtención de ingreso. </w:t>
            </w:r>
          </w:p>
        </w:tc>
        <w:tc>
          <w:tcPr>
            <w:tcW w:w="1338" w:type="dxa"/>
          </w:tcPr>
          <w:p w:rsidR="00F12E83" w:rsidRDefault="009C363D" w:rsidP="008C63AC">
            <w:pPr>
              <w:spacing w:line="360" w:lineRule="auto"/>
              <w:jc w:val="both"/>
              <w:rPr>
                <w:rFonts w:ascii="Arial" w:hAnsi="Arial" w:cs="Arial"/>
                <w:sz w:val="16"/>
                <w:szCs w:val="16"/>
                <w:lang w:val="es-MX"/>
              </w:rPr>
            </w:pPr>
            <w:r>
              <w:rPr>
                <w:rFonts w:ascii="Arial" w:hAnsi="Arial" w:cs="Arial"/>
                <w:sz w:val="16"/>
                <w:szCs w:val="16"/>
                <w:lang w:val="es-MX"/>
              </w:rPr>
              <w:t>Hacerles ver que en base al pago del impuesto se regularan y tendrán como comunidad un incremento en el apoyo presupuestal para el avance de sus necesidades. Es importante la colaboración y participación</w:t>
            </w:r>
          </w:p>
          <w:p w:rsidR="009C363D" w:rsidRDefault="009C363D" w:rsidP="008C63AC">
            <w:pPr>
              <w:spacing w:line="360" w:lineRule="auto"/>
              <w:jc w:val="both"/>
              <w:rPr>
                <w:rFonts w:ascii="Arial" w:hAnsi="Arial" w:cs="Arial"/>
                <w:sz w:val="16"/>
                <w:szCs w:val="16"/>
                <w:lang w:val="es-MX"/>
              </w:rPr>
            </w:pPr>
          </w:p>
          <w:p w:rsidR="009C363D" w:rsidRDefault="009C363D" w:rsidP="008C63AC">
            <w:pPr>
              <w:spacing w:line="360" w:lineRule="auto"/>
              <w:jc w:val="both"/>
              <w:rPr>
                <w:rFonts w:ascii="Arial" w:hAnsi="Arial" w:cs="Arial"/>
                <w:sz w:val="16"/>
                <w:szCs w:val="16"/>
                <w:lang w:val="es-MX"/>
              </w:rPr>
            </w:pPr>
          </w:p>
          <w:p w:rsidR="009C363D" w:rsidRDefault="009C363D" w:rsidP="008C63AC">
            <w:pPr>
              <w:spacing w:line="360" w:lineRule="auto"/>
              <w:jc w:val="both"/>
              <w:rPr>
                <w:rFonts w:ascii="Arial" w:hAnsi="Arial" w:cs="Arial"/>
                <w:sz w:val="16"/>
                <w:szCs w:val="16"/>
                <w:lang w:val="es-MX"/>
              </w:rPr>
            </w:pPr>
          </w:p>
          <w:p w:rsidR="009C363D" w:rsidRDefault="009C363D" w:rsidP="008C63AC">
            <w:pPr>
              <w:spacing w:line="360" w:lineRule="auto"/>
              <w:jc w:val="both"/>
              <w:rPr>
                <w:rFonts w:ascii="Arial" w:hAnsi="Arial" w:cs="Arial"/>
                <w:sz w:val="16"/>
                <w:szCs w:val="16"/>
                <w:lang w:val="es-MX"/>
              </w:rPr>
            </w:pPr>
          </w:p>
          <w:p w:rsidR="009C363D" w:rsidRDefault="009C363D" w:rsidP="008C63AC">
            <w:pPr>
              <w:spacing w:line="360" w:lineRule="auto"/>
              <w:jc w:val="both"/>
              <w:rPr>
                <w:rFonts w:ascii="Arial" w:hAnsi="Arial" w:cs="Arial"/>
                <w:sz w:val="16"/>
                <w:szCs w:val="16"/>
                <w:lang w:val="es-MX"/>
              </w:rPr>
            </w:pPr>
          </w:p>
          <w:p w:rsidR="009C363D" w:rsidRDefault="009C363D" w:rsidP="008C63AC">
            <w:pPr>
              <w:spacing w:line="360" w:lineRule="auto"/>
              <w:jc w:val="both"/>
              <w:rPr>
                <w:rFonts w:ascii="Arial" w:hAnsi="Arial" w:cs="Arial"/>
                <w:sz w:val="16"/>
                <w:szCs w:val="16"/>
                <w:lang w:val="es-MX"/>
              </w:rPr>
            </w:pPr>
          </w:p>
          <w:p w:rsidR="009C363D" w:rsidRDefault="009C363D" w:rsidP="008C63AC">
            <w:pPr>
              <w:spacing w:line="360" w:lineRule="auto"/>
              <w:jc w:val="both"/>
              <w:rPr>
                <w:rFonts w:ascii="Arial" w:hAnsi="Arial" w:cs="Arial"/>
                <w:sz w:val="16"/>
                <w:szCs w:val="16"/>
                <w:lang w:val="es-MX"/>
              </w:rPr>
            </w:pPr>
          </w:p>
          <w:p w:rsidR="009C363D" w:rsidRDefault="009C363D" w:rsidP="008C63AC">
            <w:pPr>
              <w:spacing w:line="360" w:lineRule="auto"/>
              <w:jc w:val="both"/>
              <w:rPr>
                <w:rFonts w:ascii="Arial" w:hAnsi="Arial" w:cs="Arial"/>
                <w:sz w:val="16"/>
                <w:szCs w:val="16"/>
                <w:lang w:val="es-MX"/>
              </w:rPr>
            </w:pPr>
          </w:p>
          <w:p w:rsidR="009C363D" w:rsidRDefault="009C363D" w:rsidP="008C63AC">
            <w:pPr>
              <w:spacing w:line="360" w:lineRule="auto"/>
              <w:jc w:val="both"/>
              <w:rPr>
                <w:rFonts w:ascii="Arial" w:hAnsi="Arial" w:cs="Arial"/>
                <w:sz w:val="16"/>
                <w:szCs w:val="16"/>
                <w:lang w:val="es-MX"/>
              </w:rPr>
            </w:pPr>
          </w:p>
        </w:tc>
      </w:tr>
      <w:tr w:rsidR="00F12E83" w:rsidRPr="008C63AC" w:rsidTr="00F12E83">
        <w:tc>
          <w:tcPr>
            <w:tcW w:w="1600" w:type="dxa"/>
          </w:tcPr>
          <w:p w:rsidR="00F12E83" w:rsidRPr="00E46358" w:rsidRDefault="00F12E83" w:rsidP="00D85B57">
            <w:pPr>
              <w:spacing w:line="360" w:lineRule="auto"/>
              <w:jc w:val="both"/>
              <w:rPr>
                <w:rFonts w:ascii="Arial" w:hAnsi="Arial" w:cs="Arial"/>
                <w:sz w:val="16"/>
                <w:szCs w:val="16"/>
                <w:lang w:val="es-MX"/>
              </w:rPr>
            </w:pPr>
            <w:r w:rsidRPr="00E46358">
              <w:rPr>
                <w:rFonts w:ascii="Arial" w:hAnsi="Arial" w:cs="Arial"/>
                <w:sz w:val="16"/>
                <w:szCs w:val="16"/>
                <w:lang w:val="es-MX"/>
              </w:rPr>
              <w:lastRenderedPageBreak/>
              <w:t xml:space="preserve">Contratar sistema tecnológico para el apoyo en el registro del pago del predial ligado a la base de datos que se obtenga con la actualización. </w:t>
            </w:r>
          </w:p>
          <w:p w:rsidR="00F12E83" w:rsidRPr="00E46358" w:rsidRDefault="00F12E83" w:rsidP="008C63AC">
            <w:pPr>
              <w:spacing w:line="360" w:lineRule="auto"/>
              <w:jc w:val="both"/>
              <w:rPr>
                <w:rFonts w:ascii="Arial" w:hAnsi="Arial" w:cs="Arial"/>
                <w:sz w:val="16"/>
                <w:szCs w:val="16"/>
                <w:lang w:val="es-MX"/>
              </w:rPr>
            </w:pPr>
          </w:p>
        </w:tc>
        <w:tc>
          <w:tcPr>
            <w:tcW w:w="1661" w:type="dxa"/>
          </w:tcPr>
          <w:p w:rsidR="00F12E83" w:rsidRPr="00E46358" w:rsidRDefault="00F12E83" w:rsidP="00D85B57">
            <w:pPr>
              <w:pStyle w:val="Prrafodelista"/>
              <w:numPr>
                <w:ilvl w:val="0"/>
                <w:numId w:val="13"/>
              </w:numPr>
              <w:spacing w:line="360" w:lineRule="auto"/>
              <w:jc w:val="both"/>
              <w:rPr>
                <w:rFonts w:ascii="Arial" w:hAnsi="Arial" w:cs="Arial"/>
                <w:sz w:val="16"/>
                <w:szCs w:val="16"/>
                <w:lang w:val="es-MX"/>
              </w:rPr>
            </w:pPr>
            <w:r w:rsidRPr="00E46358">
              <w:rPr>
                <w:rFonts w:ascii="Arial" w:hAnsi="Arial" w:cs="Arial"/>
                <w:sz w:val="16"/>
                <w:szCs w:val="16"/>
                <w:lang w:val="es-MX"/>
              </w:rPr>
              <w:t xml:space="preserve">Aplicar circuito móvil de pago e implementar un día a la semana para aplicar pagos con sistema en Municipio Carmen. </w:t>
            </w:r>
          </w:p>
          <w:p w:rsidR="00F12E83" w:rsidRPr="00E46358" w:rsidRDefault="00F12E83" w:rsidP="00D85B57">
            <w:pPr>
              <w:pStyle w:val="Prrafodelista"/>
              <w:numPr>
                <w:ilvl w:val="0"/>
                <w:numId w:val="13"/>
              </w:numPr>
              <w:spacing w:line="360" w:lineRule="auto"/>
              <w:jc w:val="both"/>
              <w:rPr>
                <w:rFonts w:ascii="Arial" w:hAnsi="Arial" w:cs="Arial"/>
                <w:sz w:val="16"/>
                <w:szCs w:val="16"/>
                <w:lang w:val="es-MX"/>
              </w:rPr>
            </w:pPr>
            <w:r w:rsidRPr="00E46358">
              <w:rPr>
                <w:rFonts w:ascii="Arial" w:hAnsi="Arial" w:cs="Arial"/>
                <w:sz w:val="16"/>
                <w:szCs w:val="16"/>
                <w:lang w:val="es-MX"/>
              </w:rPr>
              <w:t xml:space="preserve">Analizar la viabilidad de los dos formatos y concretar el funcionamiento para la aplicación establecida. </w:t>
            </w:r>
          </w:p>
        </w:tc>
        <w:tc>
          <w:tcPr>
            <w:tcW w:w="1276" w:type="dxa"/>
          </w:tcPr>
          <w:p w:rsidR="00F12E83" w:rsidRPr="00F17A82" w:rsidRDefault="00F12E83" w:rsidP="00F17A82">
            <w:pPr>
              <w:spacing w:line="360" w:lineRule="auto"/>
              <w:jc w:val="both"/>
              <w:rPr>
                <w:rFonts w:ascii="Arial" w:hAnsi="Arial" w:cs="Arial"/>
                <w:sz w:val="16"/>
                <w:szCs w:val="16"/>
                <w:lang w:val="es-MX"/>
              </w:rPr>
            </w:pPr>
            <w:r w:rsidRPr="00F17A82">
              <w:rPr>
                <w:rFonts w:ascii="Arial" w:hAnsi="Arial" w:cs="Arial"/>
                <w:sz w:val="16"/>
                <w:szCs w:val="16"/>
                <w:lang w:val="es-MX"/>
              </w:rPr>
              <w:t xml:space="preserve">Se registrará cuando sea el 100% del llenado de información </w:t>
            </w:r>
          </w:p>
        </w:tc>
        <w:tc>
          <w:tcPr>
            <w:tcW w:w="1134" w:type="dxa"/>
          </w:tcPr>
          <w:p w:rsidR="00F12E83" w:rsidRPr="00F17A82" w:rsidRDefault="00F12E83" w:rsidP="00F17A82">
            <w:pPr>
              <w:spacing w:line="360" w:lineRule="auto"/>
              <w:jc w:val="both"/>
              <w:rPr>
                <w:rFonts w:ascii="Arial" w:hAnsi="Arial" w:cs="Arial"/>
                <w:sz w:val="16"/>
                <w:szCs w:val="16"/>
                <w:lang w:val="es-MX"/>
              </w:rPr>
            </w:pPr>
            <w:r w:rsidRPr="00F17A82">
              <w:rPr>
                <w:rFonts w:ascii="Arial" w:hAnsi="Arial" w:cs="Arial"/>
                <w:sz w:val="16"/>
                <w:szCs w:val="16"/>
                <w:lang w:val="es-MX"/>
              </w:rPr>
              <w:t>Se colocara a todos los avances paso a paso que se vaya dando</w:t>
            </w:r>
          </w:p>
        </w:tc>
        <w:tc>
          <w:tcPr>
            <w:tcW w:w="1276" w:type="dxa"/>
          </w:tcPr>
          <w:p w:rsidR="00F12E83" w:rsidRPr="00F17A82" w:rsidRDefault="00F12E83" w:rsidP="00F17A82">
            <w:pPr>
              <w:spacing w:line="360" w:lineRule="auto"/>
              <w:jc w:val="both"/>
              <w:rPr>
                <w:rFonts w:ascii="Arial" w:hAnsi="Arial" w:cs="Arial"/>
                <w:sz w:val="16"/>
                <w:szCs w:val="16"/>
                <w:lang w:val="es-MX"/>
              </w:rPr>
            </w:pPr>
            <w:r w:rsidRPr="00F17A82">
              <w:rPr>
                <w:rFonts w:ascii="Arial" w:hAnsi="Arial" w:cs="Arial"/>
                <w:sz w:val="16"/>
                <w:szCs w:val="16"/>
                <w:lang w:val="es-MX"/>
              </w:rPr>
              <w:t xml:space="preserve">cuando se realicen los procesos y no sea lo esperado notificar para cambio o modificación </w:t>
            </w:r>
          </w:p>
        </w:tc>
        <w:tc>
          <w:tcPr>
            <w:tcW w:w="1559" w:type="dxa"/>
          </w:tcPr>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Funcionamiento del sistema contratado base a la lejanía de las Agencias y falta de conexión</w:t>
            </w:r>
          </w:p>
        </w:tc>
        <w:tc>
          <w:tcPr>
            <w:tcW w:w="1134" w:type="dxa"/>
          </w:tcPr>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Costo de los sistemas activados para cada agencia</w:t>
            </w:r>
          </w:p>
        </w:tc>
        <w:tc>
          <w:tcPr>
            <w:tcW w:w="1134" w:type="dxa"/>
          </w:tcPr>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La falta de capacitación para el funcionamiento</w:t>
            </w:r>
          </w:p>
        </w:tc>
        <w:tc>
          <w:tcPr>
            <w:tcW w:w="1276" w:type="dxa"/>
          </w:tcPr>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 xml:space="preserve">La aceptación y autorización de la compra del sistema. </w:t>
            </w:r>
          </w:p>
        </w:tc>
        <w:tc>
          <w:tcPr>
            <w:tcW w:w="1134" w:type="dxa"/>
          </w:tcPr>
          <w:p w:rsidR="00F12E83" w:rsidRPr="00E46358" w:rsidRDefault="00F12E83" w:rsidP="008C63AC">
            <w:pPr>
              <w:spacing w:line="360" w:lineRule="auto"/>
              <w:jc w:val="both"/>
              <w:rPr>
                <w:rFonts w:ascii="Arial" w:hAnsi="Arial" w:cs="Arial"/>
                <w:sz w:val="16"/>
                <w:szCs w:val="16"/>
                <w:lang w:val="es-MX"/>
              </w:rPr>
            </w:pPr>
            <w:r>
              <w:rPr>
                <w:rFonts w:ascii="Arial" w:hAnsi="Arial" w:cs="Arial"/>
                <w:sz w:val="16"/>
                <w:szCs w:val="16"/>
                <w:lang w:val="es-MX"/>
              </w:rPr>
              <w:t xml:space="preserve">5 Costo Funcionamiento tecnológico por la distancia y conectividad y accesibilidad </w:t>
            </w:r>
          </w:p>
        </w:tc>
        <w:tc>
          <w:tcPr>
            <w:tcW w:w="1338" w:type="dxa"/>
          </w:tcPr>
          <w:p w:rsidR="00F12E83" w:rsidRDefault="009C363D" w:rsidP="008C63AC">
            <w:pPr>
              <w:spacing w:line="360" w:lineRule="auto"/>
              <w:jc w:val="both"/>
              <w:rPr>
                <w:rFonts w:ascii="Arial" w:hAnsi="Arial" w:cs="Arial"/>
                <w:sz w:val="16"/>
                <w:szCs w:val="16"/>
                <w:lang w:val="es-MX"/>
              </w:rPr>
            </w:pPr>
            <w:r>
              <w:rPr>
                <w:rFonts w:ascii="Arial" w:hAnsi="Arial" w:cs="Arial"/>
                <w:sz w:val="16"/>
                <w:szCs w:val="16"/>
                <w:lang w:val="es-MX"/>
              </w:rPr>
              <w:t xml:space="preserve">Realizar las verificaciones para el buen funcionamiento de las conexiones para el servicio que se estaría implementando, o poniendo como alternativa la cobranza en efectivo y ya en sistema en las Juntas que se cuenta con mayor infraestructura de comunicación. </w:t>
            </w:r>
          </w:p>
        </w:tc>
      </w:tr>
    </w:tbl>
    <w:p w:rsidR="0023588D" w:rsidRDefault="0023588D" w:rsidP="0023588D">
      <w:pPr>
        <w:spacing w:line="360" w:lineRule="auto"/>
        <w:jc w:val="both"/>
        <w:rPr>
          <w:rFonts w:ascii="Arial" w:hAnsi="Arial" w:cs="Arial"/>
          <w:lang w:val="es-MX"/>
        </w:rPr>
      </w:pPr>
    </w:p>
    <w:p w:rsidR="00D60582" w:rsidRDefault="00D60582" w:rsidP="0023588D">
      <w:pPr>
        <w:spacing w:line="360" w:lineRule="auto"/>
        <w:jc w:val="both"/>
        <w:rPr>
          <w:rFonts w:ascii="Arial" w:hAnsi="Arial" w:cs="Arial"/>
          <w:lang w:val="es-MX"/>
        </w:rPr>
      </w:pPr>
    </w:p>
    <w:p w:rsidR="00D60582" w:rsidRPr="00D60582" w:rsidRDefault="00D60582" w:rsidP="0023588D">
      <w:pPr>
        <w:spacing w:line="360" w:lineRule="auto"/>
        <w:jc w:val="both"/>
        <w:rPr>
          <w:rFonts w:ascii="Arial" w:hAnsi="Arial" w:cs="Arial"/>
          <w:b/>
          <w:lang w:val="es-MX"/>
        </w:rPr>
      </w:pPr>
      <w:r w:rsidRPr="00D60582">
        <w:rPr>
          <w:rFonts w:ascii="Arial" w:hAnsi="Arial" w:cs="Arial"/>
          <w:b/>
          <w:lang w:val="es-MX"/>
        </w:rPr>
        <w:lastRenderedPageBreak/>
        <w:t xml:space="preserve">Mapa de Riesgos. </w:t>
      </w:r>
    </w:p>
    <w:tbl>
      <w:tblPr>
        <w:tblW w:w="9780" w:type="dxa"/>
        <w:tblInd w:w="55" w:type="dxa"/>
        <w:tblCellMar>
          <w:left w:w="70" w:type="dxa"/>
          <w:right w:w="70" w:type="dxa"/>
        </w:tblCellMar>
        <w:tblLook w:val="04A0"/>
      </w:tblPr>
      <w:tblGrid>
        <w:gridCol w:w="1380"/>
        <w:gridCol w:w="720"/>
        <w:gridCol w:w="700"/>
        <w:gridCol w:w="700"/>
        <w:gridCol w:w="700"/>
        <w:gridCol w:w="700"/>
        <w:gridCol w:w="700"/>
        <w:gridCol w:w="700"/>
        <w:gridCol w:w="700"/>
        <w:gridCol w:w="1580"/>
        <w:gridCol w:w="1200"/>
      </w:tblGrid>
      <w:tr w:rsidR="00D60582" w:rsidRPr="00D60582" w:rsidTr="00D60582">
        <w:trPr>
          <w:trHeight w:val="315"/>
        </w:trPr>
        <w:tc>
          <w:tcPr>
            <w:tcW w:w="1380" w:type="dxa"/>
            <w:tcBorders>
              <w:top w:val="single" w:sz="4" w:space="0" w:color="auto"/>
              <w:left w:val="single" w:sz="4" w:space="0" w:color="auto"/>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20" w:type="dxa"/>
            <w:tcBorders>
              <w:top w:val="single" w:sz="4" w:space="0" w:color="auto"/>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single" w:sz="4" w:space="0" w:color="auto"/>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single" w:sz="4" w:space="0" w:color="auto"/>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single" w:sz="4" w:space="0" w:color="auto"/>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single" w:sz="4" w:space="0" w:color="auto"/>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single" w:sz="4" w:space="0" w:color="auto"/>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single" w:sz="4" w:space="0" w:color="auto"/>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single" w:sz="4" w:space="0" w:color="auto"/>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580" w:type="dxa"/>
            <w:tcBorders>
              <w:top w:val="single" w:sz="4" w:space="0" w:color="auto"/>
              <w:left w:val="nil"/>
              <w:bottom w:val="nil"/>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r w:rsidR="00D60582" w:rsidRPr="00D60582" w:rsidTr="00D60582">
        <w:trPr>
          <w:trHeight w:val="720"/>
        </w:trPr>
        <w:tc>
          <w:tcPr>
            <w:tcW w:w="1380" w:type="dxa"/>
            <w:tcBorders>
              <w:top w:val="nil"/>
              <w:left w:val="single" w:sz="4" w:space="0" w:color="auto"/>
              <w:bottom w:val="nil"/>
              <w:right w:val="single" w:sz="12" w:space="0" w:color="auto"/>
            </w:tcBorders>
            <w:shd w:val="clear" w:color="auto" w:fill="auto"/>
            <w:vAlign w:val="center"/>
            <w:hideMark/>
          </w:tcPr>
          <w:p w:rsidR="00D60582" w:rsidRPr="00D60582" w:rsidRDefault="00D60582" w:rsidP="00D60582">
            <w:pPr>
              <w:spacing w:after="0" w:line="240" w:lineRule="auto"/>
              <w:jc w:val="center"/>
              <w:rPr>
                <w:rFonts w:ascii="Calibri" w:eastAsia="Times New Roman" w:hAnsi="Calibri" w:cs="Times New Roman"/>
                <w:b/>
                <w:bCs/>
                <w:color w:val="000000"/>
                <w:lang w:val="es-MX" w:eastAsia="es-MX"/>
              </w:rPr>
            </w:pPr>
            <w:r w:rsidRPr="00D60582">
              <w:rPr>
                <w:rFonts w:ascii="Calibri" w:eastAsia="Times New Roman" w:hAnsi="Calibri" w:cs="Times New Roman"/>
                <w:b/>
                <w:bCs/>
                <w:color w:val="000000"/>
                <w:lang w:val="es-MX" w:eastAsia="es-MX"/>
              </w:rPr>
              <w:t>Atención Periódica</w:t>
            </w:r>
          </w:p>
        </w:tc>
        <w:tc>
          <w:tcPr>
            <w:tcW w:w="720" w:type="dxa"/>
            <w:tcBorders>
              <w:top w:val="single" w:sz="12" w:space="0" w:color="auto"/>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jc w:val="right"/>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3</w:t>
            </w:r>
          </w:p>
        </w:tc>
        <w:tc>
          <w:tcPr>
            <w:tcW w:w="700" w:type="dxa"/>
            <w:tcBorders>
              <w:top w:val="single" w:sz="12" w:space="0" w:color="auto"/>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single" w:sz="12" w:space="0" w:color="auto"/>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single" w:sz="12" w:space="0" w:color="auto"/>
              <w:left w:val="nil"/>
              <w:bottom w:val="single" w:sz="4"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single" w:sz="12" w:space="0" w:color="auto"/>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jc w:val="right"/>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1</w:t>
            </w:r>
          </w:p>
        </w:tc>
        <w:tc>
          <w:tcPr>
            <w:tcW w:w="700" w:type="dxa"/>
            <w:tcBorders>
              <w:top w:val="single" w:sz="12" w:space="0" w:color="auto"/>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jc w:val="right"/>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2</w:t>
            </w:r>
          </w:p>
        </w:tc>
        <w:tc>
          <w:tcPr>
            <w:tcW w:w="700" w:type="dxa"/>
            <w:tcBorders>
              <w:top w:val="single" w:sz="12" w:space="0" w:color="auto"/>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single" w:sz="12" w:space="0" w:color="auto"/>
              <w:left w:val="nil"/>
              <w:bottom w:val="single" w:sz="4"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580" w:type="dxa"/>
            <w:tcBorders>
              <w:top w:val="nil"/>
              <w:left w:val="nil"/>
              <w:bottom w:val="nil"/>
              <w:right w:val="single" w:sz="4" w:space="0" w:color="auto"/>
            </w:tcBorders>
            <w:shd w:val="clear" w:color="auto" w:fill="auto"/>
            <w:vAlign w:val="center"/>
            <w:hideMark/>
          </w:tcPr>
          <w:p w:rsidR="00D60582" w:rsidRPr="00D60582" w:rsidRDefault="00D60582" w:rsidP="00D60582">
            <w:pPr>
              <w:spacing w:after="0" w:line="240" w:lineRule="auto"/>
              <w:jc w:val="center"/>
              <w:rPr>
                <w:rFonts w:ascii="Calibri" w:eastAsia="Times New Roman" w:hAnsi="Calibri" w:cs="Times New Roman"/>
                <w:b/>
                <w:bCs/>
                <w:color w:val="000000"/>
                <w:lang w:val="es-MX" w:eastAsia="es-MX"/>
              </w:rPr>
            </w:pPr>
            <w:r w:rsidRPr="00D60582">
              <w:rPr>
                <w:rFonts w:ascii="Calibri" w:eastAsia="Times New Roman" w:hAnsi="Calibri" w:cs="Times New Roman"/>
                <w:b/>
                <w:bCs/>
                <w:color w:val="000000"/>
                <w:lang w:val="es-MX" w:eastAsia="es-MX"/>
              </w:rPr>
              <w:t>Atención inmediata</w:t>
            </w: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r w:rsidR="00D60582" w:rsidRPr="00D60582" w:rsidTr="00D60582">
        <w:trPr>
          <w:trHeight w:val="300"/>
        </w:trPr>
        <w:tc>
          <w:tcPr>
            <w:tcW w:w="1380" w:type="dxa"/>
            <w:vMerge w:val="restart"/>
            <w:tcBorders>
              <w:top w:val="nil"/>
              <w:left w:val="single" w:sz="4" w:space="0" w:color="auto"/>
              <w:bottom w:val="nil"/>
              <w:right w:val="single" w:sz="12" w:space="0" w:color="auto"/>
            </w:tcBorders>
            <w:shd w:val="clear" w:color="auto" w:fill="auto"/>
            <w:noWrap/>
            <w:textDirection w:val="btLr"/>
            <w:vAlign w:val="center"/>
            <w:hideMark/>
          </w:tcPr>
          <w:p w:rsidR="00D60582" w:rsidRPr="00D60582" w:rsidRDefault="00D60582" w:rsidP="00D60582">
            <w:pPr>
              <w:spacing w:after="0" w:line="240" w:lineRule="auto"/>
              <w:jc w:val="center"/>
              <w:rPr>
                <w:rFonts w:ascii="Calibri" w:eastAsia="Times New Roman" w:hAnsi="Calibri" w:cs="Times New Roman"/>
                <w:b/>
                <w:bCs/>
                <w:color w:val="000000"/>
                <w:lang w:val="es-MX" w:eastAsia="es-MX"/>
              </w:rPr>
            </w:pPr>
            <w:r w:rsidRPr="00D60582">
              <w:rPr>
                <w:rFonts w:ascii="Calibri" w:eastAsia="Times New Roman" w:hAnsi="Calibri" w:cs="Times New Roman"/>
                <w:b/>
                <w:bCs/>
                <w:color w:val="000000"/>
                <w:lang w:val="es-MX" w:eastAsia="es-MX"/>
              </w:rPr>
              <w:t>Probabilidad</w:t>
            </w:r>
          </w:p>
        </w:tc>
        <w:tc>
          <w:tcPr>
            <w:tcW w:w="72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580" w:type="dxa"/>
            <w:tcBorders>
              <w:top w:val="nil"/>
              <w:left w:val="nil"/>
              <w:bottom w:val="nil"/>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r w:rsidR="00D60582" w:rsidRPr="00D60582" w:rsidTr="00D60582">
        <w:trPr>
          <w:trHeight w:val="300"/>
        </w:trPr>
        <w:tc>
          <w:tcPr>
            <w:tcW w:w="1380" w:type="dxa"/>
            <w:vMerge/>
            <w:tcBorders>
              <w:top w:val="nil"/>
              <w:left w:val="single" w:sz="4" w:space="0" w:color="auto"/>
              <w:bottom w:val="nil"/>
              <w:right w:val="single" w:sz="12" w:space="0" w:color="auto"/>
            </w:tcBorders>
            <w:vAlign w:val="center"/>
            <w:hideMark/>
          </w:tcPr>
          <w:p w:rsidR="00D60582" w:rsidRPr="00D60582" w:rsidRDefault="00D60582" w:rsidP="00D60582">
            <w:pPr>
              <w:spacing w:after="0" w:line="240" w:lineRule="auto"/>
              <w:rPr>
                <w:rFonts w:ascii="Calibri" w:eastAsia="Times New Roman" w:hAnsi="Calibri" w:cs="Times New Roman"/>
                <w:b/>
                <w:bCs/>
                <w:color w:val="000000"/>
                <w:lang w:val="es-MX" w:eastAsia="es-MX"/>
              </w:rPr>
            </w:pPr>
          </w:p>
        </w:tc>
        <w:tc>
          <w:tcPr>
            <w:tcW w:w="72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580" w:type="dxa"/>
            <w:tcBorders>
              <w:top w:val="nil"/>
              <w:left w:val="nil"/>
              <w:bottom w:val="nil"/>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r w:rsidR="00D60582" w:rsidRPr="00D60582" w:rsidTr="00D60582">
        <w:trPr>
          <w:trHeight w:val="315"/>
        </w:trPr>
        <w:tc>
          <w:tcPr>
            <w:tcW w:w="1380" w:type="dxa"/>
            <w:vMerge/>
            <w:tcBorders>
              <w:top w:val="nil"/>
              <w:left w:val="single" w:sz="4" w:space="0" w:color="auto"/>
              <w:bottom w:val="nil"/>
              <w:right w:val="single" w:sz="12" w:space="0" w:color="auto"/>
            </w:tcBorders>
            <w:vAlign w:val="center"/>
            <w:hideMark/>
          </w:tcPr>
          <w:p w:rsidR="00D60582" w:rsidRPr="00D60582" w:rsidRDefault="00D60582" w:rsidP="00D60582">
            <w:pPr>
              <w:spacing w:after="0" w:line="240" w:lineRule="auto"/>
              <w:rPr>
                <w:rFonts w:ascii="Calibri" w:eastAsia="Times New Roman" w:hAnsi="Calibri" w:cs="Times New Roman"/>
                <w:b/>
                <w:bCs/>
                <w:color w:val="000000"/>
                <w:lang w:val="es-MX" w:eastAsia="es-MX"/>
              </w:rPr>
            </w:pPr>
          </w:p>
        </w:tc>
        <w:tc>
          <w:tcPr>
            <w:tcW w:w="720" w:type="dxa"/>
            <w:tcBorders>
              <w:top w:val="nil"/>
              <w:left w:val="nil"/>
              <w:bottom w:val="single" w:sz="12"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580" w:type="dxa"/>
            <w:tcBorders>
              <w:top w:val="nil"/>
              <w:left w:val="nil"/>
              <w:bottom w:val="nil"/>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r w:rsidR="00D60582" w:rsidRPr="00D60582" w:rsidTr="00D60582">
        <w:trPr>
          <w:trHeight w:val="315"/>
        </w:trPr>
        <w:tc>
          <w:tcPr>
            <w:tcW w:w="1380" w:type="dxa"/>
            <w:vMerge/>
            <w:tcBorders>
              <w:top w:val="nil"/>
              <w:left w:val="single" w:sz="4" w:space="0" w:color="auto"/>
              <w:bottom w:val="nil"/>
              <w:right w:val="single" w:sz="12" w:space="0" w:color="auto"/>
            </w:tcBorders>
            <w:vAlign w:val="center"/>
            <w:hideMark/>
          </w:tcPr>
          <w:p w:rsidR="00D60582" w:rsidRPr="00D60582" w:rsidRDefault="00D60582" w:rsidP="00D60582">
            <w:pPr>
              <w:spacing w:after="0" w:line="240" w:lineRule="auto"/>
              <w:rPr>
                <w:rFonts w:ascii="Calibri" w:eastAsia="Times New Roman" w:hAnsi="Calibri" w:cs="Times New Roman"/>
                <w:b/>
                <w:bCs/>
                <w:color w:val="000000"/>
                <w:lang w:val="es-MX" w:eastAsia="es-MX"/>
              </w:rPr>
            </w:pPr>
          </w:p>
        </w:tc>
        <w:tc>
          <w:tcPr>
            <w:tcW w:w="72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jc w:val="right"/>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4</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580" w:type="dxa"/>
            <w:tcBorders>
              <w:top w:val="nil"/>
              <w:left w:val="nil"/>
              <w:bottom w:val="nil"/>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r w:rsidR="00D60582" w:rsidRPr="00D60582" w:rsidTr="00D60582">
        <w:trPr>
          <w:trHeight w:val="300"/>
        </w:trPr>
        <w:tc>
          <w:tcPr>
            <w:tcW w:w="1380" w:type="dxa"/>
            <w:vMerge/>
            <w:tcBorders>
              <w:top w:val="nil"/>
              <w:left w:val="single" w:sz="4" w:space="0" w:color="auto"/>
              <w:bottom w:val="nil"/>
              <w:right w:val="single" w:sz="12" w:space="0" w:color="auto"/>
            </w:tcBorders>
            <w:vAlign w:val="center"/>
            <w:hideMark/>
          </w:tcPr>
          <w:p w:rsidR="00D60582" w:rsidRPr="00D60582" w:rsidRDefault="00D60582" w:rsidP="00D60582">
            <w:pPr>
              <w:spacing w:after="0" w:line="240" w:lineRule="auto"/>
              <w:rPr>
                <w:rFonts w:ascii="Calibri" w:eastAsia="Times New Roman" w:hAnsi="Calibri" w:cs="Times New Roman"/>
                <w:b/>
                <w:bCs/>
                <w:color w:val="000000"/>
                <w:lang w:val="es-MX" w:eastAsia="es-MX"/>
              </w:rPr>
            </w:pPr>
          </w:p>
        </w:tc>
        <w:tc>
          <w:tcPr>
            <w:tcW w:w="72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jc w:val="right"/>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5</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580" w:type="dxa"/>
            <w:tcBorders>
              <w:top w:val="nil"/>
              <w:left w:val="nil"/>
              <w:bottom w:val="nil"/>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r w:rsidR="00D60582" w:rsidRPr="00D60582" w:rsidTr="00D60582">
        <w:trPr>
          <w:trHeight w:val="300"/>
        </w:trPr>
        <w:tc>
          <w:tcPr>
            <w:tcW w:w="1380" w:type="dxa"/>
            <w:vMerge/>
            <w:tcBorders>
              <w:top w:val="nil"/>
              <w:left w:val="single" w:sz="4" w:space="0" w:color="auto"/>
              <w:bottom w:val="nil"/>
              <w:right w:val="single" w:sz="12" w:space="0" w:color="auto"/>
            </w:tcBorders>
            <w:vAlign w:val="center"/>
            <w:hideMark/>
          </w:tcPr>
          <w:p w:rsidR="00D60582" w:rsidRPr="00D60582" w:rsidRDefault="00D60582" w:rsidP="00D60582">
            <w:pPr>
              <w:spacing w:after="0" w:line="240" w:lineRule="auto"/>
              <w:rPr>
                <w:rFonts w:ascii="Calibri" w:eastAsia="Times New Roman" w:hAnsi="Calibri" w:cs="Times New Roman"/>
                <w:b/>
                <w:bCs/>
                <w:color w:val="000000"/>
                <w:lang w:val="es-MX" w:eastAsia="es-MX"/>
              </w:rPr>
            </w:pPr>
          </w:p>
        </w:tc>
        <w:tc>
          <w:tcPr>
            <w:tcW w:w="72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580" w:type="dxa"/>
            <w:tcBorders>
              <w:top w:val="nil"/>
              <w:left w:val="nil"/>
              <w:bottom w:val="nil"/>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r w:rsidR="00D60582" w:rsidRPr="00D60582" w:rsidTr="00D60582">
        <w:trPr>
          <w:trHeight w:val="315"/>
        </w:trPr>
        <w:tc>
          <w:tcPr>
            <w:tcW w:w="1380" w:type="dxa"/>
            <w:tcBorders>
              <w:top w:val="nil"/>
              <w:left w:val="single" w:sz="4" w:space="0" w:color="auto"/>
              <w:bottom w:val="nil"/>
              <w:right w:val="single" w:sz="12" w:space="0" w:color="auto"/>
            </w:tcBorders>
            <w:shd w:val="clear" w:color="auto" w:fill="auto"/>
            <w:noWrap/>
            <w:vAlign w:val="center"/>
            <w:hideMark/>
          </w:tcPr>
          <w:p w:rsidR="00D60582" w:rsidRPr="00D60582" w:rsidRDefault="00D60582" w:rsidP="00D60582">
            <w:pPr>
              <w:spacing w:after="0" w:line="240" w:lineRule="auto"/>
              <w:jc w:val="center"/>
              <w:rPr>
                <w:rFonts w:ascii="Calibri" w:eastAsia="Times New Roman" w:hAnsi="Calibri" w:cs="Times New Roman"/>
                <w:b/>
                <w:bCs/>
                <w:color w:val="000000"/>
                <w:lang w:val="es-MX" w:eastAsia="es-MX"/>
              </w:rPr>
            </w:pPr>
            <w:r w:rsidRPr="00D60582">
              <w:rPr>
                <w:rFonts w:ascii="Calibri" w:eastAsia="Times New Roman" w:hAnsi="Calibri" w:cs="Times New Roman"/>
                <w:b/>
                <w:bCs/>
                <w:color w:val="000000"/>
                <w:lang w:val="es-MX" w:eastAsia="es-MX"/>
              </w:rPr>
              <w:t>Controlados</w:t>
            </w:r>
          </w:p>
        </w:tc>
        <w:tc>
          <w:tcPr>
            <w:tcW w:w="720" w:type="dxa"/>
            <w:tcBorders>
              <w:top w:val="nil"/>
              <w:left w:val="nil"/>
              <w:bottom w:val="single" w:sz="12"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12" w:space="0" w:color="auto"/>
              <w:right w:val="single" w:sz="12"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580" w:type="dxa"/>
            <w:tcBorders>
              <w:top w:val="nil"/>
              <w:left w:val="nil"/>
              <w:bottom w:val="nil"/>
              <w:right w:val="single" w:sz="4" w:space="0" w:color="auto"/>
            </w:tcBorders>
            <w:shd w:val="clear" w:color="auto" w:fill="auto"/>
            <w:noWrap/>
            <w:vAlign w:val="center"/>
            <w:hideMark/>
          </w:tcPr>
          <w:p w:rsidR="00D60582" w:rsidRPr="00D60582" w:rsidRDefault="00D60582" w:rsidP="00D60582">
            <w:pPr>
              <w:spacing w:after="0" w:line="240" w:lineRule="auto"/>
              <w:jc w:val="center"/>
              <w:rPr>
                <w:rFonts w:ascii="Calibri" w:eastAsia="Times New Roman" w:hAnsi="Calibri" w:cs="Times New Roman"/>
                <w:b/>
                <w:bCs/>
                <w:color w:val="000000"/>
                <w:lang w:val="es-MX" w:eastAsia="es-MX"/>
              </w:rPr>
            </w:pPr>
            <w:r w:rsidRPr="00D60582">
              <w:rPr>
                <w:rFonts w:ascii="Calibri" w:eastAsia="Times New Roman" w:hAnsi="Calibri" w:cs="Times New Roman"/>
                <w:b/>
                <w:bCs/>
                <w:color w:val="000000"/>
                <w:lang w:val="es-MX" w:eastAsia="es-MX"/>
              </w:rPr>
              <w:t>De seguimiento</w:t>
            </w: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r w:rsidR="00D60582" w:rsidRPr="00D60582" w:rsidTr="00D60582">
        <w:trPr>
          <w:trHeight w:val="315"/>
        </w:trPr>
        <w:tc>
          <w:tcPr>
            <w:tcW w:w="1380" w:type="dxa"/>
            <w:tcBorders>
              <w:top w:val="nil"/>
              <w:left w:val="single" w:sz="4" w:space="0" w:color="auto"/>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5620" w:type="dxa"/>
            <w:gridSpan w:val="8"/>
            <w:vMerge w:val="restart"/>
            <w:tcBorders>
              <w:top w:val="single" w:sz="12" w:space="0" w:color="auto"/>
              <w:left w:val="nil"/>
              <w:bottom w:val="nil"/>
              <w:right w:val="nil"/>
            </w:tcBorders>
            <w:shd w:val="clear" w:color="auto" w:fill="auto"/>
            <w:noWrap/>
            <w:vAlign w:val="center"/>
            <w:hideMark/>
          </w:tcPr>
          <w:p w:rsidR="00D60582" w:rsidRPr="00D60582" w:rsidRDefault="00D60582" w:rsidP="00D60582">
            <w:pPr>
              <w:spacing w:after="0" w:line="240" w:lineRule="auto"/>
              <w:jc w:val="center"/>
              <w:rPr>
                <w:rFonts w:ascii="Calibri" w:eastAsia="Times New Roman" w:hAnsi="Calibri" w:cs="Times New Roman"/>
                <w:b/>
                <w:bCs/>
                <w:color w:val="000000"/>
                <w:lang w:val="es-MX" w:eastAsia="es-MX"/>
              </w:rPr>
            </w:pPr>
            <w:r w:rsidRPr="00D60582">
              <w:rPr>
                <w:rFonts w:ascii="Calibri" w:eastAsia="Times New Roman" w:hAnsi="Calibri" w:cs="Times New Roman"/>
                <w:b/>
                <w:bCs/>
                <w:color w:val="000000"/>
                <w:lang w:val="es-MX" w:eastAsia="es-MX"/>
              </w:rPr>
              <w:t>Impacto</w:t>
            </w:r>
          </w:p>
        </w:tc>
        <w:tc>
          <w:tcPr>
            <w:tcW w:w="1580" w:type="dxa"/>
            <w:tcBorders>
              <w:top w:val="nil"/>
              <w:left w:val="nil"/>
              <w:bottom w:val="nil"/>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r w:rsidR="00D60582" w:rsidRPr="00D60582" w:rsidTr="00D60582">
        <w:trPr>
          <w:trHeight w:val="300"/>
        </w:trPr>
        <w:tc>
          <w:tcPr>
            <w:tcW w:w="1380" w:type="dxa"/>
            <w:tcBorders>
              <w:top w:val="nil"/>
              <w:left w:val="single" w:sz="4" w:space="0" w:color="auto"/>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5620" w:type="dxa"/>
            <w:gridSpan w:val="8"/>
            <w:vMerge/>
            <w:tcBorders>
              <w:top w:val="nil"/>
              <w:left w:val="single" w:sz="4" w:space="0" w:color="auto"/>
              <w:bottom w:val="nil"/>
              <w:right w:val="nil"/>
            </w:tcBorders>
            <w:vAlign w:val="center"/>
            <w:hideMark/>
          </w:tcPr>
          <w:p w:rsidR="00D60582" w:rsidRPr="00D60582" w:rsidRDefault="00D60582" w:rsidP="00D60582">
            <w:pPr>
              <w:spacing w:after="0" w:line="240" w:lineRule="auto"/>
              <w:rPr>
                <w:rFonts w:ascii="Calibri" w:eastAsia="Times New Roman" w:hAnsi="Calibri" w:cs="Times New Roman"/>
                <w:b/>
                <w:bCs/>
                <w:color w:val="000000"/>
                <w:lang w:val="es-MX" w:eastAsia="es-MX"/>
              </w:rPr>
            </w:pPr>
          </w:p>
        </w:tc>
        <w:tc>
          <w:tcPr>
            <w:tcW w:w="1580" w:type="dxa"/>
            <w:tcBorders>
              <w:top w:val="nil"/>
              <w:left w:val="nil"/>
              <w:bottom w:val="nil"/>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r w:rsidR="00D60582" w:rsidRPr="00D60582" w:rsidTr="00D60582">
        <w:trPr>
          <w:trHeight w:val="300"/>
        </w:trPr>
        <w:tc>
          <w:tcPr>
            <w:tcW w:w="1380" w:type="dxa"/>
            <w:tcBorders>
              <w:top w:val="nil"/>
              <w:left w:val="single" w:sz="4" w:space="0" w:color="auto"/>
              <w:bottom w:val="single" w:sz="4" w:space="0" w:color="auto"/>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20" w:type="dxa"/>
            <w:tcBorders>
              <w:top w:val="nil"/>
              <w:left w:val="nil"/>
              <w:bottom w:val="single" w:sz="4" w:space="0" w:color="auto"/>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700" w:type="dxa"/>
            <w:tcBorders>
              <w:top w:val="nil"/>
              <w:left w:val="nil"/>
              <w:bottom w:val="single" w:sz="4" w:space="0" w:color="auto"/>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580" w:type="dxa"/>
            <w:tcBorders>
              <w:top w:val="nil"/>
              <w:left w:val="nil"/>
              <w:bottom w:val="single" w:sz="4" w:space="0" w:color="auto"/>
              <w:right w:val="single" w:sz="4" w:space="0" w:color="auto"/>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r w:rsidRPr="00D60582">
              <w:rPr>
                <w:rFonts w:ascii="Calibri" w:eastAsia="Times New Roman" w:hAnsi="Calibri" w:cs="Times New Roman"/>
                <w:color w:val="000000"/>
                <w:lang w:val="es-MX" w:eastAsia="es-MX"/>
              </w:rPr>
              <w:t> </w:t>
            </w: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r w:rsidR="00D60582" w:rsidRPr="00D60582" w:rsidTr="00D60582">
        <w:trPr>
          <w:trHeight w:val="300"/>
        </w:trPr>
        <w:tc>
          <w:tcPr>
            <w:tcW w:w="138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c>
          <w:tcPr>
            <w:tcW w:w="72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c>
          <w:tcPr>
            <w:tcW w:w="7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c>
          <w:tcPr>
            <w:tcW w:w="7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c>
          <w:tcPr>
            <w:tcW w:w="7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c>
          <w:tcPr>
            <w:tcW w:w="7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c>
          <w:tcPr>
            <w:tcW w:w="7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c>
          <w:tcPr>
            <w:tcW w:w="7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c>
          <w:tcPr>
            <w:tcW w:w="7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c>
          <w:tcPr>
            <w:tcW w:w="158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c>
          <w:tcPr>
            <w:tcW w:w="1200" w:type="dxa"/>
            <w:tcBorders>
              <w:top w:val="nil"/>
              <w:left w:val="nil"/>
              <w:bottom w:val="nil"/>
              <w:right w:val="nil"/>
            </w:tcBorders>
            <w:shd w:val="clear" w:color="auto" w:fill="auto"/>
            <w:noWrap/>
            <w:vAlign w:val="bottom"/>
            <w:hideMark/>
          </w:tcPr>
          <w:p w:rsidR="00D60582" w:rsidRPr="00D60582" w:rsidRDefault="00D60582" w:rsidP="00D60582">
            <w:pPr>
              <w:spacing w:after="0" w:line="240" w:lineRule="auto"/>
              <w:rPr>
                <w:rFonts w:ascii="Calibri" w:eastAsia="Times New Roman" w:hAnsi="Calibri" w:cs="Times New Roman"/>
                <w:color w:val="000000"/>
                <w:lang w:val="es-MX" w:eastAsia="es-MX"/>
              </w:rPr>
            </w:pPr>
          </w:p>
        </w:tc>
      </w:tr>
    </w:tbl>
    <w:p w:rsidR="00D60582" w:rsidRDefault="00D60582" w:rsidP="0023588D">
      <w:pPr>
        <w:spacing w:line="360" w:lineRule="auto"/>
        <w:jc w:val="both"/>
        <w:rPr>
          <w:rFonts w:ascii="Arial" w:hAnsi="Arial" w:cs="Arial"/>
          <w:lang w:val="es-MX"/>
        </w:rPr>
      </w:pPr>
    </w:p>
    <w:p w:rsidR="00D60582" w:rsidRPr="00D60582" w:rsidRDefault="00D60582" w:rsidP="0023588D">
      <w:pPr>
        <w:spacing w:line="360" w:lineRule="auto"/>
        <w:jc w:val="both"/>
        <w:rPr>
          <w:rFonts w:ascii="Arial" w:hAnsi="Arial" w:cs="Arial"/>
          <w:lang w:val="es-MX"/>
        </w:rPr>
      </w:pPr>
    </w:p>
    <w:p w:rsidR="00D60582" w:rsidRPr="0023588D" w:rsidRDefault="00D60582" w:rsidP="0023588D">
      <w:pPr>
        <w:spacing w:line="360" w:lineRule="auto"/>
        <w:jc w:val="both"/>
        <w:rPr>
          <w:rFonts w:ascii="Arial" w:hAnsi="Arial" w:cs="Arial"/>
          <w:lang w:val="es-MX"/>
        </w:rPr>
      </w:pPr>
    </w:p>
    <w:sectPr w:rsidR="00D60582" w:rsidRPr="0023588D" w:rsidSect="008D65C5">
      <w:pgSz w:w="15840" w:h="12240" w:orient="landscape"/>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61D" w:rsidRDefault="00D7461D" w:rsidP="00AA2212">
      <w:pPr>
        <w:spacing w:after="0" w:line="240" w:lineRule="auto"/>
      </w:pPr>
      <w:r>
        <w:separator/>
      </w:r>
    </w:p>
  </w:endnote>
  <w:endnote w:type="continuationSeparator" w:id="0">
    <w:p w:rsidR="00D7461D" w:rsidRDefault="00D7461D" w:rsidP="00AA2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61D" w:rsidRDefault="00D7461D" w:rsidP="00AA2212">
      <w:pPr>
        <w:spacing w:after="0" w:line="240" w:lineRule="auto"/>
      </w:pPr>
      <w:r>
        <w:separator/>
      </w:r>
    </w:p>
  </w:footnote>
  <w:footnote w:type="continuationSeparator" w:id="0">
    <w:p w:rsidR="00D7461D" w:rsidRDefault="00D7461D" w:rsidP="00AA2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61D" w:rsidRDefault="00D7461D" w:rsidP="00413069">
    <w:pPr>
      <w:pStyle w:val="Encabezado"/>
      <w:tabs>
        <w:tab w:val="left" w:pos="765"/>
        <w:tab w:val="right" w:pos="9404"/>
      </w:tabs>
      <w:jc w:val="right"/>
    </w:pPr>
    <w:r>
      <w:rPr>
        <w:noProof/>
        <w:lang w:val="es-MX" w:eastAsia="es-MX"/>
      </w:rPr>
      <w:drawing>
        <wp:anchor distT="0" distB="0" distL="114300" distR="114300" simplePos="0" relativeHeight="251658240" behindDoc="0" locked="0" layoutInCell="1" allowOverlap="1">
          <wp:simplePos x="0" y="0"/>
          <wp:positionH relativeFrom="column">
            <wp:posOffset>71120</wp:posOffset>
          </wp:positionH>
          <wp:positionV relativeFrom="paragraph">
            <wp:posOffset>-259715</wp:posOffset>
          </wp:positionV>
          <wp:extent cx="1495425" cy="561975"/>
          <wp:effectExtent l="19050" t="0" r="9525" b="0"/>
          <wp:wrapSquare wrapText="bothSides"/>
          <wp:docPr id="4" name="3 Imagen" descr="iap chi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 chiapas.png"/>
                  <pic:cNvPicPr/>
                </pic:nvPicPr>
                <pic:blipFill>
                  <a:blip r:embed="rId1"/>
                  <a:stretch>
                    <a:fillRect/>
                  </a:stretch>
                </pic:blipFill>
                <pic:spPr>
                  <a:xfrm>
                    <a:off x="0" y="0"/>
                    <a:ext cx="1495425" cy="561975"/>
                  </a:xfrm>
                  <a:prstGeom prst="rect">
                    <a:avLst/>
                  </a:prstGeom>
                </pic:spPr>
              </pic:pic>
            </a:graphicData>
          </a:graphic>
        </wp:anchor>
      </w:drawing>
    </w:r>
    <w:r>
      <w:t xml:space="preserve">   </w:t>
    </w:r>
    <w:r>
      <w:tab/>
    </w:r>
    <w:r>
      <w:tab/>
    </w:r>
    <w:r>
      <w:tab/>
      <w:t xml:space="preserve">  Lizet Gómez Álvarez</w:t>
    </w:r>
    <w:r>
      <w:tab/>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2C69"/>
    <w:multiLevelType w:val="hybridMultilevel"/>
    <w:tmpl w:val="D714AD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3F3551"/>
    <w:multiLevelType w:val="hybridMultilevel"/>
    <w:tmpl w:val="D7462248"/>
    <w:lvl w:ilvl="0" w:tplc="E61C41D4">
      <w:start w:val="1"/>
      <w:numFmt w:val="bullet"/>
      <w:lvlText w:val=""/>
      <w:lvlJc w:val="left"/>
      <w:pPr>
        <w:ind w:left="720" w:hanging="360"/>
      </w:pPr>
      <w:rPr>
        <w:rFonts w:ascii="Symbol" w:eastAsiaTheme="minorHAnsi" w:hAnsi="Symbol" w:cs="Arial" w:hint="default"/>
        <w:sz w:val="22"/>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C3A1809"/>
    <w:multiLevelType w:val="hybridMultilevel"/>
    <w:tmpl w:val="331655B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4401C2"/>
    <w:multiLevelType w:val="hybridMultilevel"/>
    <w:tmpl w:val="07F468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6F6AF9"/>
    <w:multiLevelType w:val="hybridMultilevel"/>
    <w:tmpl w:val="2B500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7A82146"/>
    <w:multiLevelType w:val="hybridMultilevel"/>
    <w:tmpl w:val="703AE9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A4E3911"/>
    <w:multiLevelType w:val="hybridMultilevel"/>
    <w:tmpl w:val="028C35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C68573E"/>
    <w:multiLevelType w:val="hybridMultilevel"/>
    <w:tmpl w:val="528A0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0D17451"/>
    <w:multiLevelType w:val="hybridMultilevel"/>
    <w:tmpl w:val="2CE49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4EB6225"/>
    <w:multiLevelType w:val="hybridMultilevel"/>
    <w:tmpl w:val="BD18C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B584DD8"/>
    <w:multiLevelType w:val="hybridMultilevel"/>
    <w:tmpl w:val="5664C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2C41BD8"/>
    <w:multiLevelType w:val="hybridMultilevel"/>
    <w:tmpl w:val="C2642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6BC3507"/>
    <w:multiLevelType w:val="hybridMultilevel"/>
    <w:tmpl w:val="1FE4D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C1F6649"/>
    <w:multiLevelType w:val="hybridMultilevel"/>
    <w:tmpl w:val="95E02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E79762D"/>
    <w:multiLevelType w:val="hybridMultilevel"/>
    <w:tmpl w:val="F29870CC"/>
    <w:lvl w:ilvl="0" w:tplc="135CEFB8">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8BD395F"/>
    <w:multiLevelType w:val="hybridMultilevel"/>
    <w:tmpl w:val="80B07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FAD5C5A"/>
    <w:multiLevelType w:val="hybridMultilevel"/>
    <w:tmpl w:val="42725D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13"/>
  </w:num>
  <w:num w:numId="5">
    <w:abstractNumId w:val="7"/>
  </w:num>
  <w:num w:numId="6">
    <w:abstractNumId w:val="11"/>
  </w:num>
  <w:num w:numId="7">
    <w:abstractNumId w:val="10"/>
  </w:num>
  <w:num w:numId="8">
    <w:abstractNumId w:val="8"/>
  </w:num>
  <w:num w:numId="9">
    <w:abstractNumId w:val="0"/>
  </w:num>
  <w:num w:numId="10">
    <w:abstractNumId w:val="2"/>
  </w:num>
  <w:num w:numId="11">
    <w:abstractNumId w:val="5"/>
  </w:num>
  <w:num w:numId="12">
    <w:abstractNumId w:val="6"/>
  </w:num>
  <w:num w:numId="13">
    <w:abstractNumId w:val="3"/>
  </w:num>
  <w:num w:numId="14">
    <w:abstractNumId w:val="14"/>
  </w:num>
  <w:num w:numId="15">
    <w:abstractNumId w:val="1"/>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rsids>
    <w:rsidRoot w:val="008306DD"/>
    <w:rsid w:val="00087A48"/>
    <w:rsid w:val="000963F7"/>
    <w:rsid w:val="001A2E27"/>
    <w:rsid w:val="0023588D"/>
    <w:rsid w:val="00273650"/>
    <w:rsid w:val="002921BA"/>
    <w:rsid w:val="002B5DD4"/>
    <w:rsid w:val="00413069"/>
    <w:rsid w:val="00520901"/>
    <w:rsid w:val="005242A3"/>
    <w:rsid w:val="0053724D"/>
    <w:rsid w:val="005774EA"/>
    <w:rsid w:val="005E34BA"/>
    <w:rsid w:val="00614CA0"/>
    <w:rsid w:val="00616D02"/>
    <w:rsid w:val="0067749D"/>
    <w:rsid w:val="00690104"/>
    <w:rsid w:val="006A00C3"/>
    <w:rsid w:val="006C063F"/>
    <w:rsid w:val="006C71F2"/>
    <w:rsid w:val="006C7465"/>
    <w:rsid w:val="00721BC0"/>
    <w:rsid w:val="007660DC"/>
    <w:rsid w:val="007B308D"/>
    <w:rsid w:val="007C340B"/>
    <w:rsid w:val="007F57FB"/>
    <w:rsid w:val="008306DD"/>
    <w:rsid w:val="0083404A"/>
    <w:rsid w:val="00884B25"/>
    <w:rsid w:val="00894625"/>
    <w:rsid w:val="008C63AC"/>
    <w:rsid w:val="008D65C5"/>
    <w:rsid w:val="00971462"/>
    <w:rsid w:val="00991E69"/>
    <w:rsid w:val="009B7187"/>
    <w:rsid w:val="009C363D"/>
    <w:rsid w:val="00A0420A"/>
    <w:rsid w:val="00AA2212"/>
    <w:rsid w:val="00B304EC"/>
    <w:rsid w:val="00BC2BB8"/>
    <w:rsid w:val="00BC5CBE"/>
    <w:rsid w:val="00BC7E39"/>
    <w:rsid w:val="00C04E36"/>
    <w:rsid w:val="00C615D7"/>
    <w:rsid w:val="00C61C82"/>
    <w:rsid w:val="00C82AE4"/>
    <w:rsid w:val="00D505CF"/>
    <w:rsid w:val="00D60582"/>
    <w:rsid w:val="00D71330"/>
    <w:rsid w:val="00D7461D"/>
    <w:rsid w:val="00D85B57"/>
    <w:rsid w:val="00DA6C71"/>
    <w:rsid w:val="00E46358"/>
    <w:rsid w:val="00E93449"/>
    <w:rsid w:val="00EA26BE"/>
    <w:rsid w:val="00EF49C1"/>
    <w:rsid w:val="00F12E83"/>
    <w:rsid w:val="00F17A82"/>
    <w:rsid w:val="00F272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C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1330"/>
    <w:pPr>
      <w:ind w:left="720"/>
      <w:contextualSpacing/>
    </w:pPr>
  </w:style>
  <w:style w:type="paragraph" w:styleId="Encabezado">
    <w:name w:val="header"/>
    <w:basedOn w:val="Normal"/>
    <w:link w:val="EncabezadoCar"/>
    <w:uiPriority w:val="99"/>
    <w:unhideWhenUsed/>
    <w:rsid w:val="00AA22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2212"/>
  </w:style>
  <w:style w:type="paragraph" w:styleId="Piedepgina">
    <w:name w:val="footer"/>
    <w:basedOn w:val="Normal"/>
    <w:link w:val="PiedepginaCar"/>
    <w:uiPriority w:val="99"/>
    <w:unhideWhenUsed/>
    <w:rsid w:val="00AA22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2212"/>
  </w:style>
  <w:style w:type="paragraph" w:styleId="Textodeglobo">
    <w:name w:val="Balloon Text"/>
    <w:basedOn w:val="Normal"/>
    <w:link w:val="TextodegloboCar"/>
    <w:uiPriority w:val="99"/>
    <w:semiHidden/>
    <w:unhideWhenUsed/>
    <w:rsid w:val="004130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069"/>
    <w:rPr>
      <w:rFonts w:ascii="Tahoma" w:hAnsi="Tahoma" w:cs="Tahoma"/>
      <w:sz w:val="16"/>
      <w:szCs w:val="16"/>
    </w:rPr>
  </w:style>
  <w:style w:type="character" w:styleId="Hipervnculo">
    <w:name w:val="Hyperlink"/>
    <w:basedOn w:val="Fuentedeprrafopredeter"/>
    <w:uiPriority w:val="99"/>
    <w:unhideWhenUsed/>
    <w:rsid w:val="0067749D"/>
    <w:rPr>
      <w:color w:val="0563C1" w:themeColor="hyperlink"/>
      <w:u w:val="single"/>
    </w:rPr>
  </w:style>
  <w:style w:type="table" w:styleId="Tablaconcuadrcula">
    <w:name w:val="Table Grid"/>
    <w:basedOn w:val="Tablanormal"/>
    <w:uiPriority w:val="39"/>
    <w:rsid w:val="00B30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1C8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8C63AC"/>
    <w:rPr>
      <w:b/>
      <w:bCs/>
    </w:rPr>
  </w:style>
</w:styles>
</file>

<file path=word/webSettings.xml><?xml version="1.0" encoding="utf-8"?>
<w:webSettings xmlns:r="http://schemas.openxmlformats.org/officeDocument/2006/relationships" xmlns:w="http://schemas.openxmlformats.org/wordprocessingml/2006/main">
  <w:divs>
    <w:div w:id="129982603">
      <w:bodyDiv w:val="1"/>
      <w:marLeft w:val="0"/>
      <w:marRight w:val="0"/>
      <w:marTop w:val="0"/>
      <w:marBottom w:val="0"/>
      <w:divBdr>
        <w:top w:val="none" w:sz="0" w:space="0" w:color="auto"/>
        <w:left w:val="none" w:sz="0" w:space="0" w:color="auto"/>
        <w:bottom w:val="none" w:sz="0" w:space="0" w:color="auto"/>
        <w:right w:val="none" w:sz="0" w:space="0" w:color="auto"/>
      </w:divBdr>
    </w:div>
    <w:div w:id="817843665">
      <w:bodyDiv w:val="1"/>
      <w:marLeft w:val="0"/>
      <w:marRight w:val="0"/>
      <w:marTop w:val="0"/>
      <w:marBottom w:val="0"/>
      <w:divBdr>
        <w:top w:val="none" w:sz="0" w:space="0" w:color="auto"/>
        <w:left w:val="none" w:sz="0" w:space="0" w:color="auto"/>
        <w:bottom w:val="none" w:sz="0" w:space="0" w:color="auto"/>
        <w:right w:val="none" w:sz="0" w:space="0" w:color="auto"/>
      </w:divBdr>
    </w:div>
    <w:div w:id="1013341612">
      <w:bodyDiv w:val="1"/>
      <w:marLeft w:val="0"/>
      <w:marRight w:val="0"/>
      <w:marTop w:val="0"/>
      <w:marBottom w:val="0"/>
      <w:divBdr>
        <w:top w:val="none" w:sz="0" w:space="0" w:color="auto"/>
        <w:left w:val="none" w:sz="0" w:space="0" w:color="auto"/>
        <w:bottom w:val="none" w:sz="0" w:space="0" w:color="auto"/>
        <w:right w:val="none" w:sz="0" w:space="0" w:color="auto"/>
      </w:divBdr>
    </w:div>
    <w:div w:id="1334843993">
      <w:bodyDiv w:val="1"/>
      <w:marLeft w:val="0"/>
      <w:marRight w:val="0"/>
      <w:marTop w:val="0"/>
      <w:marBottom w:val="0"/>
      <w:divBdr>
        <w:top w:val="none" w:sz="0" w:space="0" w:color="auto"/>
        <w:left w:val="none" w:sz="0" w:space="0" w:color="auto"/>
        <w:bottom w:val="none" w:sz="0" w:space="0" w:color="auto"/>
        <w:right w:val="none" w:sz="0" w:space="0" w:color="auto"/>
      </w:divBdr>
    </w:div>
    <w:div w:id="14323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15</Pages>
  <Words>2730</Words>
  <Characters>15018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hernandez cornelio</dc:creator>
  <cp:keywords/>
  <dc:description/>
  <cp:lastModifiedBy>mb60769</cp:lastModifiedBy>
  <cp:revision>34</cp:revision>
  <dcterms:created xsi:type="dcterms:W3CDTF">2016-04-14T17:21:00Z</dcterms:created>
  <dcterms:modified xsi:type="dcterms:W3CDTF">2016-05-06T19:38:00Z</dcterms:modified>
</cp:coreProperties>
</file>