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s-MX"/>
        </w:rPr>
        <w:id w:val="135913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054"/>
          </w:tblGrid>
          <w:tr w:rsidR="000A593C">
            <w:trPr>
              <w:trHeight w:val="2880"/>
              <w:jc w:val="center"/>
            </w:trPr>
            <w:tc>
              <w:tcPr>
                <w:tcW w:w="5000" w:type="pct"/>
              </w:tcPr>
              <w:p w:rsidR="000A593C" w:rsidRDefault="000A593C" w:rsidP="000A593C">
                <w:pPr>
                  <w:pStyle w:val="Sinespaciado"/>
                  <w:jc w:val="center"/>
                  <w:rPr>
                    <w:rFonts w:asciiTheme="majorHAnsi" w:eastAsiaTheme="majorEastAsia" w:hAnsiTheme="majorHAnsi" w:cstheme="majorBidi"/>
                    <w:caps/>
                  </w:rPr>
                </w:pPr>
              </w:p>
              <w:p w:rsidR="000A593C" w:rsidRDefault="000A593C" w:rsidP="000A593C">
                <w:pPr>
                  <w:pStyle w:val="Sinespaciado"/>
                  <w:jc w:val="center"/>
                  <w:rPr>
                    <w:rFonts w:asciiTheme="majorHAnsi" w:eastAsiaTheme="majorEastAsia" w:hAnsiTheme="majorHAnsi" w:cstheme="majorBidi"/>
                    <w:caps/>
                  </w:rPr>
                </w:pPr>
              </w:p>
              <w:p w:rsidR="000A593C" w:rsidRDefault="000A593C" w:rsidP="000A593C">
                <w:pPr>
                  <w:pStyle w:val="Sinespaciado"/>
                  <w:jc w:val="center"/>
                  <w:rPr>
                    <w:rFonts w:asciiTheme="majorHAnsi" w:eastAsiaTheme="majorEastAsia" w:hAnsiTheme="majorHAnsi" w:cstheme="majorBidi"/>
                    <w:caps/>
                  </w:rPr>
                </w:pPr>
                <w:r w:rsidRPr="000A593C">
                  <w:rPr>
                    <w:rFonts w:asciiTheme="majorHAnsi" w:eastAsiaTheme="majorEastAsia" w:hAnsiTheme="majorHAnsi" w:cstheme="majorBidi"/>
                    <w:caps/>
                    <w:noProof/>
                    <w:lang w:val="es-MX" w:eastAsia="es-MX"/>
                  </w:rPr>
                  <w:drawing>
                    <wp:anchor distT="0" distB="0" distL="114300" distR="114300" simplePos="0" relativeHeight="251659264" behindDoc="1" locked="0" layoutInCell="1" allowOverlap="1">
                      <wp:simplePos x="0" y="0"/>
                      <wp:positionH relativeFrom="margin">
                        <wp:align>left</wp:align>
                      </wp:positionH>
                      <wp:positionV relativeFrom="margin">
                        <wp:align>top</wp:align>
                      </wp:positionV>
                      <wp:extent cx="3377292" cy="1318161"/>
                      <wp:effectExtent l="19050" t="0" r="0" b="0"/>
                      <wp:wrapSquare wrapText="bothSides"/>
                      <wp:docPr id="4" name="Imagen 1" descr="http://iapchiapas.org.mx/img/logos/Logo.png"/>
                      <wp:cNvGraphicFramePr/>
                      <a:graphic xmlns:a="http://schemas.openxmlformats.org/drawingml/2006/main">
                        <a:graphicData uri="http://schemas.openxmlformats.org/drawingml/2006/picture">
                          <pic:pic xmlns:pic="http://schemas.openxmlformats.org/drawingml/2006/picture">
                            <pic:nvPicPr>
                              <pic:cNvPr id="1026" name="Picture 2" descr="http://iapchiapas.org.mx/img/logos/Logo.png"/>
                              <pic:cNvPicPr>
                                <a:picLocks noChangeAspect="1" noChangeArrowheads="1"/>
                              </pic:cNvPicPr>
                            </pic:nvPicPr>
                            <pic:blipFill>
                              <a:blip r:embed="rId6" cstate="print"/>
                              <a:srcRect/>
                              <a:stretch>
                                <a:fillRect/>
                              </a:stretch>
                            </pic:blipFill>
                            <pic:spPr bwMode="auto">
                              <a:xfrm>
                                <a:off x="0" y="0"/>
                                <a:ext cx="3377292" cy="1318161"/>
                              </a:xfrm>
                              <a:prstGeom prst="rect">
                                <a:avLst/>
                              </a:prstGeom>
                              <a:noFill/>
                            </pic:spPr>
                          </pic:pic>
                        </a:graphicData>
                      </a:graphic>
                    </wp:anchor>
                  </w:drawing>
                </w:r>
              </w:p>
            </w:tc>
          </w:tr>
          <w:tr w:rsidR="000A593C">
            <w:trPr>
              <w:trHeight w:val="1440"/>
              <w:jc w:val="center"/>
            </w:trPr>
            <w:sdt>
              <w:sdtPr>
                <w:rPr>
                  <w:rFonts w:asciiTheme="majorHAnsi" w:eastAsiaTheme="majorEastAsia" w:hAnsiTheme="majorHAnsi" w:cstheme="majorBidi"/>
                  <w:sz w:val="80"/>
                  <w:szCs w:val="80"/>
                </w:rPr>
                <w:alias w:val="Título"/>
                <w:id w:val="15524250"/>
                <w:placeholder>
                  <w:docPart w:val="160EBABEBD5F443E911198DE5351605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A593C" w:rsidRDefault="000A593C" w:rsidP="000A593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ADMINISTRACIÓN ESTRATÉGICA</w:t>
                    </w:r>
                  </w:p>
                </w:tc>
              </w:sdtContent>
            </w:sdt>
          </w:tr>
          <w:tr w:rsidR="000A593C">
            <w:trPr>
              <w:trHeight w:val="720"/>
              <w:jc w:val="center"/>
            </w:trPr>
            <w:sdt>
              <w:sdtPr>
                <w:rPr>
                  <w:rFonts w:asciiTheme="majorHAnsi" w:eastAsiaTheme="majorEastAsia" w:hAnsiTheme="majorHAnsi" w:cstheme="majorBidi"/>
                  <w:sz w:val="44"/>
                  <w:szCs w:val="44"/>
                </w:rPr>
                <w:alias w:val="Subtítulo"/>
                <w:id w:val="15524255"/>
                <w:placeholder>
                  <w:docPart w:val="D8AEC873F3A6457D8C95B6954FFF677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A593C" w:rsidRDefault="000A593C" w:rsidP="000A593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Planeación Estratégica</w:t>
                    </w:r>
                  </w:p>
                </w:tc>
              </w:sdtContent>
            </w:sdt>
          </w:tr>
          <w:tr w:rsidR="000A593C">
            <w:trPr>
              <w:trHeight w:val="360"/>
              <w:jc w:val="center"/>
            </w:trPr>
            <w:tc>
              <w:tcPr>
                <w:tcW w:w="5000" w:type="pct"/>
                <w:vAlign w:val="center"/>
              </w:tcPr>
              <w:p w:rsidR="000A593C" w:rsidRDefault="000A593C" w:rsidP="001D55D9">
                <w:pPr>
                  <w:pStyle w:val="Sinespaciado"/>
                </w:pPr>
              </w:p>
              <w:p w:rsidR="000A593C" w:rsidRDefault="000A593C">
                <w:pPr>
                  <w:pStyle w:val="Sinespaciado"/>
                  <w:jc w:val="center"/>
                </w:pPr>
              </w:p>
              <w:p w:rsidR="000A593C" w:rsidRDefault="000A593C">
                <w:pPr>
                  <w:pStyle w:val="Sinespaciado"/>
                  <w:jc w:val="center"/>
                </w:pPr>
              </w:p>
            </w:tc>
          </w:tr>
          <w:tr w:rsidR="001D55D9" w:rsidRPr="001D55D9">
            <w:trPr>
              <w:trHeight w:val="360"/>
              <w:jc w:val="center"/>
            </w:trPr>
            <w:tc>
              <w:tcPr>
                <w:tcW w:w="5000" w:type="pct"/>
                <w:vAlign w:val="center"/>
              </w:tcPr>
              <w:p w:rsidR="001D55D9" w:rsidRPr="001D55D9" w:rsidRDefault="001D55D9" w:rsidP="000A593C">
                <w:pPr>
                  <w:pStyle w:val="Sinespaciado"/>
                  <w:jc w:val="center"/>
                  <w:rPr>
                    <w:b/>
                    <w:bCs/>
                    <w:sz w:val="36"/>
                  </w:rPr>
                </w:pPr>
                <w:r w:rsidRPr="001D55D9">
                  <w:rPr>
                    <w:b/>
                    <w:bCs/>
                    <w:sz w:val="36"/>
                  </w:rPr>
                  <w:t>Actividad 3</w:t>
                </w:r>
              </w:p>
              <w:p w:rsidR="001D55D9" w:rsidRPr="001D55D9" w:rsidRDefault="001D55D9" w:rsidP="000A593C">
                <w:pPr>
                  <w:pStyle w:val="Sinespaciado"/>
                  <w:jc w:val="center"/>
                  <w:rPr>
                    <w:b/>
                    <w:bCs/>
                    <w:sz w:val="36"/>
                  </w:rPr>
                </w:pPr>
              </w:p>
              <w:p w:rsidR="001D55D9" w:rsidRPr="001D55D9" w:rsidRDefault="001D55D9" w:rsidP="000A593C">
                <w:pPr>
                  <w:pStyle w:val="Sinespaciado"/>
                  <w:jc w:val="center"/>
                  <w:rPr>
                    <w:b/>
                    <w:bCs/>
                    <w:sz w:val="36"/>
                  </w:rPr>
                </w:pPr>
              </w:p>
            </w:tc>
          </w:tr>
          <w:tr w:rsidR="000A593C" w:rsidRPr="001D55D9">
            <w:trPr>
              <w:trHeight w:val="360"/>
              <w:jc w:val="center"/>
            </w:trPr>
            <w:sdt>
              <w:sdtPr>
                <w:rPr>
                  <w:b/>
                  <w:bCs/>
                  <w:sz w:val="36"/>
                </w:rPr>
                <w:alias w:val="Autor"/>
                <w:id w:val="15524260"/>
                <w:placeholder>
                  <w:docPart w:val="D9EBBB6D18C648EF9BE40E42034678B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A593C" w:rsidRPr="001D55D9" w:rsidRDefault="000A593C" w:rsidP="000A593C">
                    <w:pPr>
                      <w:pStyle w:val="Sinespaciado"/>
                      <w:jc w:val="center"/>
                      <w:rPr>
                        <w:b/>
                        <w:bCs/>
                        <w:sz w:val="28"/>
                      </w:rPr>
                    </w:pPr>
                    <w:r w:rsidRPr="001D55D9">
                      <w:rPr>
                        <w:b/>
                        <w:bCs/>
                        <w:sz w:val="36"/>
                        <w:lang w:val="es-MX"/>
                      </w:rPr>
                      <w:t>Mónica Rodríguez Arreola</w:t>
                    </w:r>
                  </w:p>
                </w:tc>
              </w:sdtContent>
            </w:sdt>
          </w:tr>
          <w:tr w:rsidR="000A593C" w:rsidRPr="001D55D9">
            <w:trPr>
              <w:trHeight w:val="360"/>
              <w:jc w:val="center"/>
            </w:trPr>
            <w:sdt>
              <w:sdtPr>
                <w:rPr>
                  <w:b/>
                  <w:bCs/>
                  <w:sz w:val="28"/>
                </w:rPr>
                <w:alias w:val="Fecha"/>
                <w:id w:val="516659546"/>
                <w:placeholder>
                  <w:docPart w:val="3086784B73044A6FA99C3D27A3EC6680"/>
                </w:placeholder>
                <w:dataBinding w:prefixMappings="xmlns:ns0='http://schemas.microsoft.com/office/2006/coverPageProps'" w:xpath="/ns0:CoverPageProperties[1]/ns0:PublishDate[1]" w:storeItemID="{55AF091B-3C7A-41E3-B477-F2FDAA23CFDA}"/>
                <w:date w:fullDate="2016-04-17T00:00:00Z">
                  <w:dateFormat w:val="dd/MM/yyyy"/>
                  <w:lid w:val="es-ES"/>
                  <w:storeMappedDataAs w:val="dateTime"/>
                  <w:calendar w:val="gregorian"/>
                </w:date>
              </w:sdtPr>
              <w:sdtContent>
                <w:tc>
                  <w:tcPr>
                    <w:tcW w:w="5000" w:type="pct"/>
                    <w:vAlign w:val="center"/>
                  </w:tcPr>
                  <w:p w:rsidR="000A593C" w:rsidRPr="001D55D9" w:rsidRDefault="000A593C" w:rsidP="000A593C">
                    <w:pPr>
                      <w:pStyle w:val="Sinespaciado"/>
                      <w:jc w:val="center"/>
                      <w:rPr>
                        <w:b/>
                        <w:bCs/>
                        <w:sz w:val="28"/>
                      </w:rPr>
                    </w:pPr>
                    <w:r w:rsidRPr="001D55D9">
                      <w:rPr>
                        <w:b/>
                        <w:bCs/>
                        <w:sz w:val="28"/>
                      </w:rPr>
                      <w:t>17/04/2016</w:t>
                    </w:r>
                  </w:p>
                </w:tc>
              </w:sdtContent>
            </w:sdt>
          </w:tr>
        </w:tbl>
        <w:p w:rsidR="000A593C" w:rsidRPr="001D55D9" w:rsidRDefault="000A593C">
          <w:pPr>
            <w:rPr>
              <w:sz w:val="28"/>
              <w:lang w:val="es-ES"/>
            </w:rPr>
          </w:pPr>
        </w:p>
        <w:p w:rsidR="000A593C" w:rsidRDefault="000A593C">
          <w:pPr>
            <w:rPr>
              <w:lang w:val="es-ES"/>
            </w:rPr>
          </w:pPr>
        </w:p>
        <w:tbl>
          <w:tblPr>
            <w:tblpPr w:leftFromText="187" w:rightFromText="187" w:horzAnchor="margin" w:tblpXSpec="center" w:tblpYSpec="bottom"/>
            <w:tblW w:w="5000" w:type="pct"/>
            <w:tblLook w:val="04A0"/>
          </w:tblPr>
          <w:tblGrid>
            <w:gridCol w:w="9054"/>
          </w:tblGrid>
          <w:tr w:rsidR="000A593C">
            <w:tc>
              <w:tcPr>
                <w:tcW w:w="5000" w:type="pct"/>
              </w:tcPr>
              <w:p w:rsidR="000A593C" w:rsidRDefault="000A593C" w:rsidP="000A593C">
                <w:pPr>
                  <w:pStyle w:val="Sinespaciado"/>
                </w:pPr>
              </w:p>
            </w:tc>
          </w:tr>
        </w:tbl>
        <w:p w:rsidR="000A593C" w:rsidRDefault="000A593C">
          <w:pPr>
            <w:rPr>
              <w:lang w:val="es-ES"/>
            </w:rPr>
          </w:pPr>
        </w:p>
        <w:p w:rsidR="000A593C" w:rsidRDefault="000A593C">
          <w:r>
            <w:br w:type="page"/>
          </w:r>
        </w:p>
      </w:sdtContent>
    </w:sdt>
    <w:p w:rsidR="002A76F5" w:rsidRPr="00544934" w:rsidRDefault="00544934" w:rsidP="001D55D9">
      <w:pPr>
        <w:spacing w:line="360" w:lineRule="auto"/>
        <w:jc w:val="center"/>
        <w:rPr>
          <w:rFonts w:ascii="Arial" w:hAnsi="Arial" w:cs="Arial"/>
          <w:b/>
          <w:sz w:val="32"/>
        </w:rPr>
      </w:pPr>
      <w:r w:rsidRPr="00544934">
        <w:rPr>
          <w:rFonts w:ascii="Arial" w:hAnsi="Arial" w:cs="Arial"/>
          <w:b/>
          <w:sz w:val="32"/>
        </w:rPr>
        <w:lastRenderedPageBreak/>
        <w:t>ANÁLISIS Y DIAGNOSTICO DEL AMBIENTE EXTERNO</w:t>
      </w:r>
    </w:p>
    <w:p w:rsidR="001D55D9" w:rsidRDefault="004618FA" w:rsidP="004618FA">
      <w:pPr>
        <w:spacing w:line="360" w:lineRule="auto"/>
        <w:jc w:val="both"/>
        <w:rPr>
          <w:rFonts w:ascii="Arial" w:hAnsi="Arial" w:cs="Arial"/>
          <w:b/>
        </w:rPr>
      </w:pPr>
      <w:r>
        <w:rPr>
          <w:rFonts w:ascii="Arial" w:hAnsi="Arial" w:cs="Arial"/>
          <w:b/>
        </w:rPr>
        <w:t>OPORTUNIDADES Y AMENAZAS EXTERNAS</w:t>
      </w:r>
    </w:p>
    <w:p w:rsidR="00382FA0" w:rsidRDefault="004618FA" w:rsidP="004618FA">
      <w:pPr>
        <w:spacing w:line="360" w:lineRule="auto"/>
        <w:jc w:val="both"/>
        <w:rPr>
          <w:rFonts w:ascii="Arial" w:hAnsi="Arial" w:cs="Arial"/>
        </w:rPr>
      </w:pPr>
      <w:r>
        <w:rPr>
          <w:rFonts w:ascii="Arial" w:hAnsi="Arial" w:cs="Arial"/>
        </w:rPr>
        <w:t>Identificar las amenazas y oportunidades que el medio ambiente ofrece a la organización</w:t>
      </w:r>
      <w:r w:rsidR="00382FA0">
        <w:rPr>
          <w:rFonts w:ascii="Arial" w:hAnsi="Arial" w:cs="Arial"/>
        </w:rPr>
        <w:t>, y  más concretamente, a las metas y objetivos de la misma.</w:t>
      </w:r>
    </w:p>
    <w:p w:rsidR="00382FA0" w:rsidRDefault="00382FA0" w:rsidP="004618FA">
      <w:pPr>
        <w:spacing w:line="360" w:lineRule="auto"/>
        <w:jc w:val="both"/>
        <w:rPr>
          <w:rFonts w:ascii="Arial" w:hAnsi="Arial" w:cs="Arial"/>
        </w:rPr>
      </w:pPr>
      <w:r>
        <w:rPr>
          <w:rFonts w:ascii="Arial" w:hAnsi="Arial" w:cs="Arial"/>
        </w:rPr>
        <w:t>La organización no puede sustraerse a la influencia que el medio ambiente ejerce sobre ella, pues de no tomarse en cuenta, peligra su existencia.</w:t>
      </w:r>
    </w:p>
    <w:p w:rsidR="0063518B" w:rsidRDefault="002A1926" w:rsidP="004618FA">
      <w:pPr>
        <w:spacing w:line="360" w:lineRule="auto"/>
        <w:jc w:val="both"/>
        <w:rPr>
          <w:rFonts w:ascii="Arial" w:hAnsi="Arial" w:cs="Arial"/>
        </w:rPr>
      </w:pPr>
      <w:r>
        <w:rPr>
          <w:rFonts w:ascii="Arial" w:hAnsi="Arial" w:cs="Arial"/>
          <w:b/>
        </w:rPr>
        <w:t>Ambiente externo,</w:t>
      </w:r>
      <w:r>
        <w:rPr>
          <w:rFonts w:ascii="Arial" w:hAnsi="Arial" w:cs="Arial"/>
        </w:rPr>
        <w:t xml:space="preserve"> o conjunto de elementos necesarios </w:t>
      </w:r>
      <w:r w:rsidR="0063518B">
        <w:rPr>
          <w:rFonts w:ascii="Arial" w:hAnsi="Arial" w:cs="Arial"/>
        </w:rPr>
        <w:t>para la operación de una organización, pero que están fuera de ella, y no pertenecen a su dominio o control.</w:t>
      </w:r>
    </w:p>
    <w:p w:rsidR="0063518B" w:rsidRDefault="0063518B" w:rsidP="004618FA">
      <w:pPr>
        <w:spacing w:line="360" w:lineRule="auto"/>
        <w:jc w:val="both"/>
        <w:rPr>
          <w:rFonts w:ascii="Arial" w:hAnsi="Arial" w:cs="Arial"/>
        </w:rPr>
      </w:pPr>
      <w:r>
        <w:rPr>
          <w:rFonts w:ascii="Arial" w:hAnsi="Arial" w:cs="Arial"/>
        </w:rPr>
        <w:t>En el ambiente externo existen elementos que ejercen su acción sobre la organización en forma directa y otros en forma indirecta, pero ambos tipos de elementos configuran la estrategia de la organización.</w:t>
      </w:r>
    </w:p>
    <w:p w:rsidR="0063518B" w:rsidRDefault="0063518B" w:rsidP="004618FA">
      <w:pPr>
        <w:spacing w:line="360" w:lineRule="auto"/>
        <w:jc w:val="both"/>
        <w:rPr>
          <w:rFonts w:ascii="Arial" w:hAnsi="Arial" w:cs="Arial"/>
        </w:rPr>
      </w:pPr>
      <w:r>
        <w:rPr>
          <w:rFonts w:ascii="Arial" w:hAnsi="Arial" w:cs="Arial"/>
          <w:b/>
        </w:rPr>
        <w:t xml:space="preserve">ELEMENTOS O FACTORES DE ACCIÓN DIRECTA </w:t>
      </w:r>
    </w:p>
    <w:p w:rsidR="0063518B" w:rsidRDefault="0063518B" w:rsidP="004618FA">
      <w:pPr>
        <w:spacing w:line="360" w:lineRule="auto"/>
        <w:jc w:val="both"/>
        <w:rPr>
          <w:rFonts w:ascii="Arial" w:hAnsi="Arial" w:cs="Arial"/>
        </w:rPr>
      </w:pPr>
      <w:r>
        <w:rPr>
          <w:rFonts w:ascii="Arial" w:hAnsi="Arial" w:cs="Arial"/>
        </w:rPr>
        <w:t>Son aquellos que de forma directa e inmediata influyen en la organización. Los elementos de acción directa, principalmente, son:</w:t>
      </w:r>
    </w:p>
    <w:p w:rsidR="0063518B" w:rsidRDefault="0063518B" w:rsidP="0063518B">
      <w:pPr>
        <w:pStyle w:val="Prrafodelista"/>
        <w:numPr>
          <w:ilvl w:val="0"/>
          <w:numId w:val="1"/>
        </w:numPr>
        <w:spacing w:line="360" w:lineRule="auto"/>
        <w:jc w:val="both"/>
        <w:rPr>
          <w:rFonts w:ascii="Arial" w:hAnsi="Arial" w:cs="Arial"/>
        </w:rPr>
      </w:pPr>
      <w:r w:rsidRPr="00942790">
        <w:rPr>
          <w:rFonts w:ascii="Arial" w:hAnsi="Arial" w:cs="Arial"/>
          <w:i/>
        </w:rPr>
        <w:t>Proveedores:</w:t>
      </w:r>
      <w:r>
        <w:rPr>
          <w:rFonts w:ascii="Arial" w:hAnsi="Arial" w:cs="Arial"/>
        </w:rPr>
        <w:t xml:space="preserve"> tanto de materia prima, servicios, energía.</w:t>
      </w:r>
    </w:p>
    <w:p w:rsidR="0063518B" w:rsidRDefault="0063518B" w:rsidP="0063518B">
      <w:pPr>
        <w:pStyle w:val="Prrafodelista"/>
        <w:numPr>
          <w:ilvl w:val="0"/>
          <w:numId w:val="1"/>
        </w:numPr>
        <w:spacing w:line="360" w:lineRule="auto"/>
        <w:jc w:val="both"/>
        <w:rPr>
          <w:rFonts w:ascii="Arial" w:hAnsi="Arial" w:cs="Arial"/>
        </w:rPr>
      </w:pPr>
      <w:r w:rsidRPr="00942790">
        <w:rPr>
          <w:rFonts w:ascii="Arial" w:hAnsi="Arial" w:cs="Arial"/>
          <w:i/>
        </w:rPr>
        <w:t>Mano de obra:</w:t>
      </w:r>
      <w:r>
        <w:rPr>
          <w:rFonts w:ascii="Arial" w:hAnsi="Arial" w:cs="Arial"/>
        </w:rPr>
        <w:t xml:space="preserve"> Sobre todo si los puestos organizacionales deben ser ocupados por personal clasificado.</w:t>
      </w:r>
    </w:p>
    <w:p w:rsidR="0063518B" w:rsidRDefault="0063518B" w:rsidP="0063518B">
      <w:pPr>
        <w:pStyle w:val="Prrafodelista"/>
        <w:numPr>
          <w:ilvl w:val="0"/>
          <w:numId w:val="1"/>
        </w:numPr>
        <w:spacing w:line="360" w:lineRule="auto"/>
        <w:jc w:val="both"/>
        <w:rPr>
          <w:rFonts w:ascii="Arial" w:hAnsi="Arial" w:cs="Arial"/>
        </w:rPr>
      </w:pPr>
      <w:r w:rsidRPr="00942790">
        <w:rPr>
          <w:rFonts w:ascii="Arial" w:hAnsi="Arial" w:cs="Arial"/>
          <w:i/>
        </w:rPr>
        <w:t>Clientes:</w:t>
      </w:r>
      <w:r>
        <w:rPr>
          <w:rFonts w:ascii="Arial" w:hAnsi="Arial" w:cs="Arial"/>
        </w:rPr>
        <w:t xml:space="preserve"> como motor directa de la actividad de la organización.</w:t>
      </w:r>
    </w:p>
    <w:p w:rsidR="0063518B" w:rsidRDefault="0063518B" w:rsidP="0063518B">
      <w:pPr>
        <w:pStyle w:val="Prrafodelista"/>
        <w:numPr>
          <w:ilvl w:val="0"/>
          <w:numId w:val="1"/>
        </w:numPr>
        <w:spacing w:line="360" w:lineRule="auto"/>
        <w:jc w:val="both"/>
        <w:rPr>
          <w:rFonts w:ascii="Arial" w:hAnsi="Arial" w:cs="Arial"/>
        </w:rPr>
      </w:pPr>
      <w:r w:rsidRPr="00942790">
        <w:rPr>
          <w:rFonts w:ascii="Arial" w:hAnsi="Arial" w:cs="Arial"/>
          <w:i/>
        </w:rPr>
        <w:t>Competencia:</w:t>
      </w:r>
      <w:r>
        <w:rPr>
          <w:rFonts w:ascii="Arial" w:hAnsi="Arial" w:cs="Arial"/>
        </w:rPr>
        <w:t xml:space="preserve"> se debe conocer la competencia como si fuese la propia organización.</w:t>
      </w:r>
    </w:p>
    <w:p w:rsidR="0063518B" w:rsidRDefault="0063518B" w:rsidP="0063518B">
      <w:pPr>
        <w:pStyle w:val="Prrafodelista"/>
        <w:numPr>
          <w:ilvl w:val="0"/>
          <w:numId w:val="1"/>
        </w:numPr>
        <w:spacing w:line="360" w:lineRule="auto"/>
        <w:jc w:val="both"/>
        <w:rPr>
          <w:rFonts w:ascii="Arial" w:hAnsi="Arial" w:cs="Arial"/>
        </w:rPr>
      </w:pPr>
      <w:r w:rsidRPr="00942790">
        <w:rPr>
          <w:rFonts w:ascii="Arial" w:hAnsi="Arial" w:cs="Arial"/>
          <w:i/>
        </w:rPr>
        <w:t>Instituciones financieras:</w:t>
      </w:r>
      <w:r>
        <w:rPr>
          <w:rFonts w:ascii="Arial" w:hAnsi="Arial" w:cs="Arial"/>
        </w:rPr>
        <w:t xml:space="preserve"> dependen de las instituciones financieras, principalmente en las etapas de crecimiento, tanto a </w:t>
      </w:r>
      <w:proofErr w:type="gramStart"/>
      <w:r>
        <w:rPr>
          <w:rFonts w:ascii="Arial" w:hAnsi="Arial" w:cs="Arial"/>
        </w:rPr>
        <w:t>corto</w:t>
      </w:r>
      <w:proofErr w:type="gramEnd"/>
      <w:r>
        <w:rPr>
          <w:rFonts w:ascii="Arial" w:hAnsi="Arial" w:cs="Arial"/>
        </w:rPr>
        <w:t xml:space="preserve"> como a largo plazo.</w:t>
      </w:r>
    </w:p>
    <w:p w:rsidR="0063518B" w:rsidRDefault="0063518B" w:rsidP="0063518B">
      <w:pPr>
        <w:pStyle w:val="Prrafodelista"/>
        <w:numPr>
          <w:ilvl w:val="0"/>
          <w:numId w:val="1"/>
        </w:numPr>
        <w:spacing w:line="360" w:lineRule="auto"/>
        <w:jc w:val="both"/>
        <w:rPr>
          <w:rFonts w:ascii="Arial" w:hAnsi="Arial" w:cs="Arial"/>
        </w:rPr>
      </w:pPr>
      <w:r w:rsidRPr="00942790">
        <w:rPr>
          <w:rFonts w:ascii="Arial" w:hAnsi="Arial" w:cs="Arial"/>
          <w:i/>
        </w:rPr>
        <w:t>Dependencias gubernamentales:</w:t>
      </w:r>
      <w:r>
        <w:rPr>
          <w:rFonts w:ascii="Arial" w:hAnsi="Arial" w:cs="Arial"/>
        </w:rPr>
        <w:t xml:space="preserve"> se considera al gobierno no como un legislador, sino como cliente, proveedor o competidor.</w:t>
      </w:r>
    </w:p>
    <w:p w:rsidR="0063518B" w:rsidRDefault="0063518B" w:rsidP="0063518B">
      <w:pPr>
        <w:pStyle w:val="Prrafodelista"/>
        <w:numPr>
          <w:ilvl w:val="0"/>
          <w:numId w:val="1"/>
        </w:numPr>
        <w:spacing w:line="360" w:lineRule="auto"/>
        <w:jc w:val="both"/>
        <w:rPr>
          <w:rFonts w:ascii="Arial" w:hAnsi="Arial" w:cs="Arial"/>
        </w:rPr>
      </w:pPr>
      <w:r w:rsidRPr="00942790">
        <w:rPr>
          <w:rFonts w:ascii="Arial" w:hAnsi="Arial" w:cs="Arial"/>
          <w:i/>
        </w:rPr>
        <w:t>Los accionistas:</w:t>
      </w:r>
      <w:r>
        <w:rPr>
          <w:rFonts w:ascii="Arial" w:hAnsi="Arial" w:cs="Arial"/>
        </w:rPr>
        <w:t xml:space="preserve"> ejercen influencia sobre las decisiones primarias de la organización.</w:t>
      </w:r>
    </w:p>
    <w:p w:rsidR="00942790" w:rsidRDefault="00942790" w:rsidP="00942790">
      <w:pPr>
        <w:spacing w:line="360" w:lineRule="auto"/>
        <w:jc w:val="both"/>
        <w:rPr>
          <w:rFonts w:ascii="Arial" w:hAnsi="Arial" w:cs="Arial"/>
        </w:rPr>
      </w:pPr>
    </w:p>
    <w:p w:rsidR="00F0439D" w:rsidRDefault="00F0439D" w:rsidP="00942790">
      <w:pPr>
        <w:spacing w:line="360" w:lineRule="auto"/>
        <w:jc w:val="both"/>
        <w:rPr>
          <w:rFonts w:ascii="Arial" w:hAnsi="Arial" w:cs="Arial"/>
          <w:b/>
        </w:rPr>
      </w:pPr>
    </w:p>
    <w:p w:rsidR="00942790" w:rsidRPr="00942790" w:rsidRDefault="00942790" w:rsidP="00942790">
      <w:pPr>
        <w:spacing w:line="360" w:lineRule="auto"/>
        <w:jc w:val="both"/>
        <w:rPr>
          <w:rFonts w:ascii="Arial" w:hAnsi="Arial" w:cs="Arial"/>
          <w:b/>
        </w:rPr>
      </w:pPr>
      <w:r>
        <w:rPr>
          <w:rFonts w:ascii="Arial" w:hAnsi="Arial" w:cs="Arial"/>
          <w:b/>
        </w:rPr>
        <w:lastRenderedPageBreak/>
        <w:t>ELEMENTOS O FACTORES DE ACCIÓN INDIRECTA</w:t>
      </w:r>
    </w:p>
    <w:p w:rsidR="00942790" w:rsidRPr="00AB369F" w:rsidRDefault="00942790" w:rsidP="00AB369F">
      <w:pPr>
        <w:spacing w:line="360" w:lineRule="auto"/>
        <w:jc w:val="both"/>
        <w:rPr>
          <w:rFonts w:ascii="Arial" w:hAnsi="Arial" w:cs="Arial"/>
        </w:rPr>
      </w:pPr>
      <w:r w:rsidRPr="00AB369F">
        <w:rPr>
          <w:rFonts w:ascii="Arial" w:hAnsi="Arial" w:cs="Arial"/>
        </w:rPr>
        <w:t>Son aquellos cuyo efecto es retardado en notarse en la organización. Entre los principales elementos de acción indirecta se tienen:</w:t>
      </w:r>
    </w:p>
    <w:p w:rsidR="00942790" w:rsidRPr="00AB369F" w:rsidRDefault="00942790" w:rsidP="00AB369F">
      <w:pPr>
        <w:pStyle w:val="Prrafodelista"/>
        <w:numPr>
          <w:ilvl w:val="0"/>
          <w:numId w:val="2"/>
        </w:numPr>
        <w:spacing w:line="360" w:lineRule="auto"/>
        <w:jc w:val="both"/>
        <w:rPr>
          <w:rFonts w:ascii="Arial" w:hAnsi="Arial" w:cs="Arial"/>
          <w:i/>
        </w:rPr>
      </w:pPr>
      <w:r w:rsidRPr="00AB369F">
        <w:rPr>
          <w:rFonts w:ascii="Arial" w:hAnsi="Arial" w:cs="Arial"/>
          <w:i/>
        </w:rPr>
        <w:t>La tecnología:</w:t>
      </w:r>
      <w:r w:rsidR="00AB369F" w:rsidRPr="00AB369F">
        <w:rPr>
          <w:rFonts w:ascii="Arial" w:hAnsi="Arial" w:cs="Arial"/>
        </w:rPr>
        <w:t xml:space="preserve"> </w:t>
      </w:r>
      <w:r w:rsidR="00AB369F">
        <w:rPr>
          <w:rFonts w:ascii="Arial" w:hAnsi="Arial" w:cs="Arial"/>
        </w:rPr>
        <w:t>ha experimentado cambios en todos los sentidos, todo en el campo de las computadoras, que permiten realizar análisis más exactos y oportunos.</w:t>
      </w:r>
    </w:p>
    <w:p w:rsidR="00AB369F" w:rsidRPr="00AB369F" w:rsidRDefault="00AB369F" w:rsidP="00AB369F">
      <w:pPr>
        <w:pStyle w:val="Prrafodelista"/>
        <w:numPr>
          <w:ilvl w:val="0"/>
          <w:numId w:val="2"/>
        </w:numPr>
        <w:spacing w:line="360" w:lineRule="auto"/>
        <w:jc w:val="both"/>
        <w:rPr>
          <w:rFonts w:ascii="Arial" w:hAnsi="Arial" w:cs="Arial"/>
          <w:i/>
        </w:rPr>
      </w:pPr>
      <w:r>
        <w:rPr>
          <w:rFonts w:ascii="Arial" w:hAnsi="Arial" w:cs="Arial"/>
          <w:i/>
        </w:rPr>
        <w:t xml:space="preserve">La economía: </w:t>
      </w:r>
      <w:r>
        <w:rPr>
          <w:rFonts w:ascii="Arial" w:hAnsi="Arial" w:cs="Arial"/>
        </w:rPr>
        <w:t>para realizar una administración financiera efectiva debe tomarse en cuenta el valor de los insumos a través del tiempo, sobre todo en situaciones inestables, de inflación, y no solo con estabilidad.</w:t>
      </w:r>
    </w:p>
    <w:p w:rsidR="00AB369F" w:rsidRPr="00AB369F" w:rsidRDefault="00AB369F" w:rsidP="00AB369F">
      <w:pPr>
        <w:pStyle w:val="Prrafodelista"/>
        <w:numPr>
          <w:ilvl w:val="0"/>
          <w:numId w:val="2"/>
        </w:numPr>
        <w:spacing w:line="360" w:lineRule="auto"/>
        <w:jc w:val="both"/>
        <w:rPr>
          <w:rFonts w:ascii="Arial" w:hAnsi="Arial" w:cs="Arial"/>
          <w:i/>
        </w:rPr>
      </w:pPr>
      <w:r>
        <w:rPr>
          <w:rFonts w:ascii="Arial" w:hAnsi="Arial" w:cs="Arial"/>
          <w:i/>
        </w:rPr>
        <w:t xml:space="preserve">Valores socioculturales: </w:t>
      </w:r>
      <w:r>
        <w:rPr>
          <w:rFonts w:ascii="Arial" w:hAnsi="Arial" w:cs="Arial"/>
        </w:rPr>
        <w:t>como lineamientos que determinan el modo de funcionamiento de las organizaciones.</w:t>
      </w:r>
    </w:p>
    <w:p w:rsidR="00AB369F" w:rsidRPr="00AB369F" w:rsidRDefault="00AB369F" w:rsidP="00AB369F">
      <w:pPr>
        <w:pStyle w:val="Prrafodelista"/>
        <w:numPr>
          <w:ilvl w:val="0"/>
          <w:numId w:val="2"/>
        </w:numPr>
        <w:spacing w:line="360" w:lineRule="auto"/>
        <w:jc w:val="both"/>
        <w:rPr>
          <w:rFonts w:ascii="Arial" w:hAnsi="Arial" w:cs="Arial"/>
          <w:i/>
        </w:rPr>
      </w:pPr>
      <w:r>
        <w:rPr>
          <w:rFonts w:ascii="Arial" w:hAnsi="Arial" w:cs="Arial"/>
          <w:i/>
        </w:rPr>
        <w:t xml:space="preserve">Variables político-legales: </w:t>
      </w:r>
      <w:r>
        <w:rPr>
          <w:rFonts w:ascii="Arial" w:hAnsi="Arial" w:cs="Arial"/>
        </w:rPr>
        <w:t>las disposiciones y determinaciones gubernamentales afectan considerablemente a las organizaciones.</w:t>
      </w:r>
    </w:p>
    <w:p w:rsidR="00AB369F" w:rsidRDefault="00AB369F" w:rsidP="00AB369F">
      <w:pPr>
        <w:pStyle w:val="Prrafodelista"/>
        <w:numPr>
          <w:ilvl w:val="0"/>
          <w:numId w:val="2"/>
        </w:numPr>
        <w:spacing w:line="360" w:lineRule="auto"/>
        <w:jc w:val="both"/>
        <w:rPr>
          <w:rFonts w:ascii="Arial" w:hAnsi="Arial" w:cs="Arial"/>
        </w:rPr>
      </w:pPr>
      <w:r w:rsidRPr="00AB369F">
        <w:rPr>
          <w:rFonts w:ascii="Arial" w:hAnsi="Arial" w:cs="Arial"/>
          <w:i/>
        </w:rPr>
        <w:t xml:space="preserve">Variables internacionales y geográficas: </w:t>
      </w:r>
      <w:r w:rsidRPr="00AB369F">
        <w:rPr>
          <w:rFonts w:ascii="Arial" w:hAnsi="Arial" w:cs="Arial"/>
        </w:rPr>
        <w:t>existen presiones debidas a mayores dependencias de un país respecto a otros</w:t>
      </w:r>
      <w:r>
        <w:rPr>
          <w:rFonts w:ascii="Arial" w:hAnsi="Arial" w:cs="Arial"/>
        </w:rPr>
        <w:t>.</w:t>
      </w:r>
    </w:p>
    <w:p w:rsidR="00AB369F" w:rsidRDefault="00AB369F" w:rsidP="00AB369F">
      <w:pPr>
        <w:spacing w:line="360" w:lineRule="auto"/>
        <w:jc w:val="both"/>
        <w:rPr>
          <w:rFonts w:ascii="Arial" w:hAnsi="Arial" w:cs="Arial"/>
        </w:rPr>
      </w:pPr>
      <w:r>
        <w:rPr>
          <w:rFonts w:ascii="Arial" w:hAnsi="Arial" w:cs="Arial"/>
        </w:rPr>
        <w:t>El análisis del medio ambiente es el proceso por el cual los estrategas captan los aspectos económicos, gubernamentales y legales, de mercado y de competencia, de proveedores y de tecnología, geográficos y sociales para determinar las áreas de oportunidades y de amenazas que dichos factores le significan a las metas de sus organizaciones.</w:t>
      </w:r>
    </w:p>
    <w:p w:rsidR="00F0439D" w:rsidRDefault="00F0439D" w:rsidP="00F0439D">
      <w:pPr>
        <w:pStyle w:val="Prrafodelista"/>
        <w:numPr>
          <w:ilvl w:val="0"/>
          <w:numId w:val="3"/>
        </w:numPr>
        <w:spacing w:line="360" w:lineRule="auto"/>
        <w:jc w:val="both"/>
        <w:rPr>
          <w:rFonts w:ascii="Arial" w:hAnsi="Arial" w:cs="Arial"/>
        </w:rPr>
      </w:pPr>
      <w:r>
        <w:rPr>
          <w:rFonts w:ascii="Arial" w:hAnsi="Arial" w:cs="Arial"/>
        </w:rPr>
        <w:t>Determinación de la tendencia del mercado.</w:t>
      </w:r>
    </w:p>
    <w:p w:rsidR="004618FA" w:rsidRPr="00F0439D" w:rsidRDefault="00F0439D" w:rsidP="00F0439D">
      <w:pPr>
        <w:pStyle w:val="Prrafodelista"/>
        <w:numPr>
          <w:ilvl w:val="0"/>
          <w:numId w:val="3"/>
        </w:numPr>
        <w:spacing w:line="360" w:lineRule="auto"/>
        <w:jc w:val="both"/>
        <w:rPr>
          <w:rFonts w:ascii="Arial" w:hAnsi="Arial" w:cs="Arial"/>
        </w:rPr>
      </w:pPr>
      <w:r>
        <w:rPr>
          <w:rFonts w:ascii="Arial" w:hAnsi="Arial" w:cs="Arial"/>
        </w:rPr>
        <w:t>Determinación de las áreas de oportunidad o de amenaza.</w:t>
      </w:r>
      <w:r w:rsidR="00382FA0" w:rsidRPr="00F0439D">
        <w:rPr>
          <w:rFonts w:ascii="Arial" w:hAnsi="Arial" w:cs="Arial"/>
        </w:rPr>
        <w:t xml:space="preserve">  </w:t>
      </w:r>
    </w:p>
    <w:p w:rsidR="001D55D9" w:rsidRDefault="00F0439D" w:rsidP="00AB369F">
      <w:pPr>
        <w:spacing w:line="360" w:lineRule="auto"/>
        <w:jc w:val="both"/>
        <w:rPr>
          <w:rFonts w:ascii="Arial" w:hAnsi="Arial" w:cs="Arial"/>
        </w:rPr>
      </w:pPr>
      <w:r>
        <w:rPr>
          <w:rFonts w:ascii="Arial" w:hAnsi="Arial" w:cs="Arial"/>
        </w:rPr>
        <w:t>Existen varias razones para establecer el análisis y el diagnostico del medio ambiente, como:</w:t>
      </w:r>
    </w:p>
    <w:p w:rsidR="00F0439D" w:rsidRDefault="00F0439D" w:rsidP="00F0439D">
      <w:pPr>
        <w:pStyle w:val="Prrafodelista"/>
        <w:numPr>
          <w:ilvl w:val="0"/>
          <w:numId w:val="4"/>
        </w:numPr>
        <w:spacing w:line="360" w:lineRule="auto"/>
        <w:jc w:val="both"/>
        <w:rPr>
          <w:rFonts w:ascii="Arial" w:hAnsi="Arial" w:cs="Arial"/>
        </w:rPr>
      </w:pPr>
      <w:r>
        <w:rPr>
          <w:rFonts w:ascii="Arial" w:hAnsi="Arial" w:cs="Arial"/>
        </w:rPr>
        <w:t>El medio ambiente cambia rápidamente y los administradores necesitan estudiarlo de forma sistemática.</w:t>
      </w:r>
    </w:p>
    <w:p w:rsidR="00F0439D" w:rsidRDefault="00F0439D" w:rsidP="00F0439D">
      <w:pPr>
        <w:pStyle w:val="Prrafodelista"/>
        <w:numPr>
          <w:ilvl w:val="0"/>
          <w:numId w:val="4"/>
        </w:numPr>
        <w:spacing w:line="360" w:lineRule="auto"/>
        <w:jc w:val="both"/>
        <w:rPr>
          <w:rFonts w:ascii="Arial" w:hAnsi="Arial" w:cs="Arial"/>
        </w:rPr>
      </w:pPr>
      <w:r>
        <w:rPr>
          <w:rFonts w:ascii="Arial" w:hAnsi="Arial" w:cs="Arial"/>
        </w:rPr>
        <w:t>Los administradores necesitan investigar el medio ambiente para determinar</w:t>
      </w:r>
    </w:p>
    <w:p w:rsidR="00F0439D" w:rsidRDefault="00F0439D" w:rsidP="00F0439D">
      <w:pPr>
        <w:pStyle w:val="Prrafodelista"/>
        <w:numPr>
          <w:ilvl w:val="0"/>
          <w:numId w:val="6"/>
        </w:numPr>
        <w:spacing w:line="360" w:lineRule="auto"/>
        <w:jc w:val="both"/>
        <w:rPr>
          <w:rFonts w:ascii="Arial" w:hAnsi="Arial" w:cs="Arial"/>
        </w:rPr>
      </w:pPr>
      <w:r>
        <w:rPr>
          <w:rFonts w:ascii="Arial" w:hAnsi="Arial" w:cs="Arial"/>
        </w:rPr>
        <w:t>Los factores que son amenazas para la organización y fijar estrategias para hacerles frente.</w:t>
      </w:r>
    </w:p>
    <w:p w:rsidR="00F0439D" w:rsidRDefault="00F0439D" w:rsidP="00F0439D">
      <w:pPr>
        <w:pStyle w:val="Prrafodelista"/>
        <w:numPr>
          <w:ilvl w:val="0"/>
          <w:numId w:val="6"/>
        </w:numPr>
        <w:spacing w:line="360" w:lineRule="auto"/>
        <w:jc w:val="both"/>
        <w:rPr>
          <w:rFonts w:ascii="Arial" w:hAnsi="Arial" w:cs="Arial"/>
        </w:rPr>
      </w:pPr>
      <w:r>
        <w:rPr>
          <w:rFonts w:ascii="Arial" w:hAnsi="Arial" w:cs="Arial"/>
        </w:rPr>
        <w:t>Los factores que representan oportunidades para la organización y fijar estrategias adecuadas para aprovecharlas al máximo.</w:t>
      </w:r>
    </w:p>
    <w:p w:rsidR="00F0439D" w:rsidRDefault="00F0439D" w:rsidP="00F0439D">
      <w:pPr>
        <w:spacing w:line="360" w:lineRule="auto"/>
        <w:jc w:val="both"/>
        <w:rPr>
          <w:rFonts w:ascii="Arial" w:hAnsi="Arial" w:cs="Arial"/>
          <w:b/>
        </w:rPr>
      </w:pPr>
      <w:r>
        <w:rPr>
          <w:rFonts w:ascii="Arial" w:hAnsi="Arial" w:cs="Arial"/>
          <w:b/>
        </w:rPr>
        <w:lastRenderedPageBreak/>
        <w:t>HERRAMIENTAS Y TÉCNICAS PARA ANALIZAR EL MEDIO AMBIENTE</w:t>
      </w:r>
    </w:p>
    <w:p w:rsidR="00F0439D" w:rsidRDefault="00F0439D" w:rsidP="00F0439D">
      <w:pPr>
        <w:spacing w:line="360" w:lineRule="auto"/>
        <w:jc w:val="both"/>
        <w:rPr>
          <w:rFonts w:ascii="Arial" w:hAnsi="Arial" w:cs="Arial"/>
        </w:rPr>
      </w:pPr>
      <w:r>
        <w:rPr>
          <w:rFonts w:ascii="Arial" w:hAnsi="Arial" w:cs="Arial"/>
        </w:rPr>
        <w:t>Existen varios métodos que permiten realizar un mejor pronóstico del medio ambiente. A continuación se señalan los más comunes:</w:t>
      </w:r>
    </w:p>
    <w:p w:rsidR="00F0439D" w:rsidRDefault="00F0439D" w:rsidP="00F0439D">
      <w:pPr>
        <w:pStyle w:val="Prrafodelista"/>
        <w:numPr>
          <w:ilvl w:val="0"/>
          <w:numId w:val="7"/>
        </w:numPr>
        <w:spacing w:line="360" w:lineRule="auto"/>
        <w:jc w:val="both"/>
        <w:rPr>
          <w:rFonts w:ascii="Arial" w:hAnsi="Arial" w:cs="Arial"/>
        </w:rPr>
      </w:pPr>
      <w:r w:rsidRPr="00F0439D">
        <w:rPr>
          <w:rFonts w:ascii="Arial" w:hAnsi="Arial" w:cs="Arial"/>
        </w:rPr>
        <w:t>O</w:t>
      </w:r>
      <w:r>
        <w:rPr>
          <w:rFonts w:ascii="Arial" w:hAnsi="Arial" w:cs="Arial"/>
        </w:rPr>
        <w:t>pinión de expertos</w:t>
      </w:r>
      <w:r w:rsidR="008F0491">
        <w:rPr>
          <w:rFonts w:ascii="Arial" w:hAnsi="Arial" w:cs="Arial"/>
        </w:rPr>
        <w:t>: se le pide la opinión a personas que cuentan con reconocimiento.</w:t>
      </w:r>
    </w:p>
    <w:p w:rsidR="00F0439D" w:rsidRDefault="00F0439D" w:rsidP="00F0439D">
      <w:pPr>
        <w:pStyle w:val="Prrafodelista"/>
        <w:numPr>
          <w:ilvl w:val="0"/>
          <w:numId w:val="7"/>
        </w:numPr>
        <w:spacing w:line="360" w:lineRule="auto"/>
        <w:jc w:val="both"/>
        <w:rPr>
          <w:rFonts w:ascii="Arial" w:hAnsi="Arial" w:cs="Arial"/>
        </w:rPr>
      </w:pPr>
      <w:r>
        <w:rPr>
          <w:rFonts w:ascii="Arial" w:hAnsi="Arial" w:cs="Arial"/>
        </w:rPr>
        <w:t>Extrapolación de tendencias</w:t>
      </w:r>
      <w:r w:rsidR="008F0491">
        <w:rPr>
          <w:rFonts w:ascii="Arial" w:hAnsi="Arial" w:cs="Arial"/>
        </w:rPr>
        <w:t>: se utilizan las series de tiempo como base de la extrapolación.</w:t>
      </w:r>
    </w:p>
    <w:p w:rsidR="00F0439D" w:rsidRDefault="00F0439D" w:rsidP="00F0439D">
      <w:pPr>
        <w:pStyle w:val="Prrafodelista"/>
        <w:numPr>
          <w:ilvl w:val="0"/>
          <w:numId w:val="7"/>
        </w:numPr>
        <w:spacing w:line="360" w:lineRule="auto"/>
        <w:jc w:val="both"/>
        <w:rPr>
          <w:rFonts w:ascii="Arial" w:hAnsi="Arial" w:cs="Arial"/>
        </w:rPr>
      </w:pPr>
      <w:r>
        <w:rPr>
          <w:rFonts w:ascii="Arial" w:hAnsi="Arial" w:cs="Arial"/>
        </w:rPr>
        <w:t>Correlación de tendencias</w:t>
      </w:r>
      <w:r w:rsidR="008F0491">
        <w:rPr>
          <w:rFonts w:ascii="Arial" w:hAnsi="Arial" w:cs="Arial"/>
        </w:rPr>
        <w:t>: este método correlaciona varias series de tiempo con la finalidad de identificar la cohesión y la confiabilidad en los resultados arrojados en la extrapolación.</w:t>
      </w:r>
    </w:p>
    <w:p w:rsidR="00F0439D" w:rsidRDefault="00F0439D" w:rsidP="00F0439D">
      <w:pPr>
        <w:pStyle w:val="Prrafodelista"/>
        <w:numPr>
          <w:ilvl w:val="0"/>
          <w:numId w:val="7"/>
        </w:numPr>
        <w:spacing w:line="360" w:lineRule="auto"/>
        <w:jc w:val="both"/>
        <w:rPr>
          <w:rFonts w:ascii="Arial" w:hAnsi="Arial" w:cs="Arial"/>
        </w:rPr>
      </w:pPr>
      <w:r>
        <w:rPr>
          <w:rFonts w:ascii="Arial" w:hAnsi="Arial" w:cs="Arial"/>
        </w:rPr>
        <w:t>Escenarios múltiples</w:t>
      </w:r>
      <w:r w:rsidR="008F0491">
        <w:rPr>
          <w:rFonts w:ascii="Arial" w:hAnsi="Arial" w:cs="Arial"/>
        </w:rPr>
        <w:t>: los analistas presentan diferentes opciones de alternativas futuras.</w:t>
      </w:r>
    </w:p>
    <w:p w:rsidR="00F0439D" w:rsidRDefault="008F0491" w:rsidP="00F0439D">
      <w:pPr>
        <w:spacing w:line="360" w:lineRule="auto"/>
        <w:jc w:val="both"/>
        <w:rPr>
          <w:rFonts w:ascii="Arial" w:hAnsi="Arial" w:cs="Arial"/>
          <w:b/>
        </w:rPr>
      </w:pPr>
      <w:r>
        <w:rPr>
          <w:rFonts w:ascii="Arial" w:hAnsi="Arial" w:cs="Arial"/>
          <w:b/>
        </w:rPr>
        <w:t>PERFIL DE OPORTUNIDADES Y AMENAZAS DEL MEDIO AMBIENTE (POAMA)</w:t>
      </w:r>
    </w:p>
    <w:p w:rsidR="008F0491" w:rsidRDefault="008F0491" w:rsidP="00F0439D">
      <w:pPr>
        <w:spacing w:line="360" w:lineRule="auto"/>
        <w:jc w:val="both"/>
        <w:rPr>
          <w:rFonts w:ascii="Arial" w:hAnsi="Arial" w:cs="Arial"/>
        </w:rPr>
      </w:pPr>
      <w:r>
        <w:rPr>
          <w:rFonts w:ascii="Arial" w:hAnsi="Arial" w:cs="Arial"/>
        </w:rPr>
        <w:t>El perfil de  oportunidades y amenazas del medio ambiente (POAMA), es la presentación tabular de los factores considerados pertinentes, los cuales son ponderados de acuerdo con la importancia que le asigna al estratega.</w:t>
      </w:r>
    </w:p>
    <w:p w:rsidR="006C35B1" w:rsidRDefault="006C35B1" w:rsidP="00F0439D">
      <w:pPr>
        <w:spacing w:line="360" w:lineRule="auto"/>
        <w:jc w:val="both"/>
        <w:rPr>
          <w:rFonts w:ascii="Arial" w:hAnsi="Arial" w:cs="Arial"/>
        </w:rPr>
      </w:pPr>
      <w:r>
        <w:rPr>
          <w:rFonts w:ascii="Arial" w:hAnsi="Arial" w:cs="Arial"/>
        </w:rPr>
        <w:t>La ponderación del POAMA es subjetiva, lo cual significa que es asignada según el grado de conocimiento y según la personalidad del estratega. Esta es la razón por la que se obtienen resultados ponderativos diferentes.</w:t>
      </w:r>
    </w:p>
    <w:p w:rsidR="006C35B1" w:rsidRDefault="006C35B1" w:rsidP="00F0439D">
      <w:pPr>
        <w:spacing w:line="360" w:lineRule="auto"/>
        <w:jc w:val="both"/>
        <w:rPr>
          <w:rFonts w:ascii="Arial" w:hAnsi="Arial" w:cs="Arial"/>
        </w:rPr>
      </w:pPr>
      <w:r>
        <w:rPr>
          <w:rFonts w:ascii="Arial" w:hAnsi="Arial" w:cs="Arial"/>
        </w:rPr>
        <w:t>El exitoso será aquel cuyos pronósticos y diagnósticos sean más cercanos a la realidad.</w:t>
      </w:r>
    </w:p>
    <w:p w:rsidR="006C35B1" w:rsidRDefault="006C35B1" w:rsidP="00F0439D">
      <w:pPr>
        <w:spacing w:line="360" w:lineRule="auto"/>
        <w:jc w:val="both"/>
        <w:rPr>
          <w:rFonts w:ascii="Arial" w:hAnsi="Arial" w:cs="Arial"/>
        </w:rPr>
      </w:pPr>
      <w:r>
        <w:rPr>
          <w:rFonts w:ascii="Arial" w:hAnsi="Arial" w:cs="Arial"/>
        </w:rPr>
        <w:t>El objetivo de realizar este perfil es facilitar el diagnostico del medio ambiente para que, mediante la observación del (los) factor(es) que presente(n) más y mayores valores positivos, se deduzcan situaciones de oportunidad en dicho(s) factor(es).</w:t>
      </w:r>
    </w:p>
    <w:p w:rsidR="006C35B1" w:rsidRDefault="006C35B1" w:rsidP="00F0439D">
      <w:pPr>
        <w:spacing w:line="360" w:lineRule="auto"/>
        <w:jc w:val="both"/>
        <w:rPr>
          <w:rFonts w:ascii="Arial" w:hAnsi="Arial" w:cs="Arial"/>
        </w:rPr>
      </w:pPr>
      <w:r>
        <w:rPr>
          <w:rFonts w:ascii="Arial" w:hAnsi="Arial" w:cs="Arial"/>
        </w:rPr>
        <w:t>Por el contrario, el factor que presente más y mayores valores negativos será el factor que le represente mayores amenazas a la organización en los esfuerzos que ésta realice para lograr sus objetivos.</w:t>
      </w:r>
    </w:p>
    <w:p w:rsidR="00F0439D" w:rsidRDefault="006C35B1" w:rsidP="006C35B1">
      <w:pPr>
        <w:spacing w:line="360" w:lineRule="auto"/>
        <w:jc w:val="both"/>
        <w:rPr>
          <w:rFonts w:ascii="Arial" w:hAnsi="Arial" w:cs="Arial"/>
        </w:rPr>
      </w:pPr>
      <w:r>
        <w:rPr>
          <w:rFonts w:ascii="Arial" w:hAnsi="Arial" w:cs="Arial"/>
        </w:rPr>
        <w:t>La dimensión temporal del POAMA, que es máximo un año, pues corresponde a las oportunidades y amenazas que el ambiente le presenta a nuestros objetivos definidos en la visión.</w:t>
      </w:r>
    </w:p>
    <w:p w:rsidR="006C35B1" w:rsidRDefault="006C35B1" w:rsidP="006C35B1">
      <w:pPr>
        <w:spacing w:line="360" w:lineRule="auto"/>
        <w:jc w:val="both"/>
        <w:rPr>
          <w:rFonts w:ascii="Arial" w:hAnsi="Arial" w:cs="Arial"/>
          <w:b/>
        </w:rPr>
      </w:pPr>
      <w:r>
        <w:rPr>
          <w:rFonts w:ascii="Arial" w:hAnsi="Arial" w:cs="Arial"/>
          <w:b/>
        </w:rPr>
        <w:lastRenderedPageBreak/>
        <w:t>DIAGNOSTICO AMBIENTAL</w:t>
      </w:r>
    </w:p>
    <w:p w:rsidR="006C35B1" w:rsidRDefault="006C35B1" w:rsidP="006C35B1">
      <w:pPr>
        <w:spacing w:line="360" w:lineRule="auto"/>
        <w:jc w:val="both"/>
        <w:rPr>
          <w:rFonts w:ascii="Arial" w:hAnsi="Arial" w:cs="Arial"/>
        </w:rPr>
      </w:pPr>
      <w:r>
        <w:rPr>
          <w:rFonts w:ascii="Arial" w:hAnsi="Arial" w:cs="Arial"/>
        </w:rPr>
        <w:t xml:space="preserve">Para realizar el diagnostico ambiental deberá observarse el conjunto de ponderaciones de la columna media del POAMA, resultando, como fruto de esta investigación de </w:t>
      </w:r>
      <w:proofErr w:type="spellStart"/>
      <w:r>
        <w:rPr>
          <w:rFonts w:ascii="Arial" w:hAnsi="Arial" w:cs="Arial"/>
        </w:rPr>
        <w:t>mercardos</w:t>
      </w:r>
      <w:proofErr w:type="spellEnd"/>
      <w:r>
        <w:rPr>
          <w:rFonts w:ascii="Arial" w:hAnsi="Arial" w:cs="Arial"/>
        </w:rPr>
        <w:t>, el establecimiento estratégico de la situación del mercado: si está en crecimiento rápido, o bien, en crecimiento lento o en decremento.</w:t>
      </w:r>
    </w:p>
    <w:p w:rsidR="006C35B1" w:rsidRDefault="006C35B1" w:rsidP="006C35B1">
      <w:pPr>
        <w:spacing w:line="360" w:lineRule="auto"/>
        <w:jc w:val="both"/>
        <w:rPr>
          <w:rFonts w:ascii="Arial" w:hAnsi="Arial" w:cs="Arial"/>
          <w:b/>
        </w:rPr>
      </w:pPr>
      <w:r>
        <w:rPr>
          <w:rFonts w:ascii="Arial" w:hAnsi="Arial" w:cs="Arial"/>
          <w:b/>
        </w:rPr>
        <w:t>EL ESTRATEGA Y EL DIAGNOSTICO AMBIENTAL</w:t>
      </w:r>
    </w:p>
    <w:p w:rsidR="006C35B1" w:rsidRDefault="002178C5" w:rsidP="006C35B1">
      <w:pPr>
        <w:spacing w:line="360" w:lineRule="auto"/>
        <w:jc w:val="both"/>
        <w:rPr>
          <w:rFonts w:ascii="Arial" w:hAnsi="Arial" w:cs="Arial"/>
        </w:rPr>
      </w:pPr>
      <w:r>
        <w:rPr>
          <w:rFonts w:ascii="Arial" w:hAnsi="Arial" w:cs="Arial"/>
        </w:rPr>
        <w:t>Abundando sobre el tema, después de realizado el análisis, deberá procederse al diagnostico de los resultados, esto es, a descubrir el significado y el alcance de las oportunidades y amenazas mostradas por aquél.</w:t>
      </w:r>
    </w:p>
    <w:p w:rsidR="002178C5" w:rsidRDefault="002178C5" w:rsidP="006C35B1">
      <w:pPr>
        <w:spacing w:line="360" w:lineRule="auto"/>
        <w:jc w:val="both"/>
        <w:rPr>
          <w:rFonts w:ascii="Arial" w:hAnsi="Arial" w:cs="Arial"/>
        </w:rPr>
      </w:pPr>
      <w:r>
        <w:rPr>
          <w:rFonts w:ascii="Arial" w:hAnsi="Arial" w:cs="Arial"/>
        </w:rPr>
        <w:t xml:space="preserve">El diagnostico requiere que el estratega decida a partir de los datos conocidos y de otros desconocidos, y evaluar algunos como importantes y otros no tanto; es el núcleo del diagnóstico. </w:t>
      </w:r>
    </w:p>
    <w:p w:rsidR="002178C5" w:rsidRDefault="00544934" w:rsidP="006C35B1">
      <w:pPr>
        <w:spacing w:line="360" w:lineRule="auto"/>
        <w:jc w:val="both"/>
        <w:rPr>
          <w:rFonts w:ascii="Arial" w:hAnsi="Arial" w:cs="Arial"/>
        </w:rPr>
      </w:pPr>
      <w:r>
        <w:rPr>
          <w:rFonts w:ascii="Arial" w:hAnsi="Arial" w:cs="Arial"/>
        </w:rPr>
        <w:t>Por ser una labor eminentemente afectada por el decisor, nuevamente hace su aparición la importancia del estudiar al ejecutivo y los estados en que toma decisiones como factores que afectan el diagnostico.</w:t>
      </w: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544934" w:rsidRDefault="00544934" w:rsidP="006C35B1">
      <w:pPr>
        <w:spacing w:line="360" w:lineRule="auto"/>
        <w:jc w:val="both"/>
        <w:rPr>
          <w:rFonts w:ascii="Arial" w:hAnsi="Arial" w:cs="Arial"/>
        </w:rPr>
      </w:pPr>
    </w:p>
    <w:p w:rsidR="008B7FBB" w:rsidRDefault="00544934" w:rsidP="008B7FBB">
      <w:pPr>
        <w:spacing w:line="360" w:lineRule="auto"/>
        <w:jc w:val="center"/>
        <w:rPr>
          <w:rFonts w:ascii="Arial" w:hAnsi="Arial" w:cs="Arial"/>
          <w:b/>
          <w:sz w:val="32"/>
        </w:rPr>
      </w:pPr>
      <w:r w:rsidRPr="00544934">
        <w:rPr>
          <w:rFonts w:ascii="Arial" w:hAnsi="Arial" w:cs="Arial"/>
          <w:b/>
          <w:sz w:val="32"/>
        </w:rPr>
        <w:lastRenderedPageBreak/>
        <w:t>CONCLUSIÓN</w:t>
      </w:r>
    </w:p>
    <w:p w:rsidR="00225679" w:rsidRDefault="00225679" w:rsidP="008B7FBB">
      <w:pPr>
        <w:spacing w:line="360" w:lineRule="auto"/>
        <w:jc w:val="both"/>
        <w:rPr>
          <w:rFonts w:ascii="Arial" w:hAnsi="Arial" w:cs="Arial"/>
          <w:color w:val="444444"/>
          <w:szCs w:val="26"/>
          <w:shd w:val="clear" w:color="auto" w:fill="FFFFFF"/>
        </w:rPr>
      </w:pPr>
    </w:p>
    <w:p w:rsidR="00225679" w:rsidRDefault="00225679" w:rsidP="008B7FBB">
      <w:pPr>
        <w:spacing w:line="360" w:lineRule="auto"/>
        <w:jc w:val="both"/>
        <w:rPr>
          <w:rFonts w:ascii="Arial" w:hAnsi="Arial" w:cs="Arial"/>
          <w:color w:val="444444"/>
          <w:szCs w:val="26"/>
          <w:shd w:val="clear" w:color="auto" w:fill="FFFFFF"/>
        </w:rPr>
      </w:pPr>
      <w:r>
        <w:rPr>
          <w:rFonts w:ascii="Arial" w:hAnsi="Arial" w:cs="Arial"/>
          <w:color w:val="444444"/>
          <w:szCs w:val="26"/>
          <w:shd w:val="clear" w:color="auto" w:fill="FFFFFF"/>
        </w:rPr>
        <w:t xml:space="preserve">La toma de decisiones es de suma importancia en las organizaciones, ya que de esto depende su crecimiento, es el resultado de cómo afronten los riesgos o aprovechen las oportunidades que se le presenten. </w:t>
      </w:r>
    </w:p>
    <w:p w:rsidR="00225679" w:rsidRDefault="00225679" w:rsidP="008B7FBB">
      <w:pPr>
        <w:spacing w:line="360" w:lineRule="auto"/>
        <w:jc w:val="both"/>
        <w:rPr>
          <w:rFonts w:ascii="Arial" w:hAnsi="Arial" w:cs="Arial"/>
          <w:color w:val="444444"/>
          <w:szCs w:val="26"/>
          <w:shd w:val="clear" w:color="auto" w:fill="FFFFFF"/>
        </w:rPr>
      </w:pPr>
      <w:r>
        <w:rPr>
          <w:rFonts w:ascii="Arial" w:hAnsi="Arial" w:cs="Arial"/>
          <w:color w:val="444444"/>
          <w:szCs w:val="26"/>
          <w:shd w:val="clear" w:color="auto" w:fill="FFFFFF"/>
        </w:rPr>
        <w:t>Como se sabe, existen factores externos e internos que afectan la toma de dichas decisiones, los factores internos son las que están al alcance de la organización, son factores que se pueden controlar, pero también están los factores externos de los cuales no se tiene un control por parte de la organización, son ajenos a ellos.</w:t>
      </w:r>
    </w:p>
    <w:p w:rsidR="00225679" w:rsidRDefault="00225679" w:rsidP="008B7FBB">
      <w:pPr>
        <w:spacing w:line="360" w:lineRule="auto"/>
        <w:jc w:val="both"/>
        <w:rPr>
          <w:rFonts w:ascii="Arial" w:hAnsi="Arial" w:cs="Arial"/>
          <w:color w:val="444444"/>
          <w:szCs w:val="26"/>
          <w:shd w:val="clear" w:color="auto" w:fill="FFFFFF"/>
        </w:rPr>
      </w:pPr>
      <w:r>
        <w:rPr>
          <w:rFonts w:ascii="Arial" w:hAnsi="Arial" w:cs="Arial"/>
          <w:color w:val="444444"/>
          <w:szCs w:val="26"/>
          <w:shd w:val="clear" w:color="auto" w:fill="FFFFFF"/>
        </w:rPr>
        <w:t>Es por eso que la toma de decisiones en las organizaciones es de suma importancia, ya que</w:t>
      </w:r>
      <w:r w:rsidR="008B7FBB">
        <w:rPr>
          <w:rFonts w:ascii="Arial" w:hAnsi="Arial" w:cs="Arial"/>
          <w:color w:val="444444"/>
          <w:szCs w:val="26"/>
          <w:shd w:val="clear" w:color="auto" w:fill="FFFFFF"/>
        </w:rPr>
        <w:t xml:space="preserve"> para tomar buenas decisiones</w:t>
      </w:r>
      <w:r>
        <w:rPr>
          <w:rFonts w:ascii="Arial" w:hAnsi="Arial" w:cs="Arial"/>
          <w:color w:val="444444"/>
          <w:szCs w:val="26"/>
          <w:shd w:val="clear" w:color="auto" w:fill="FFFFFF"/>
        </w:rPr>
        <w:t xml:space="preserve"> dentro de</w:t>
      </w:r>
      <w:r w:rsidR="008B7FBB">
        <w:rPr>
          <w:rFonts w:ascii="Arial" w:hAnsi="Arial" w:cs="Arial"/>
          <w:color w:val="444444"/>
          <w:szCs w:val="26"/>
          <w:shd w:val="clear" w:color="auto" w:fill="FFFFFF"/>
        </w:rPr>
        <w:t xml:space="preserve"> una organización se debe llevar a cabo un análisis y en éste se deben tomar en cuenta diferentes factores que pueden afectar a la organización. </w:t>
      </w:r>
    </w:p>
    <w:p w:rsidR="002178C5" w:rsidRDefault="008B7FBB" w:rsidP="008B7FBB">
      <w:pPr>
        <w:spacing w:line="360" w:lineRule="auto"/>
        <w:jc w:val="both"/>
        <w:rPr>
          <w:rFonts w:ascii="Arial" w:hAnsi="Arial" w:cs="Arial"/>
          <w:color w:val="444444"/>
          <w:szCs w:val="26"/>
          <w:shd w:val="clear" w:color="auto" w:fill="FFFFFF"/>
        </w:rPr>
      </w:pPr>
      <w:r>
        <w:rPr>
          <w:rFonts w:ascii="Arial" w:hAnsi="Arial" w:cs="Arial"/>
          <w:color w:val="444444"/>
          <w:szCs w:val="26"/>
          <w:shd w:val="clear" w:color="auto" w:fill="FFFFFF"/>
        </w:rPr>
        <w:t>E</w:t>
      </w:r>
      <w:r w:rsidR="00225679">
        <w:rPr>
          <w:rFonts w:ascii="Arial" w:hAnsi="Arial" w:cs="Arial"/>
          <w:color w:val="444444"/>
          <w:szCs w:val="26"/>
          <w:shd w:val="clear" w:color="auto" w:fill="FFFFFF"/>
        </w:rPr>
        <w:t>n este caso e</w:t>
      </w:r>
      <w:r>
        <w:rPr>
          <w:rFonts w:ascii="Arial" w:hAnsi="Arial" w:cs="Arial"/>
          <w:color w:val="444444"/>
          <w:szCs w:val="26"/>
          <w:shd w:val="clear" w:color="auto" w:fill="FFFFFF"/>
        </w:rPr>
        <w:t>l análisis del ambiente externo c</w:t>
      </w:r>
      <w:r w:rsidRPr="008B7FBB">
        <w:rPr>
          <w:rFonts w:ascii="Arial" w:hAnsi="Arial" w:cs="Arial"/>
          <w:color w:val="444444"/>
          <w:szCs w:val="26"/>
          <w:shd w:val="clear" w:color="auto" w:fill="FFFFFF"/>
        </w:rPr>
        <w:t xml:space="preserve">onsiste en la identificación y evaluación de acontecimientos, cambios y tendencias que suceden en el entorno de </w:t>
      </w:r>
      <w:r>
        <w:rPr>
          <w:rFonts w:ascii="Arial" w:hAnsi="Arial" w:cs="Arial"/>
          <w:color w:val="444444"/>
          <w:szCs w:val="26"/>
          <w:shd w:val="clear" w:color="auto" w:fill="FFFFFF"/>
        </w:rPr>
        <w:t>la organización</w:t>
      </w:r>
      <w:r w:rsidRPr="008B7FBB">
        <w:rPr>
          <w:rFonts w:ascii="Arial" w:hAnsi="Arial" w:cs="Arial"/>
          <w:color w:val="444444"/>
          <w:szCs w:val="26"/>
          <w:shd w:val="clear" w:color="auto" w:fill="FFFFFF"/>
        </w:rPr>
        <w:t xml:space="preserve"> y que están más allá de su control.</w:t>
      </w:r>
    </w:p>
    <w:p w:rsidR="008B7FBB" w:rsidRDefault="008B7FBB" w:rsidP="008B7FBB">
      <w:pPr>
        <w:spacing w:line="360" w:lineRule="auto"/>
        <w:jc w:val="both"/>
        <w:rPr>
          <w:rFonts w:ascii="Arial" w:hAnsi="Arial" w:cs="Arial"/>
          <w:color w:val="444444"/>
          <w:szCs w:val="26"/>
          <w:shd w:val="clear" w:color="auto" w:fill="FFFFFF"/>
        </w:rPr>
      </w:pPr>
      <w:r>
        <w:rPr>
          <w:rFonts w:ascii="Arial" w:hAnsi="Arial" w:cs="Arial"/>
          <w:color w:val="444444"/>
          <w:szCs w:val="26"/>
          <w:shd w:val="clear" w:color="auto" w:fill="FFFFFF"/>
        </w:rPr>
        <w:t>Es de suma importancia r</w:t>
      </w:r>
      <w:r w:rsidRPr="008B7FBB">
        <w:rPr>
          <w:rFonts w:ascii="Arial" w:hAnsi="Arial" w:cs="Arial"/>
          <w:color w:val="444444"/>
          <w:szCs w:val="26"/>
          <w:shd w:val="clear" w:color="auto" w:fill="FFFFFF"/>
        </w:rPr>
        <w:t>ealizar un</w:t>
      </w:r>
      <w:r>
        <w:rPr>
          <w:rFonts w:ascii="Arial" w:hAnsi="Arial" w:cs="Arial"/>
          <w:color w:val="444444"/>
          <w:szCs w:val="26"/>
          <w:shd w:val="clear" w:color="auto" w:fill="FFFFFF"/>
        </w:rPr>
        <w:t xml:space="preserve"> correcto</w:t>
      </w:r>
      <w:r w:rsidRPr="008B7FBB">
        <w:rPr>
          <w:rFonts w:ascii="Arial" w:hAnsi="Arial" w:cs="Arial"/>
          <w:color w:val="444444"/>
          <w:szCs w:val="26"/>
          <w:shd w:val="clear" w:color="auto" w:fill="FFFFFF"/>
        </w:rPr>
        <w:t xml:space="preserve"> análisis</w:t>
      </w:r>
      <w:r>
        <w:rPr>
          <w:rFonts w:ascii="Arial" w:hAnsi="Arial" w:cs="Arial"/>
          <w:color w:val="444444"/>
          <w:szCs w:val="26"/>
          <w:shd w:val="clear" w:color="auto" w:fill="FFFFFF"/>
        </w:rPr>
        <w:t xml:space="preserve">, </w:t>
      </w:r>
      <w:r w:rsidR="00225679">
        <w:rPr>
          <w:rFonts w:ascii="Arial" w:hAnsi="Arial" w:cs="Arial"/>
          <w:color w:val="444444"/>
          <w:szCs w:val="26"/>
          <w:shd w:val="clear" w:color="auto" w:fill="FFFFFF"/>
        </w:rPr>
        <w:t>por eso</w:t>
      </w:r>
      <w:r>
        <w:rPr>
          <w:rFonts w:ascii="Arial" w:hAnsi="Arial" w:cs="Arial"/>
          <w:color w:val="444444"/>
          <w:szCs w:val="26"/>
          <w:shd w:val="clear" w:color="auto" w:fill="FFFFFF"/>
        </w:rPr>
        <w:t xml:space="preserve"> un análisis </w:t>
      </w:r>
      <w:r w:rsidRPr="008B7FBB">
        <w:rPr>
          <w:rFonts w:ascii="Arial" w:hAnsi="Arial" w:cs="Arial"/>
          <w:color w:val="444444"/>
          <w:szCs w:val="26"/>
          <w:shd w:val="clear" w:color="auto" w:fill="FFFFFF"/>
        </w:rPr>
        <w:t xml:space="preserve">externo tiene como objetivo detectar oportunidades que podrían beneficiar a la </w:t>
      </w:r>
      <w:r>
        <w:rPr>
          <w:rFonts w:ascii="Arial" w:hAnsi="Arial" w:cs="Arial"/>
          <w:color w:val="444444"/>
          <w:szCs w:val="26"/>
          <w:shd w:val="clear" w:color="auto" w:fill="FFFFFF"/>
        </w:rPr>
        <w:t>organización,</w:t>
      </w:r>
      <w:r w:rsidRPr="008B7FBB">
        <w:rPr>
          <w:rFonts w:ascii="Arial" w:hAnsi="Arial" w:cs="Arial"/>
          <w:color w:val="444444"/>
          <w:szCs w:val="26"/>
          <w:shd w:val="clear" w:color="auto" w:fill="FFFFFF"/>
        </w:rPr>
        <w:t xml:space="preserve"> y amenazas que podrían perjudicarla, y así formular estrategias que le permitan aprovechar las oportunidades, y estrategias que le permitan eludir las amenazas o, en todo caso, reducir sus efectos.</w:t>
      </w:r>
    </w:p>
    <w:p w:rsidR="00942790" w:rsidRPr="008B7FBB" w:rsidRDefault="00942790" w:rsidP="008B7FBB">
      <w:pPr>
        <w:spacing w:line="360" w:lineRule="auto"/>
        <w:jc w:val="both"/>
        <w:rPr>
          <w:rFonts w:ascii="Arial" w:hAnsi="Arial" w:cs="Arial"/>
          <w:sz w:val="14"/>
        </w:rPr>
      </w:pPr>
    </w:p>
    <w:p w:rsidR="00942790" w:rsidRPr="00544934" w:rsidRDefault="00942790" w:rsidP="00544934">
      <w:pPr>
        <w:spacing w:line="360" w:lineRule="auto"/>
        <w:jc w:val="both"/>
        <w:rPr>
          <w:rFonts w:ascii="Arial" w:hAnsi="Arial" w:cs="Arial"/>
        </w:rPr>
      </w:pPr>
    </w:p>
    <w:p w:rsidR="00942790" w:rsidRPr="00544934" w:rsidRDefault="00942790" w:rsidP="00544934">
      <w:pPr>
        <w:spacing w:line="360" w:lineRule="auto"/>
        <w:jc w:val="both"/>
        <w:rPr>
          <w:rFonts w:ascii="Arial" w:hAnsi="Arial" w:cs="Arial"/>
        </w:rPr>
      </w:pPr>
    </w:p>
    <w:p w:rsidR="00942790" w:rsidRDefault="00942790" w:rsidP="004618FA">
      <w:pPr>
        <w:spacing w:line="360" w:lineRule="auto"/>
        <w:jc w:val="both"/>
        <w:rPr>
          <w:rFonts w:ascii="Arial" w:hAnsi="Arial" w:cs="Arial"/>
        </w:rPr>
      </w:pPr>
    </w:p>
    <w:p w:rsidR="00942790" w:rsidRDefault="00942790" w:rsidP="004618FA">
      <w:pPr>
        <w:spacing w:line="360" w:lineRule="auto"/>
        <w:jc w:val="both"/>
        <w:rPr>
          <w:rFonts w:ascii="Arial" w:hAnsi="Arial" w:cs="Arial"/>
        </w:rPr>
      </w:pPr>
    </w:p>
    <w:p w:rsidR="00942790" w:rsidRPr="004618FA" w:rsidRDefault="00942790" w:rsidP="004618FA">
      <w:pPr>
        <w:spacing w:line="360" w:lineRule="auto"/>
        <w:jc w:val="both"/>
        <w:rPr>
          <w:rFonts w:ascii="Arial" w:hAnsi="Arial" w:cs="Arial"/>
        </w:rPr>
      </w:pPr>
    </w:p>
    <w:sectPr w:rsidR="00942790" w:rsidRPr="004618FA" w:rsidSect="000A593C">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0A7"/>
    <w:multiLevelType w:val="hybridMultilevel"/>
    <w:tmpl w:val="A560DCBC"/>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2E11C3"/>
    <w:multiLevelType w:val="hybridMultilevel"/>
    <w:tmpl w:val="FAE009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375452"/>
    <w:multiLevelType w:val="hybridMultilevel"/>
    <w:tmpl w:val="BCFA68A4"/>
    <w:lvl w:ilvl="0" w:tplc="95C07674">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
    <w:nsid w:val="2C5E52BC"/>
    <w:multiLevelType w:val="hybridMultilevel"/>
    <w:tmpl w:val="1430F8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954362C"/>
    <w:multiLevelType w:val="hybridMultilevel"/>
    <w:tmpl w:val="37AC31BA"/>
    <w:lvl w:ilvl="0" w:tplc="1778DCD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F697A1B"/>
    <w:multiLevelType w:val="hybridMultilevel"/>
    <w:tmpl w:val="94AE6A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A765A24"/>
    <w:multiLevelType w:val="hybridMultilevel"/>
    <w:tmpl w:val="E54C3E82"/>
    <w:lvl w:ilvl="0" w:tplc="3224EDF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0A593C"/>
    <w:rsid w:val="000456A0"/>
    <w:rsid w:val="000A593C"/>
    <w:rsid w:val="001D55D9"/>
    <w:rsid w:val="002178C5"/>
    <w:rsid w:val="00225679"/>
    <w:rsid w:val="002A1926"/>
    <w:rsid w:val="002A76F5"/>
    <w:rsid w:val="00382FA0"/>
    <w:rsid w:val="004618FA"/>
    <w:rsid w:val="004730EC"/>
    <w:rsid w:val="00544934"/>
    <w:rsid w:val="00574D42"/>
    <w:rsid w:val="0063518B"/>
    <w:rsid w:val="006C35B1"/>
    <w:rsid w:val="008B7FBB"/>
    <w:rsid w:val="008F0491"/>
    <w:rsid w:val="00942790"/>
    <w:rsid w:val="00A1693E"/>
    <w:rsid w:val="00AB369F"/>
    <w:rsid w:val="00DB548B"/>
    <w:rsid w:val="00F0439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F5"/>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593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A593C"/>
    <w:rPr>
      <w:rFonts w:eastAsiaTheme="minorEastAsia"/>
      <w:lang w:val="es-ES"/>
    </w:rPr>
  </w:style>
  <w:style w:type="paragraph" w:styleId="Textodeglobo">
    <w:name w:val="Balloon Text"/>
    <w:basedOn w:val="Normal"/>
    <w:link w:val="TextodegloboCar"/>
    <w:uiPriority w:val="99"/>
    <w:semiHidden/>
    <w:unhideWhenUsed/>
    <w:rsid w:val="000A59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593C"/>
    <w:rPr>
      <w:rFonts w:ascii="Tahoma" w:hAnsi="Tahoma" w:cs="Tahoma"/>
      <w:sz w:val="16"/>
      <w:szCs w:val="16"/>
    </w:rPr>
  </w:style>
  <w:style w:type="paragraph" w:styleId="Prrafodelista">
    <w:name w:val="List Paragraph"/>
    <w:basedOn w:val="Normal"/>
    <w:uiPriority w:val="34"/>
    <w:qFormat/>
    <w:rsid w:val="006351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0EBABEBD5F443E911198DE53516058"/>
        <w:category>
          <w:name w:val="General"/>
          <w:gallery w:val="placeholder"/>
        </w:category>
        <w:types>
          <w:type w:val="bbPlcHdr"/>
        </w:types>
        <w:behaviors>
          <w:behavior w:val="content"/>
        </w:behaviors>
        <w:guid w:val="{0BC3920B-CCFF-4955-8BE6-E70D59B213B5}"/>
      </w:docPartPr>
      <w:docPartBody>
        <w:p w:rsidR="00A109CB" w:rsidRDefault="00C46352" w:rsidP="00C46352">
          <w:pPr>
            <w:pStyle w:val="160EBABEBD5F443E911198DE53516058"/>
          </w:pPr>
          <w:r>
            <w:rPr>
              <w:rFonts w:asciiTheme="majorHAnsi" w:eastAsiaTheme="majorEastAsia" w:hAnsiTheme="majorHAnsi" w:cstheme="majorBidi"/>
              <w:sz w:val="80"/>
              <w:szCs w:val="80"/>
              <w:lang w:val="es-ES"/>
            </w:rPr>
            <w:t>[Escribir el título del documento]</w:t>
          </w:r>
        </w:p>
      </w:docPartBody>
    </w:docPart>
    <w:docPart>
      <w:docPartPr>
        <w:name w:val="D8AEC873F3A6457D8C95B6954FFF6776"/>
        <w:category>
          <w:name w:val="General"/>
          <w:gallery w:val="placeholder"/>
        </w:category>
        <w:types>
          <w:type w:val="bbPlcHdr"/>
        </w:types>
        <w:behaviors>
          <w:behavior w:val="content"/>
        </w:behaviors>
        <w:guid w:val="{EC6BAC19-9C13-488E-9AC1-F7BC5757BD1D}"/>
      </w:docPartPr>
      <w:docPartBody>
        <w:p w:rsidR="00A109CB" w:rsidRDefault="00C46352" w:rsidP="00C46352">
          <w:pPr>
            <w:pStyle w:val="D8AEC873F3A6457D8C95B6954FFF6776"/>
          </w:pPr>
          <w:r>
            <w:rPr>
              <w:rFonts w:asciiTheme="majorHAnsi" w:eastAsiaTheme="majorEastAsia" w:hAnsiTheme="majorHAnsi" w:cstheme="majorBidi"/>
              <w:sz w:val="44"/>
              <w:szCs w:val="44"/>
              <w:lang w:val="es-ES"/>
            </w:rPr>
            <w:t>[Escribir el subtítulo del documento]</w:t>
          </w:r>
        </w:p>
      </w:docPartBody>
    </w:docPart>
    <w:docPart>
      <w:docPartPr>
        <w:name w:val="D9EBBB6D18C648EF9BE40E42034678B3"/>
        <w:category>
          <w:name w:val="General"/>
          <w:gallery w:val="placeholder"/>
        </w:category>
        <w:types>
          <w:type w:val="bbPlcHdr"/>
        </w:types>
        <w:behaviors>
          <w:behavior w:val="content"/>
        </w:behaviors>
        <w:guid w:val="{CB5490B7-6775-4C3A-9536-1F5B4124A724}"/>
      </w:docPartPr>
      <w:docPartBody>
        <w:p w:rsidR="00A109CB" w:rsidRDefault="00C46352" w:rsidP="00C46352">
          <w:pPr>
            <w:pStyle w:val="D9EBBB6D18C648EF9BE40E42034678B3"/>
          </w:pPr>
          <w:r>
            <w:rPr>
              <w:b/>
              <w:bCs/>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46352"/>
    <w:rsid w:val="00A109CB"/>
    <w:rsid w:val="00A46DBE"/>
    <w:rsid w:val="00C4635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9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5FF9A01841498F8504B398C28D2A0A">
    <w:name w:val="375FF9A01841498F8504B398C28D2A0A"/>
    <w:rsid w:val="00C46352"/>
  </w:style>
  <w:style w:type="paragraph" w:customStyle="1" w:styleId="160EBABEBD5F443E911198DE53516058">
    <w:name w:val="160EBABEBD5F443E911198DE53516058"/>
    <w:rsid w:val="00C46352"/>
  </w:style>
  <w:style w:type="paragraph" w:customStyle="1" w:styleId="D8AEC873F3A6457D8C95B6954FFF6776">
    <w:name w:val="D8AEC873F3A6457D8C95B6954FFF6776"/>
    <w:rsid w:val="00C46352"/>
  </w:style>
  <w:style w:type="paragraph" w:customStyle="1" w:styleId="D9EBBB6D18C648EF9BE40E42034678B3">
    <w:name w:val="D9EBBB6D18C648EF9BE40E42034678B3"/>
    <w:rsid w:val="00C46352"/>
  </w:style>
  <w:style w:type="paragraph" w:customStyle="1" w:styleId="3086784B73044A6FA99C3D27A3EC6680">
    <w:name w:val="3086784B73044A6FA99C3D27A3EC6680"/>
    <w:rsid w:val="00C46352"/>
  </w:style>
  <w:style w:type="paragraph" w:customStyle="1" w:styleId="3032F93674454149914E525CA6A2E187">
    <w:name w:val="3032F93674454149914E525CA6A2E187"/>
    <w:rsid w:val="00C463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6</Pages>
  <Words>1198</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ADMINISTRACIÓN ESTRATÉGICA</vt:lpstr>
    </vt:vector>
  </TitlesOfParts>
  <Company> </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ESTRATÉGICA</dc:title>
  <dc:subject>Planeación Estratégica</dc:subject>
  <dc:creator>Mónica Rodríguez Arreola</dc:creator>
  <cp:lastModifiedBy>Usuario</cp:lastModifiedBy>
  <cp:revision>2</cp:revision>
  <dcterms:created xsi:type="dcterms:W3CDTF">2016-04-17T04:19:00Z</dcterms:created>
  <dcterms:modified xsi:type="dcterms:W3CDTF">2016-04-17T22:58:00Z</dcterms:modified>
</cp:coreProperties>
</file>