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83A" w:rsidRPr="00623522" w:rsidRDefault="00DD383A" w:rsidP="00DD383A">
      <w:pPr>
        <w:pStyle w:val="Default"/>
        <w:jc w:val="center"/>
        <w:rPr>
          <w:rFonts w:ascii="Arial" w:hAnsi="Arial" w:cs="Arial"/>
          <w:b/>
          <w:bCs/>
          <w:sz w:val="22"/>
          <w:szCs w:val="22"/>
        </w:rPr>
      </w:pPr>
      <w:r w:rsidRPr="00623522">
        <w:rPr>
          <w:rFonts w:ascii="Arial" w:hAnsi="Arial" w:cs="Arial"/>
          <w:b/>
          <w:bCs/>
          <w:sz w:val="22"/>
          <w:szCs w:val="22"/>
        </w:rPr>
        <w:t>Manual Cadastro de Materiais</w:t>
      </w:r>
    </w:p>
    <w:p w:rsidR="00DD383A" w:rsidRPr="00623522" w:rsidRDefault="00DD383A" w:rsidP="00DD383A">
      <w:pPr>
        <w:pStyle w:val="Default"/>
        <w:jc w:val="center"/>
        <w:rPr>
          <w:rFonts w:ascii="Arial" w:hAnsi="Arial" w:cs="Arial"/>
          <w:b/>
          <w:bCs/>
          <w:sz w:val="22"/>
          <w:szCs w:val="22"/>
        </w:rPr>
      </w:pP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Apresentação da Função Cadastro de Materiais </w:t>
      </w:r>
    </w:p>
    <w:p w:rsidR="00141564" w:rsidRPr="00623522" w:rsidRDefault="00141564" w:rsidP="00141564">
      <w:pPr>
        <w:pStyle w:val="Default"/>
        <w:ind w:firstLine="708"/>
        <w:rPr>
          <w:rFonts w:ascii="Arial" w:hAnsi="Arial" w:cs="Arial"/>
          <w:sz w:val="22"/>
          <w:szCs w:val="22"/>
        </w:rPr>
      </w:pPr>
      <w:r w:rsidRPr="00623522">
        <w:rPr>
          <w:rFonts w:ascii="Arial" w:hAnsi="Arial" w:cs="Arial"/>
          <w:sz w:val="22"/>
          <w:szCs w:val="22"/>
        </w:rPr>
        <w:t xml:space="preserve">A Função Cadastros de Materiais tem como objetivo fazer o cadastro de todos os materiais e medicamentos que serão lançados pela Nota fiscal e terão movimentação de estoque. </w:t>
      </w:r>
    </w:p>
    <w:p w:rsidR="00141564" w:rsidRPr="00623522" w:rsidRDefault="00141564" w:rsidP="00141564">
      <w:pPr>
        <w:pStyle w:val="Default"/>
        <w:rPr>
          <w:rFonts w:ascii="Arial" w:hAnsi="Arial" w:cs="Arial"/>
          <w:sz w:val="22"/>
          <w:szCs w:val="22"/>
        </w:rPr>
      </w:pPr>
      <w:r w:rsidRPr="00623522">
        <w:rPr>
          <w:rFonts w:ascii="Arial" w:hAnsi="Arial" w:cs="Arial"/>
          <w:sz w:val="22"/>
          <w:szCs w:val="22"/>
        </w:rPr>
        <w:t xml:space="preserve">Permite um controle de estoque na inspeção de recebimento, Gestão de compras, controle de rastreabilidade de lote, segurança na prescrição, vinculação de tabelas de preço que influência no faturamento, estabelecer regras de convênio para o item e cadastrar atributos fiscais. </w:t>
      </w:r>
    </w:p>
    <w:p w:rsidR="00141564" w:rsidRPr="00623522" w:rsidRDefault="00141564" w:rsidP="00141564">
      <w:pPr>
        <w:pStyle w:val="Default"/>
        <w:rPr>
          <w:rFonts w:ascii="Arial" w:hAnsi="Arial" w:cs="Arial"/>
          <w:b/>
          <w:bCs/>
          <w:sz w:val="22"/>
          <w:szCs w:val="22"/>
        </w:rPr>
      </w:pPr>
      <w:r w:rsidRPr="00623522">
        <w:rPr>
          <w:rFonts w:ascii="Arial" w:hAnsi="Arial" w:cs="Arial"/>
          <w:b/>
          <w:bCs/>
          <w:sz w:val="22"/>
          <w:szCs w:val="22"/>
        </w:rPr>
        <w:t xml:space="preserve">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Principais Características</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Controlar o estoque;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Permite rastrear os movimentos de estoque;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Classificar os materiais;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Definir uma Gestão de Compras;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Estabelecer segurança na prescrição eletrônica;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Vincular as tabelas de preço; </w:t>
      </w:r>
    </w:p>
    <w:p w:rsidR="00141564" w:rsidRPr="00623522" w:rsidRDefault="00141564" w:rsidP="00141564">
      <w:pPr>
        <w:pStyle w:val="Default"/>
        <w:spacing w:after="53"/>
        <w:ind w:firstLine="708"/>
        <w:rPr>
          <w:rFonts w:ascii="Arial" w:hAnsi="Arial" w:cs="Arial"/>
          <w:sz w:val="22"/>
          <w:szCs w:val="22"/>
        </w:rPr>
      </w:pPr>
      <w:r w:rsidRPr="00623522">
        <w:rPr>
          <w:rFonts w:ascii="Arial" w:hAnsi="Arial" w:cs="Arial"/>
          <w:sz w:val="22"/>
          <w:szCs w:val="22"/>
        </w:rPr>
        <w:t xml:space="preserve">Cadastrar as regras de convênio para ao item; </w:t>
      </w:r>
    </w:p>
    <w:p w:rsidR="00141564" w:rsidRPr="00623522" w:rsidRDefault="00141564" w:rsidP="00141564">
      <w:pPr>
        <w:pStyle w:val="Default"/>
        <w:ind w:firstLine="708"/>
        <w:rPr>
          <w:rFonts w:ascii="Arial" w:hAnsi="Arial" w:cs="Arial"/>
          <w:sz w:val="22"/>
          <w:szCs w:val="22"/>
        </w:rPr>
      </w:pPr>
      <w:r w:rsidRPr="00623522">
        <w:rPr>
          <w:rFonts w:ascii="Arial" w:hAnsi="Arial" w:cs="Arial"/>
          <w:sz w:val="22"/>
          <w:szCs w:val="22"/>
        </w:rPr>
        <w:t xml:space="preserve">Definir atributos Fiscais do item. </w:t>
      </w:r>
    </w:p>
    <w:p w:rsidR="00141564" w:rsidRPr="00623522" w:rsidRDefault="00141564" w:rsidP="00141564">
      <w:pPr>
        <w:pStyle w:val="Default"/>
        <w:rPr>
          <w:rFonts w:ascii="Arial" w:hAnsi="Arial" w:cs="Arial"/>
          <w:sz w:val="22"/>
          <w:szCs w:val="22"/>
        </w:rPr>
      </w:pPr>
    </w:p>
    <w:p w:rsidR="00141564" w:rsidRPr="00623522" w:rsidRDefault="00DD383A" w:rsidP="00DD383A">
      <w:pPr>
        <w:pStyle w:val="Default"/>
        <w:numPr>
          <w:ilvl w:val="0"/>
          <w:numId w:val="1"/>
        </w:numPr>
        <w:rPr>
          <w:rFonts w:ascii="Arial" w:hAnsi="Arial" w:cs="Arial"/>
          <w:sz w:val="22"/>
          <w:szCs w:val="22"/>
        </w:rPr>
      </w:pPr>
      <w:r w:rsidRPr="00623522">
        <w:rPr>
          <w:rFonts w:ascii="Arial" w:hAnsi="Arial" w:cs="Arial"/>
          <w:sz w:val="22"/>
          <w:szCs w:val="22"/>
        </w:rPr>
        <w:t>Cadastro de Materiais</w:t>
      </w:r>
    </w:p>
    <w:p w:rsidR="00DD383A" w:rsidRPr="00623522" w:rsidRDefault="00DD383A" w:rsidP="00141564">
      <w:pPr>
        <w:pStyle w:val="Default"/>
        <w:rPr>
          <w:rFonts w:ascii="Arial" w:hAnsi="Arial" w:cs="Arial"/>
          <w:sz w:val="22"/>
          <w:szCs w:val="22"/>
        </w:rPr>
      </w:pPr>
    </w:p>
    <w:p w:rsidR="00141564" w:rsidRPr="00623522" w:rsidRDefault="00DD383A" w:rsidP="00D4426C">
      <w:pPr>
        <w:pStyle w:val="Default"/>
        <w:ind w:firstLine="360"/>
        <w:rPr>
          <w:rFonts w:ascii="Arial" w:hAnsi="Arial" w:cs="Arial"/>
          <w:sz w:val="22"/>
          <w:szCs w:val="22"/>
        </w:rPr>
      </w:pPr>
      <w:r w:rsidRPr="00623522">
        <w:rPr>
          <w:rFonts w:ascii="Arial" w:hAnsi="Arial" w:cs="Arial"/>
          <w:sz w:val="22"/>
          <w:szCs w:val="22"/>
        </w:rPr>
        <w:t>Na pasta Cadastro de Materiais são informados os dados principais sobre o item e sua gestão de estoque.</w:t>
      </w:r>
    </w:p>
    <w:p w:rsidR="00DD383A" w:rsidRPr="00623522" w:rsidRDefault="00DD383A" w:rsidP="00141564">
      <w:pPr>
        <w:pStyle w:val="Default"/>
        <w:rPr>
          <w:rFonts w:ascii="Arial" w:hAnsi="Arial" w:cs="Arial"/>
          <w:sz w:val="22"/>
          <w:szCs w:val="22"/>
        </w:rPr>
      </w:pPr>
    </w:p>
    <w:p w:rsidR="00DD383A" w:rsidRPr="00623522" w:rsidRDefault="00C6503A" w:rsidP="00141564">
      <w:pPr>
        <w:pStyle w:val="Default"/>
        <w:rPr>
          <w:rFonts w:ascii="Arial" w:hAnsi="Arial" w:cs="Arial"/>
          <w:sz w:val="22"/>
          <w:szCs w:val="22"/>
        </w:rPr>
      </w:pPr>
      <w:r w:rsidRPr="00623522">
        <w:rPr>
          <w:rFonts w:ascii="Arial" w:hAnsi="Arial" w:cs="Arial"/>
          <w:noProof/>
          <w:sz w:val="22"/>
          <w:szCs w:val="22"/>
          <w:lang w:eastAsia="pt-BR"/>
        </w:rPr>
        <mc:AlternateContent>
          <mc:Choice Requires="wps">
            <w:drawing>
              <wp:anchor distT="0" distB="0" distL="114300" distR="114300" simplePos="0" relativeHeight="251660288" behindDoc="0" locked="0" layoutInCell="1" allowOverlap="1" wp14:anchorId="5F8746AB" wp14:editId="63AF0388">
                <wp:simplePos x="0" y="0"/>
                <wp:positionH relativeFrom="column">
                  <wp:posOffset>263387</wp:posOffset>
                </wp:positionH>
                <wp:positionV relativeFrom="paragraph">
                  <wp:posOffset>3237617</wp:posOffset>
                </wp:positionV>
                <wp:extent cx="262393" cy="127220"/>
                <wp:effectExtent l="0" t="0" r="23495" b="25400"/>
                <wp:wrapNone/>
                <wp:docPr id="12" name="Retângulo 12"/>
                <wp:cNvGraphicFramePr/>
                <a:graphic xmlns:a="http://schemas.openxmlformats.org/drawingml/2006/main">
                  <a:graphicData uri="http://schemas.microsoft.com/office/word/2010/wordprocessingShape">
                    <wps:wsp>
                      <wps:cNvSpPr/>
                      <wps:spPr>
                        <a:xfrm>
                          <a:off x="0" y="0"/>
                          <a:ext cx="262393" cy="127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2" o:spid="_x0000_s1026" style="position:absolute;margin-left:20.75pt;margin-top:254.95pt;width:20.6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" filled="f" strokecolor="red" strokeweight="2pt"/>
            </w:pict>
          </mc:Fallback>
        </mc:AlternateContent>
      </w:r>
      <w:r w:rsidRPr="00623522">
        <w:rPr>
          <w:rFonts w:ascii="Arial" w:hAnsi="Arial" w:cs="Arial"/>
          <w:noProof/>
          <w:sz w:val="22"/>
          <w:szCs w:val="22"/>
          <w:lang w:eastAsia="pt-BR"/>
        </w:rPr>
        <mc:AlternateContent>
          <mc:Choice Requires="wps">
            <w:drawing>
              <wp:anchor distT="0" distB="0" distL="114300" distR="114300" simplePos="0" relativeHeight="251659264" behindDoc="0" locked="0" layoutInCell="1" allowOverlap="1" wp14:anchorId="4C276A72" wp14:editId="1F2B82CA">
                <wp:simplePos x="0" y="0"/>
                <wp:positionH relativeFrom="column">
                  <wp:posOffset>994</wp:posOffset>
                </wp:positionH>
                <wp:positionV relativeFrom="paragraph">
                  <wp:posOffset>136608</wp:posOffset>
                </wp:positionV>
                <wp:extent cx="6011186" cy="1661822"/>
                <wp:effectExtent l="0" t="0" r="27940" b="14605"/>
                <wp:wrapNone/>
                <wp:docPr id="11" name="Retângulo 11"/>
                <wp:cNvGraphicFramePr/>
                <a:graphic xmlns:a="http://schemas.openxmlformats.org/drawingml/2006/main">
                  <a:graphicData uri="http://schemas.microsoft.com/office/word/2010/wordprocessingShape">
                    <wps:wsp>
                      <wps:cNvSpPr/>
                      <wps:spPr>
                        <a:xfrm>
                          <a:off x="0" y="0"/>
                          <a:ext cx="6011186" cy="16618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1" o:spid="_x0000_s1026" style="position:absolute;margin-left:.1pt;margin-top:10.75pt;width:473.3pt;height:13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" filled="f" strokecolor="red" strokeweight="2pt"/>
            </w:pict>
          </mc:Fallback>
        </mc:AlternateContent>
      </w:r>
      <w:r w:rsidR="00DD383A" w:rsidRPr="00623522">
        <w:rPr>
          <w:rFonts w:ascii="Arial" w:hAnsi="Arial" w:cs="Arial"/>
          <w:noProof/>
          <w:sz w:val="22"/>
          <w:szCs w:val="22"/>
          <w:lang w:eastAsia="pt-BR"/>
        </w:rPr>
        <w:drawing>
          <wp:inline distT="0" distB="0" distL="0" distR="0" wp14:anchorId="63453E05" wp14:editId="72694052">
            <wp:extent cx="6462367" cy="345086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022"/>
                    <a:stretch/>
                  </pic:blipFill>
                  <pic:spPr bwMode="auto">
                    <a:xfrm>
                      <a:off x="0" y="0"/>
                      <a:ext cx="6461276" cy="3450283"/>
                    </a:xfrm>
                    <a:prstGeom prst="rect">
                      <a:avLst/>
                    </a:prstGeom>
                    <a:ln>
                      <a:noFill/>
                    </a:ln>
                    <a:extLst>
                      <a:ext uri="{53640926-AAD7-44D8-BBD7-CCE9431645EC}">
                        <a14:shadowObscured xmlns:a14="http://schemas.microsoft.com/office/drawing/2010/main"/>
                      </a:ext>
                    </a:extLst>
                  </pic:spPr>
                </pic:pic>
              </a:graphicData>
            </a:graphic>
          </wp:inline>
        </w:drawing>
      </w:r>
    </w:p>
    <w:p w:rsidR="00141564" w:rsidRPr="00623522" w:rsidRDefault="00141564" w:rsidP="00141564">
      <w:pPr>
        <w:pStyle w:val="Default"/>
        <w:rPr>
          <w:rFonts w:ascii="Arial" w:hAnsi="Arial" w:cs="Arial"/>
          <w:sz w:val="22"/>
          <w:szCs w:val="22"/>
        </w:rPr>
      </w:pPr>
    </w:p>
    <w:p w:rsidR="00DD383A" w:rsidRPr="00623522" w:rsidRDefault="00DD383A" w:rsidP="00141564">
      <w:pPr>
        <w:pStyle w:val="Default"/>
        <w:rPr>
          <w:rFonts w:ascii="Arial" w:hAnsi="Arial" w:cs="Arial"/>
          <w:b/>
          <w:bCs/>
          <w:sz w:val="22"/>
          <w:szCs w:val="22"/>
        </w:rPr>
      </w:pPr>
    </w:p>
    <w:p w:rsidR="00141564" w:rsidRPr="00623522" w:rsidRDefault="00141564" w:rsidP="00141564">
      <w:pPr>
        <w:pStyle w:val="Default"/>
        <w:rPr>
          <w:rFonts w:ascii="Arial" w:hAnsi="Arial" w:cs="Arial"/>
          <w:b/>
          <w:bCs/>
          <w:sz w:val="22"/>
          <w:szCs w:val="22"/>
        </w:rPr>
      </w:pPr>
      <w:r w:rsidRPr="00623522">
        <w:rPr>
          <w:rFonts w:ascii="Arial" w:hAnsi="Arial" w:cs="Arial"/>
          <w:b/>
          <w:bCs/>
          <w:sz w:val="22"/>
          <w:szCs w:val="22"/>
        </w:rPr>
        <w:t xml:space="preserve">Principais Campos: </w:t>
      </w:r>
    </w:p>
    <w:p w:rsidR="00141564" w:rsidRPr="00623522" w:rsidRDefault="00141564" w:rsidP="00141564">
      <w:pPr>
        <w:pStyle w:val="Default"/>
        <w:rPr>
          <w:rFonts w:ascii="Arial" w:hAnsi="Arial" w:cs="Arial"/>
          <w:sz w:val="22"/>
          <w:szCs w:val="22"/>
        </w:rPr>
      </w:pP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Código: </w:t>
      </w:r>
      <w:r w:rsidRPr="00623522">
        <w:rPr>
          <w:rFonts w:ascii="Arial" w:hAnsi="Arial" w:cs="Arial"/>
          <w:sz w:val="22"/>
          <w:szCs w:val="22"/>
        </w:rPr>
        <w:t xml:space="preserve">Gerado pelo sistema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Descrição: </w:t>
      </w:r>
      <w:r w:rsidRPr="00623522">
        <w:rPr>
          <w:rFonts w:ascii="Arial" w:hAnsi="Arial" w:cs="Arial"/>
          <w:sz w:val="22"/>
          <w:szCs w:val="22"/>
        </w:rPr>
        <w:t xml:space="preserve">Descrição do item informado pelo usuário.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Descrição reduzida: </w:t>
      </w:r>
      <w:r w:rsidRPr="00623522">
        <w:rPr>
          <w:rFonts w:ascii="Arial" w:hAnsi="Arial" w:cs="Arial"/>
          <w:sz w:val="22"/>
          <w:szCs w:val="22"/>
        </w:rPr>
        <w:t xml:space="preserve">Descrição reduzida do item informado pelo usuário. Irá influenciar na Prescrição Eletrônica REP.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Tipo de material: </w:t>
      </w:r>
      <w:r w:rsidRPr="00623522">
        <w:rPr>
          <w:rFonts w:ascii="Arial" w:hAnsi="Arial" w:cs="Arial"/>
          <w:sz w:val="22"/>
          <w:szCs w:val="22"/>
        </w:rPr>
        <w:t xml:space="preserve">classificação do item (medicamento comercial, medicamento genérico, material).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Grupo Receita: </w:t>
      </w:r>
      <w:r w:rsidRPr="00623522">
        <w:rPr>
          <w:rFonts w:ascii="Arial" w:hAnsi="Arial" w:cs="Arial"/>
          <w:sz w:val="22"/>
          <w:szCs w:val="22"/>
        </w:rPr>
        <w:t xml:space="preserve">Informar o grupo de receita do Faturamento.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U.M Compra: </w:t>
      </w:r>
      <w:r w:rsidRPr="00623522">
        <w:rPr>
          <w:rFonts w:ascii="Arial" w:hAnsi="Arial" w:cs="Arial"/>
          <w:sz w:val="22"/>
          <w:szCs w:val="22"/>
        </w:rPr>
        <w:t xml:space="preserve">selecionar a unidade de medida de compra do item (quando for igual ao U M estoque, não necessita conversão no campo compra X estoque).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U.M. Estoque: </w:t>
      </w:r>
      <w:r w:rsidRPr="00623522">
        <w:rPr>
          <w:rFonts w:ascii="Arial" w:hAnsi="Arial" w:cs="Arial"/>
          <w:sz w:val="22"/>
          <w:szCs w:val="22"/>
        </w:rPr>
        <w:t xml:space="preserve">selecionar a unidade de medida de estoque do item (quando for igual ao U M consumo, não necessita conversão no campo estoque X consumo).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lastRenderedPageBreak/>
        <w:t xml:space="preserve">U.M. Consumo: </w:t>
      </w:r>
      <w:r w:rsidRPr="00623522">
        <w:rPr>
          <w:rFonts w:ascii="Arial" w:hAnsi="Arial" w:cs="Arial"/>
          <w:sz w:val="22"/>
          <w:szCs w:val="22"/>
        </w:rPr>
        <w:t xml:space="preserve">selecionar a unidade de medida de consumo do item. A unidade de consumo será a unidade que será faturada (quando for igual ao U M solicitação, não necessita conversão no campo </w:t>
      </w:r>
      <w:proofErr w:type="spellStart"/>
      <w:proofErr w:type="gramStart"/>
      <w:r w:rsidRPr="00623522">
        <w:rPr>
          <w:rFonts w:ascii="Arial" w:hAnsi="Arial" w:cs="Arial"/>
          <w:sz w:val="22"/>
          <w:szCs w:val="22"/>
        </w:rPr>
        <w:t>sol.</w:t>
      </w:r>
      <w:proofErr w:type="gramEnd"/>
      <w:r w:rsidRPr="00623522">
        <w:rPr>
          <w:rFonts w:ascii="Arial" w:hAnsi="Arial" w:cs="Arial"/>
          <w:sz w:val="22"/>
          <w:szCs w:val="22"/>
        </w:rPr>
        <w:t>mín</w:t>
      </w:r>
      <w:proofErr w:type="spellEnd"/>
      <w:r w:rsidRPr="00623522">
        <w:rPr>
          <w:rFonts w:ascii="Arial" w:hAnsi="Arial" w:cs="Arial"/>
          <w:sz w:val="22"/>
          <w:szCs w:val="22"/>
        </w:rPr>
        <w:t xml:space="preserve"> X consumo).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U.M. Solicitação: </w:t>
      </w:r>
      <w:r w:rsidRPr="00623522">
        <w:rPr>
          <w:rFonts w:ascii="Arial" w:hAnsi="Arial" w:cs="Arial"/>
          <w:sz w:val="22"/>
          <w:szCs w:val="22"/>
        </w:rPr>
        <w:t xml:space="preserve">selecionar a unidade de medida de solicitação do item.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Nome Genérico: </w:t>
      </w:r>
      <w:r w:rsidRPr="00623522">
        <w:rPr>
          <w:rFonts w:ascii="Arial" w:hAnsi="Arial" w:cs="Arial"/>
          <w:sz w:val="22"/>
          <w:szCs w:val="22"/>
        </w:rPr>
        <w:t>Informar o nome genérico do item que deve estar cadastrado na Função Cadastros de Materiais.</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Material Estoque: </w:t>
      </w:r>
      <w:r w:rsidRPr="00623522">
        <w:rPr>
          <w:rFonts w:ascii="Arial" w:hAnsi="Arial" w:cs="Arial"/>
          <w:sz w:val="22"/>
          <w:szCs w:val="22"/>
        </w:rPr>
        <w:t xml:space="preserve">Informar o item que será o controlador do estoque, influenciando no </w:t>
      </w:r>
      <w:proofErr w:type="spellStart"/>
      <w:r w:rsidRPr="00623522">
        <w:rPr>
          <w:rFonts w:ascii="Arial" w:hAnsi="Arial" w:cs="Arial"/>
          <w:sz w:val="22"/>
          <w:szCs w:val="22"/>
        </w:rPr>
        <w:t>ressuprimento</w:t>
      </w:r>
      <w:proofErr w:type="spellEnd"/>
      <w:r w:rsidRPr="00623522">
        <w:rPr>
          <w:rFonts w:ascii="Arial" w:hAnsi="Arial" w:cs="Arial"/>
          <w:sz w:val="22"/>
          <w:szCs w:val="22"/>
        </w:rPr>
        <w:t xml:space="preserve"> de estoque nos inventários.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Via Administração: </w:t>
      </w:r>
      <w:r w:rsidRPr="00623522">
        <w:rPr>
          <w:rFonts w:ascii="Arial" w:hAnsi="Arial" w:cs="Arial"/>
          <w:sz w:val="22"/>
          <w:szCs w:val="22"/>
        </w:rPr>
        <w:t xml:space="preserve">Selecionar a via de administração do item, se única. Se houver mais de uma via poderá ser incluída na pasta Farmácia/Via adm.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Consignado: </w:t>
      </w:r>
      <w:r w:rsidRPr="00623522">
        <w:rPr>
          <w:rFonts w:ascii="Arial" w:hAnsi="Arial" w:cs="Arial"/>
          <w:sz w:val="22"/>
          <w:szCs w:val="22"/>
        </w:rPr>
        <w:t xml:space="preserve">Selecionar se o item é consignado, não consignado ou ambos. </w:t>
      </w:r>
    </w:p>
    <w:p w:rsidR="00141564" w:rsidRPr="00623522" w:rsidRDefault="00141564" w:rsidP="00141564">
      <w:pPr>
        <w:pStyle w:val="Default"/>
        <w:rPr>
          <w:rFonts w:ascii="Arial" w:hAnsi="Arial" w:cs="Arial"/>
          <w:sz w:val="22"/>
          <w:szCs w:val="22"/>
        </w:rPr>
      </w:pPr>
      <w:proofErr w:type="spellStart"/>
      <w:r w:rsidRPr="00623522">
        <w:rPr>
          <w:rFonts w:ascii="Arial" w:hAnsi="Arial" w:cs="Arial"/>
          <w:b/>
          <w:bCs/>
          <w:sz w:val="22"/>
          <w:szCs w:val="22"/>
        </w:rPr>
        <w:t>Disp</w:t>
      </w:r>
      <w:proofErr w:type="spellEnd"/>
      <w:r w:rsidRPr="00623522">
        <w:rPr>
          <w:rFonts w:ascii="Arial" w:hAnsi="Arial" w:cs="Arial"/>
          <w:b/>
          <w:bCs/>
          <w:sz w:val="22"/>
          <w:szCs w:val="22"/>
        </w:rPr>
        <w:t xml:space="preserve">. </w:t>
      </w:r>
      <w:proofErr w:type="gramStart"/>
      <w:r w:rsidRPr="00623522">
        <w:rPr>
          <w:rFonts w:ascii="Arial" w:hAnsi="Arial" w:cs="Arial"/>
          <w:b/>
          <w:bCs/>
          <w:sz w:val="22"/>
          <w:szCs w:val="22"/>
        </w:rPr>
        <w:t>mercado</w:t>
      </w:r>
      <w:proofErr w:type="gramEnd"/>
      <w:r w:rsidRPr="00623522">
        <w:rPr>
          <w:rFonts w:ascii="Arial" w:hAnsi="Arial" w:cs="Arial"/>
          <w:sz w:val="22"/>
          <w:szCs w:val="22"/>
        </w:rPr>
        <w:t xml:space="preserve">: Informar a disponibilidade do item no mercado.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Situação Ativa</w:t>
      </w:r>
      <w:r w:rsidRPr="00623522">
        <w:rPr>
          <w:rFonts w:ascii="Arial" w:hAnsi="Arial" w:cs="Arial"/>
          <w:sz w:val="22"/>
          <w:szCs w:val="22"/>
        </w:rPr>
        <w:t xml:space="preserve">: Se checado indica que o item está ativo no sistema.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Obriga via Aplicação: </w:t>
      </w:r>
      <w:r w:rsidRPr="00623522">
        <w:rPr>
          <w:rFonts w:ascii="Arial" w:hAnsi="Arial" w:cs="Arial"/>
          <w:sz w:val="22"/>
          <w:szCs w:val="22"/>
        </w:rPr>
        <w:t xml:space="preserve">Se checado, torna obrigatória a informação da via de aplicação na prescrição médica. </w:t>
      </w:r>
    </w:p>
    <w:p w:rsidR="00141564" w:rsidRPr="00623522" w:rsidRDefault="00141564" w:rsidP="00141564">
      <w:pPr>
        <w:pStyle w:val="Default"/>
        <w:rPr>
          <w:rFonts w:ascii="Arial" w:hAnsi="Arial" w:cs="Arial"/>
          <w:sz w:val="22"/>
          <w:szCs w:val="22"/>
        </w:rPr>
      </w:pPr>
      <w:proofErr w:type="spellStart"/>
      <w:proofErr w:type="gramStart"/>
      <w:r w:rsidRPr="00623522">
        <w:rPr>
          <w:rFonts w:ascii="Arial" w:hAnsi="Arial" w:cs="Arial"/>
          <w:b/>
          <w:bCs/>
          <w:sz w:val="22"/>
          <w:szCs w:val="22"/>
        </w:rPr>
        <w:t>Nec.</w:t>
      </w:r>
      <w:proofErr w:type="gramEnd"/>
      <w:r w:rsidRPr="00623522">
        <w:rPr>
          <w:rFonts w:ascii="Arial" w:hAnsi="Arial" w:cs="Arial"/>
          <w:b/>
          <w:bCs/>
          <w:sz w:val="22"/>
          <w:szCs w:val="22"/>
        </w:rPr>
        <w:t>receita</w:t>
      </w:r>
      <w:proofErr w:type="spellEnd"/>
      <w:r w:rsidRPr="00623522">
        <w:rPr>
          <w:rFonts w:ascii="Arial" w:hAnsi="Arial" w:cs="Arial"/>
          <w:b/>
          <w:bCs/>
          <w:sz w:val="22"/>
          <w:szCs w:val="22"/>
        </w:rPr>
        <w:t xml:space="preserve"> (</w:t>
      </w:r>
      <w:proofErr w:type="spellStart"/>
      <w:r w:rsidRPr="00623522">
        <w:rPr>
          <w:rFonts w:ascii="Arial" w:hAnsi="Arial" w:cs="Arial"/>
          <w:b/>
          <w:bCs/>
          <w:sz w:val="22"/>
          <w:szCs w:val="22"/>
        </w:rPr>
        <w:t>Port</w:t>
      </w:r>
      <w:proofErr w:type="spellEnd"/>
      <w:r w:rsidRPr="00623522">
        <w:rPr>
          <w:rFonts w:ascii="Arial" w:hAnsi="Arial" w:cs="Arial"/>
          <w:b/>
          <w:bCs/>
          <w:sz w:val="22"/>
          <w:szCs w:val="22"/>
        </w:rPr>
        <w:t xml:space="preserve"> 344/98): </w:t>
      </w:r>
      <w:r w:rsidRPr="00623522">
        <w:rPr>
          <w:rFonts w:ascii="Arial" w:hAnsi="Arial" w:cs="Arial"/>
          <w:sz w:val="22"/>
          <w:szCs w:val="22"/>
        </w:rPr>
        <w:t xml:space="preserve">Se checado indica a necessidade de gerar receita para medicamentos controlados.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Cobrar do paciente: </w:t>
      </w:r>
      <w:r w:rsidRPr="00623522">
        <w:rPr>
          <w:rFonts w:ascii="Arial" w:hAnsi="Arial" w:cs="Arial"/>
          <w:sz w:val="22"/>
          <w:szCs w:val="22"/>
        </w:rPr>
        <w:t xml:space="preserve">Se checado, indica se o item será cobrado do paciente. </w:t>
      </w:r>
    </w:p>
    <w:p w:rsidR="00141564" w:rsidRPr="00623522" w:rsidRDefault="00141564" w:rsidP="00141564">
      <w:pPr>
        <w:pStyle w:val="Default"/>
        <w:rPr>
          <w:rFonts w:ascii="Arial" w:hAnsi="Arial" w:cs="Arial"/>
          <w:sz w:val="22"/>
          <w:szCs w:val="22"/>
        </w:rPr>
      </w:pPr>
      <w:proofErr w:type="gramStart"/>
      <w:r w:rsidRPr="00623522">
        <w:rPr>
          <w:rFonts w:ascii="Arial" w:hAnsi="Arial" w:cs="Arial"/>
          <w:b/>
          <w:bCs/>
          <w:sz w:val="22"/>
          <w:szCs w:val="22"/>
        </w:rPr>
        <w:t>Informações última compra</w:t>
      </w:r>
      <w:proofErr w:type="gramEnd"/>
      <w:r w:rsidRPr="00623522">
        <w:rPr>
          <w:rFonts w:ascii="Arial" w:hAnsi="Arial" w:cs="Arial"/>
          <w:b/>
          <w:bCs/>
          <w:sz w:val="22"/>
          <w:szCs w:val="22"/>
        </w:rPr>
        <w:t xml:space="preserve">: </w:t>
      </w:r>
      <w:r w:rsidRPr="00623522">
        <w:rPr>
          <w:rFonts w:ascii="Arial" w:hAnsi="Arial" w:cs="Arial"/>
          <w:sz w:val="22"/>
          <w:szCs w:val="22"/>
        </w:rPr>
        <w:t xml:space="preserve">Se checado, traz as informações da última compra do item. </w:t>
      </w:r>
    </w:p>
    <w:p w:rsidR="00141564" w:rsidRPr="00623522" w:rsidRDefault="00141564" w:rsidP="00141564">
      <w:pPr>
        <w:pStyle w:val="Default"/>
        <w:rPr>
          <w:rFonts w:ascii="Arial" w:hAnsi="Arial" w:cs="Arial"/>
          <w:sz w:val="22"/>
          <w:szCs w:val="22"/>
        </w:rPr>
      </w:pPr>
      <w:proofErr w:type="gramStart"/>
      <w:r w:rsidRPr="00623522">
        <w:rPr>
          <w:rFonts w:ascii="Arial" w:hAnsi="Arial" w:cs="Arial"/>
          <w:b/>
          <w:bCs/>
          <w:sz w:val="22"/>
          <w:szCs w:val="22"/>
        </w:rPr>
        <w:t>Preço última</w:t>
      </w:r>
      <w:proofErr w:type="gramEnd"/>
      <w:r w:rsidRPr="00623522">
        <w:rPr>
          <w:rFonts w:ascii="Arial" w:hAnsi="Arial" w:cs="Arial"/>
          <w:b/>
          <w:bCs/>
          <w:sz w:val="22"/>
          <w:szCs w:val="22"/>
        </w:rPr>
        <w:t xml:space="preserve"> compra: </w:t>
      </w:r>
      <w:r w:rsidRPr="00623522">
        <w:rPr>
          <w:rFonts w:ascii="Arial" w:hAnsi="Arial" w:cs="Arial"/>
          <w:sz w:val="22"/>
          <w:szCs w:val="22"/>
        </w:rPr>
        <w:t xml:space="preserve">Se checado, traz o preço da última compra do item.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Curva ABC</w:t>
      </w:r>
      <w:r w:rsidRPr="00623522">
        <w:rPr>
          <w:rFonts w:ascii="Arial" w:hAnsi="Arial" w:cs="Arial"/>
          <w:sz w:val="22"/>
          <w:szCs w:val="22"/>
        </w:rPr>
        <w:t xml:space="preserve">: Se checado, informa se o item participa da curva ABC, calculada de acordo com o parâmetro pré-definido (parâmetros de estoque). </w:t>
      </w:r>
    </w:p>
    <w:p w:rsidR="00141564" w:rsidRPr="00623522" w:rsidRDefault="00141564" w:rsidP="00141564">
      <w:pPr>
        <w:pStyle w:val="Default"/>
        <w:rPr>
          <w:rFonts w:ascii="Arial" w:hAnsi="Arial" w:cs="Arial"/>
          <w:sz w:val="22"/>
          <w:szCs w:val="22"/>
        </w:rPr>
      </w:pPr>
      <w:r w:rsidRPr="00623522">
        <w:rPr>
          <w:rFonts w:ascii="Arial" w:hAnsi="Arial" w:cs="Arial"/>
          <w:sz w:val="22"/>
          <w:szCs w:val="22"/>
        </w:rPr>
        <w:t xml:space="preserve">Conversões das Unidades de Medidas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Compra x Estoque</w:t>
      </w:r>
      <w:r w:rsidRPr="00623522">
        <w:rPr>
          <w:rFonts w:ascii="Arial" w:hAnsi="Arial" w:cs="Arial"/>
          <w:sz w:val="22"/>
          <w:szCs w:val="22"/>
        </w:rPr>
        <w:t xml:space="preserve">: verificar a U.M. de compra e a U.M de estoque. Se estas unidades de medida não forem iguais, no campo compra X estoque será necessário informar a quantidade (da unidade de estoque) que está inserida na unidade de compra. </w:t>
      </w:r>
    </w:p>
    <w:p w:rsidR="00141564" w:rsidRPr="00623522" w:rsidRDefault="00141564" w:rsidP="00141564">
      <w:pPr>
        <w:pStyle w:val="Default"/>
        <w:rPr>
          <w:rFonts w:ascii="Arial" w:hAnsi="Arial" w:cs="Arial"/>
          <w:sz w:val="22"/>
          <w:szCs w:val="22"/>
        </w:rPr>
      </w:pPr>
      <w:r w:rsidRPr="00623522">
        <w:rPr>
          <w:rFonts w:ascii="Arial" w:hAnsi="Arial" w:cs="Arial"/>
          <w:sz w:val="22"/>
          <w:szCs w:val="22"/>
        </w:rPr>
        <w:t xml:space="preserve">Quando a unidades são iguais, no campo compra X estoque deverá ser informada quantidade </w:t>
      </w:r>
      <w:proofErr w:type="gramStart"/>
      <w:r w:rsidRPr="00623522">
        <w:rPr>
          <w:rFonts w:ascii="Arial" w:hAnsi="Arial" w:cs="Arial"/>
          <w:sz w:val="22"/>
          <w:szCs w:val="22"/>
        </w:rPr>
        <w:t>1</w:t>
      </w:r>
      <w:proofErr w:type="gramEnd"/>
      <w:r w:rsidRPr="00623522">
        <w:rPr>
          <w:rFonts w:ascii="Arial" w:hAnsi="Arial" w:cs="Arial"/>
          <w:sz w:val="22"/>
          <w:szCs w:val="22"/>
        </w:rPr>
        <w:t xml:space="preserve">. </w:t>
      </w:r>
    </w:p>
    <w:p w:rsidR="00141564" w:rsidRPr="00623522" w:rsidRDefault="00141564" w:rsidP="00141564">
      <w:pPr>
        <w:pStyle w:val="Default"/>
        <w:rPr>
          <w:rFonts w:ascii="Arial" w:hAnsi="Arial" w:cs="Arial"/>
          <w:sz w:val="22"/>
          <w:szCs w:val="22"/>
        </w:rPr>
      </w:pPr>
      <w:r w:rsidRPr="00623522">
        <w:rPr>
          <w:rFonts w:ascii="Arial" w:hAnsi="Arial" w:cs="Arial"/>
          <w:sz w:val="22"/>
          <w:szCs w:val="22"/>
        </w:rPr>
        <w:t xml:space="preserve">Exemplo: se no campo unidade de compra for caixa e no campo unidade de estoque for comprimido, o usuário deverá informar quantos comprimidos tem em uma caixa.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Estoque X consumo: </w:t>
      </w:r>
      <w:r w:rsidRPr="00623522">
        <w:rPr>
          <w:rFonts w:ascii="Arial" w:hAnsi="Arial" w:cs="Arial"/>
          <w:sz w:val="22"/>
          <w:szCs w:val="22"/>
        </w:rPr>
        <w:t xml:space="preserve">A mesma regra da conversão, o usuário deverá informar </w:t>
      </w:r>
      <w:proofErr w:type="gramStart"/>
      <w:r w:rsidRPr="00623522">
        <w:rPr>
          <w:rFonts w:ascii="Arial" w:hAnsi="Arial" w:cs="Arial"/>
          <w:sz w:val="22"/>
          <w:szCs w:val="22"/>
        </w:rPr>
        <w:t>quantos unidade</w:t>
      </w:r>
      <w:proofErr w:type="gramEnd"/>
      <w:r w:rsidRPr="00623522">
        <w:rPr>
          <w:rFonts w:ascii="Arial" w:hAnsi="Arial" w:cs="Arial"/>
          <w:sz w:val="22"/>
          <w:szCs w:val="22"/>
        </w:rPr>
        <w:t xml:space="preserve"> de estoque deve ser liberada no consumo.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Solicitação mínima X consumo: </w:t>
      </w:r>
      <w:r w:rsidRPr="00623522">
        <w:rPr>
          <w:rFonts w:ascii="Arial" w:hAnsi="Arial" w:cs="Arial"/>
          <w:sz w:val="22"/>
          <w:szCs w:val="22"/>
        </w:rPr>
        <w:t xml:space="preserve">A mesma regra da conversão, o usuário deverá informar quantas unidades de solicitação mínima pode ser liberadas para as solicitações.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Dose usual por horário: </w:t>
      </w:r>
      <w:r w:rsidRPr="00623522">
        <w:rPr>
          <w:rFonts w:ascii="Arial" w:hAnsi="Arial" w:cs="Arial"/>
          <w:sz w:val="22"/>
          <w:szCs w:val="22"/>
        </w:rPr>
        <w:t xml:space="preserve">informar a dose usual padrão quando for medicamento quando houver particularidades de posologias, inserir esta informação na pasta Farmácia/Param. </w:t>
      </w:r>
      <w:proofErr w:type="spellStart"/>
      <w:r w:rsidRPr="00623522">
        <w:rPr>
          <w:rFonts w:ascii="Arial" w:hAnsi="Arial" w:cs="Arial"/>
          <w:sz w:val="22"/>
          <w:szCs w:val="22"/>
        </w:rPr>
        <w:t>Prescr</w:t>
      </w:r>
      <w:proofErr w:type="spellEnd"/>
      <w:r w:rsidRPr="00623522">
        <w:rPr>
          <w:rFonts w:ascii="Arial" w:hAnsi="Arial" w:cs="Arial"/>
          <w:sz w:val="22"/>
          <w:szCs w:val="22"/>
        </w:rPr>
        <w:t xml:space="preserve">. Limites.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Prioridade Comercial: </w:t>
      </w:r>
      <w:r w:rsidRPr="00623522">
        <w:rPr>
          <w:rFonts w:ascii="Arial" w:hAnsi="Arial" w:cs="Arial"/>
          <w:sz w:val="22"/>
          <w:szCs w:val="22"/>
        </w:rPr>
        <w:t xml:space="preserve">Os itens que possuem o mesmo genérico (campo nome genérico) são diferenciados comercialmente através do campo prioridade comerciais. Quanto maior o número, maior a prioridade. </w:t>
      </w:r>
    </w:p>
    <w:p w:rsidR="00141564" w:rsidRPr="00623522" w:rsidRDefault="00141564" w:rsidP="00141564">
      <w:pPr>
        <w:pStyle w:val="Default"/>
        <w:rPr>
          <w:rFonts w:ascii="Arial" w:hAnsi="Arial" w:cs="Arial"/>
          <w:sz w:val="22"/>
          <w:szCs w:val="22"/>
        </w:rPr>
      </w:pPr>
      <w:proofErr w:type="spellStart"/>
      <w:r w:rsidRPr="00623522">
        <w:rPr>
          <w:rFonts w:ascii="Arial" w:hAnsi="Arial" w:cs="Arial"/>
          <w:b/>
          <w:bCs/>
          <w:sz w:val="22"/>
          <w:szCs w:val="22"/>
        </w:rPr>
        <w:t>Part</w:t>
      </w:r>
      <w:proofErr w:type="spellEnd"/>
      <w:r w:rsidRPr="00623522">
        <w:rPr>
          <w:rFonts w:ascii="Arial" w:hAnsi="Arial" w:cs="Arial"/>
          <w:b/>
          <w:bCs/>
          <w:sz w:val="22"/>
          <w:szCs w:val="22"/>
        </w:rPr>
        <w:t xml:space="preserve"> </w:t>
      </w:r>
      <w:proofErr w:type="spellStart"/>
      <w:r w:rsidRPr="00623522">
        <w:rPr>
          <w:rFonts w:ascii="Arial" w:hAnsi="Arial" w:cs="Arial"/>
          <w:b/>
          <w:bCs/>
          <w:sz w:val="22"/>
          <w:szCs w:val="22"/>
        </w:rPr>
        <w:t>number</w:t>
      </w:r>
      <w:proofErr w:type="spellEnd"/>
      <w:r w:rsidRPr="00623522">
        <w:rPr>
          <w:rFonts w:ascii="Arial" w:hAnsi="Arial" w:cs="Arial"/>
          <w:b/>
          <w:bCs/>
          <w:sz w:val="22"/>
          <w:szCs w:val="22"/>
        </w:rPr>
        <w:t xml:space="preserve"> (compra): </w:t>
      </w:r>
      <w:r w:rsidRPr="00623522">
        <w:rPr>
          <w:rFonts w:ascii="Arial" w:hAnsi="Arial" w:cs="Arial"/>
          <w:sz w:val="22"/>
          <w:szCs w:val="22"/>
        </w:rPr>
        <w:t xml:space="preserve">Informar código do fabricante do item, mais utilizado para itens importados. </w:t>
      </w:r>
    </w:p>
    <w:p w:rsidR="00141564" w:rsidRPr="00623522" w:rsidRDefault="00141564" w:rsidP="00141564">
      <w:pPr>
        <w:pStyle w:val="Default"/>
        <w:rPr>
          <w:rFonts w:ascii="Arial" w:hAnsi="Arial" w:cs="Arial"/>
          <w:sz w:val="22"/>
          <w:szCs w:val="22"/>
        </w:rPr>
      </w:pPr>
      <w:proofErr w:type="spellStart"/>
      <w:proofErr w:type="gramStart"/>
      <w:r w:rsidRPr="00623522">
        <w:rPr>
          <w:rFonts w:ascii="Arial" w:hAnsi="Arial" w:cs="Arial"/>
          <w:b/>
          <w:bCs/>
          <w:sz w:val="22"/>
          <w:szCs w:val="22"/>
        </w:rPr>
        <w:t>Nr</w:t>
      </w:r>
      <w:proofErr w:type="spellEnd"/>
      <w:r w:rsidRPr="00623522">
        <w:rPr>
          <w:rFonts w:ascii="Arial" w:hAnsi="Arial" w:cs="Arial"/>
          <w:b/>
          <w:bCs/>
          <w:sz w:val="22"/>
          <w:szCs w:val="22"/>
        </w:rPr>
        <w:t>.</w:t>
      </w:r>
      <w:proofErr w:type="gramEnd"/>
      <w:r w:rsidRPr="00623522">
        <w:rPr>
          <w:rFonts w:ascii="Arial" w:hAnsi="Arial" w:cs="Arial"/>
          <w:b/>
          <w:bCs/>
          <w:sz w:val="22"/>
          <w:szCs w:val="22"/>
        </w:rPr>
        <w:t xml:space="preserve">(CA)/Validade: </w:t>
      </w:r>
      <w:r w:rsidRPr="00623522">
        <w:rPr>
          <w:rFonts w:ascii="Arial" w:hAnsi="Arial" w:cs="Arial"/>
          <w:sz w:val="22"/>
          <w:szCs w:val="22"/>
        </w:rPr>
        <w:t xml:space="preserve">Número do Certificado de Aprovação e validade, utilizado para equipamentos de proteção individual (EPIs).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Dias/</w:t>
      </w:r>
      <w:proofErr w:type="spellStart"/>
      <w:proofErr w:type="gramStart"/>
      <w:r w:rsidRPr="00623522">
        <w:rPr>
          <w:rFonts w:ascii="Arial" w:hAnsi="Arial" w:cs="Arial"/>
          <w:b/>
          <w:bCs/>
          <w:sz w:val="22"/>
          <w:szCs w:val="22"/>
        </w:rPr>
        <w:t>Hr.</w:t>
      </w:r>
      <w:proofErr w:type="gramEnd"/>
      <w:r w:rsidRPr="00623522">
        <w:rPr>
          <w:rFonts w:ascii="Arial" w:hAnsi="Arial" w:cs="Arial"/>
          <w:b/>
          <w:bCs/>
          <w:sz w:val="22"/>
          <w:szCs w:val="22"/>
        </w:rPr>
        <w:t>paciente</w:t>
      </w:r>
      <w:proofErr w:type="spellEnd"/>
      <w:r w:rsidRPr="00623522">
        <w:rPr>
          <w:rFonts w:ascii="Arial" w:hAnsi="Arial" w:cs="Arial"/>
          <w:b/>
          <w:bCs/>
          <w:sz w:val="22"/>
          <w:szCs w:val="22"/>
        </w:rPr>
        <w:t xml:space="preserve"> (Val): </w:t>
      </w:r>
      <w:r w:rsidRPr="00623522">
        <w:rPr>
          <w:rFonts w:ascii="Arial" w:hAnsi="Arial" w:cs="Arial"/>
          <w:sz w:val="22"/>
          <w:szCs w:val="22"/>
        </w:rPr>
        <w:t>Informar dias/horas de validade para produtos de curta validade (</w:t>
      </w:r>
      <w:proofErr w:type="spellStart"/>
      <w:r w:rsidRPr="00623522">
        <w:rPr>
          <w:rFonts w:ascii="Arial" w:hAnsi="Arial" w:cs="Arial"/>
          <w:sz w:val="22"/>
          <w:szCs w:val="22"/>
        </w:rPr>
        <w:t>ex:iodo</w:t>
      </w:r>
      <w:proofErr w:type="spellEnd"/>
      <w:r w:rsidRPr="00623522">
        <w:rPr>
          <w:rFonts w:ascii="Arial" w:hAnsi="Arial" w:cs="Arial"/>
          <w:sz w:val="22"/>
          <w:szCs w:val="22"/>
        </w:rPr>
        <w:t xml:space="preserve"> radioativo).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NCM: </w:t>
      </w:r>
      <w:r w:rsidRPr="00623522">
        <w:rPr>
          <w:rFonts w:ascii="Arial" w:hAnsi="Arial" w:cs="Arial"/>
          <w:sz w:val="22"/>
          <w:szCs w:val="22"/>
        </w:rPr>
        <w:t xml:space="preserve">Informar a Nomenclatura Comum do </w:t>
      </w:r>
      <w:proofErr w:type="gramStart"/>
      <w:r w:rsidRPr="00623522">
        <w:rPr>
          <w:rFonts w:ascii="Arial" w:hAnsi="Arial" w:cs="Arial"/>
          <w:sz w:val="22"/>
          <w:szCs w:val="22"/>
        </w:rPr>
        <w:t>Mercosul</w:t>
      </w:r>
      <w:proofErr w:type="gramEnd"/>
      <w:r w:rsidRPr="00623522">
        <w:rPr>
          <w:rFonts w:ascii="Arial" w:hAnsi="Arial" w:cs="Arial"/>
          <w:sz w:val="22"/>
          <w:szCs w:val="22"/>
        </w:rPr>
        <w:t xml:space="preserve"> para, classificação fiscal dos produtos isso é, todos os produtos tem uma classificação fiscal comum, não só no Brasil como em todo Mercosul (conhecido como NCM), e também utilizada em vários países. Essa classificação é que identificará a tributação que determinado produto esta submetido, é ele que indica a alíquota do ICMS, do IPI, se o mesmo está sujeito à substituição tributária, ou se é isento, por isso é importantíssimo que esse enquadramento seja de conhecimento do empresário para que assim possa planejar e recolher os tributos de forma correta.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Grupo: </w:t>
      </w:r>
      <w:r w:rsidRPr="00623522">
        <w:rPr>
          <w:rFonts w:ascii="Arial" w:hAnsi="Arial" w:cs="Arial"/>
          <w:sz w:val="22"/>
          <w:szCs w:val="22"/>
        </w:rPr>
        <w:t xml:space="preserve">Selecionar o grupo da estrutura de materiais. </w:t>
      </w:r>
    </w:p>
    <w:p w:rsidR="00141564" w:rsidRPr="00623522" w:rsidRDefault="00141564" w:rsidP="00141564">
      <w:pPr>
        <w:pStyle w:val="Default"/>
        <w:rPr>
          <w:rFonts w:ascii="Arial" w:hAnsi="Arial" w:cs="Arial"/>
          <w:sz w:val="22"/>
          <w:szCs w:val="22"/>
        </w:rPr>
      </w:pPr>
      <w:proofErr w:type="gramStart"/>
      <w:r w:rsidRPr="00623522">
        <w:rPr>
          <w:rFonts w:ascii="Arial" w:hAnsi="Arial" w:cs="Arial"/>
          <w:b/>
          <w:bCs/>
          <w:sz w:val="22"/>
          <w:szCs w:val="22"/>
        </w:rPr>
        <w:t>Sub grupo</w:t>
      </w:r>
      <w:proofErr w:type="gramEnd"/>
      <w:r w:rsidRPr="00623522">
        <w:rPr>
          <w:rFonts w:ascii="Arial" w:hAnsi="Arial" w:cs="Arial"/>
          <w:b/>
          <w:bCs/>
          <w:sz w:val="22"/>
          <w:szCs w:val="22"/>
        </w:rPr>
        <w:t xml:space="preserve">: </w:t>
      </w:r>
      <w:r w:rsidRPr="00623522">
        <w:rPr>
          <w:rFonts w:ascii="Arial" w:hAnsi="Arial" w:cs="Arial"/>
          <w:sz w:val="22"/>
          <w:szCs w:val="22"/>
        </w:rPr>
        <w:t>Selecionar o sub grupo da estrutura de materiais.</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Classe: </w:t>
      </w:r>
      <w:r w:rsidRPr="00623522">
        <w:rPr>
          <w:rFonts w:ascii="Arial" w:hAnsi="Arial" w:cs="Arial"/>
          <w:sz w:val="22"/>
          <w:szCs w:val="22"/>
        </w:rPr>
        <w:t xml:space="preserve">Informar a classe da estrutura de materiais.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 xml:space="preserve">Família: </w:t>
      </w:r>
      <w:r w:rsidRPr="00623522">
        <w:rPr>
          <w:rFonts w:ascii="Arial" w:hAnsi="Arial" w:cs="Arial"/>
          <w:sz w:val="22"/>
          <w:szCs w:val="22"/>
        </w:rPr>
        <w:t xml:space="preserve">Informar a família, quando for medicamento, e tiver um detalhamento da Classe. </w:t>
      </w:r>
    </w:p>
    <w:p w:rsidR="00141564" w:rsidRPr="00623522" w:rsidRDefault="00141564" w:rsidP="00141564">
      <w:pPr>
        <w:pStyle w:val="Default"/>
        <w:rPr>
          <w:rFonts w:ascii="Arial" w:hAnsi="Arial" w:cs="Arial"/>
          <w:sz w:val="22"/>
          <w:szCs w:val="22"/>
        </w:rPr>
      </w:pPr>
      <w:r w:rsidRPr="00623522">
        <w:rPr>
          <w:rFonts w:ascii="Arial" w:hAnsi="Arial" w:cs="Arial"/>
          <w:b/>
          <w:bCs/>
          <w:sz w:val="22"/>
          <w:szCs w:val="22"/>
        </w:rPr>
        <w:t>Localização</w:t>
      </w:r>
      <w:r w:rsidRPr="00623522">
        <w:rPr>
          <w:rFonts w:ascii="Arial" w:hAnsi="Arial" w:cs="Arial"/>
          <w:sz w:val="22"/>
          <w:szCs w:val="22"/>
        </w:rPr>
        <w:t xml:space="preserve">: Informar a localização do item no estoque para facilitar a visualização e gestão do item. </w:t>
      </w:r>
    </w:p>
    <w:p w:rsidR="00141564" w:rsidRDefault="00141564" w:rsidP="00141564">
      <w:pPr>
        <w:pStyle w:val="Default"/>
        <w:rPr>
          <w:rFonts w:ascii="Arial" w:hAnsi="Arial" w:cs="Arial"/>
          <w:sz w:val="22"/>
          <w:szCs w:val="22"/>
        </w:rPr>
      </w:pPr>
      <w:r w:rsidRPr="00623522">
        <w:rPr>
          <w:rFonts w:ascii="Arial" w:hAnsi="Arial" w:cs="Arial"/>
          <w:b/>
          <w:bCs/>
          <w:sz w:val="22"/>
          <w:szCs w:val="22"/>
        </w:rPr>
        <w:t xml:space="preserve">Fabricante: </w:t>
      </w:r>
      <w:r w:rsidRPr="00623522">
        <w:rPr>
          <w:rFonts w:ascii="Arial" w:hAnsi="Arial" w:cs="Arial"/>
          <w:sz w:val="22"/>
          <w:szCs w:val="22"/>
        </w:rPr>
        <w:t>Informar o fabricante</w:t>
      </w:r>
      <w:proofErr w:type="gramStart"/>
      <w:r w:rsidRPr="00623522">
        <w:rPr>
          <w:rFonts w:ascii="Arial" w:hAnsi="Arial" w:cs="Arial"/>
          <w:sz w:val="22"/>
          <w:szCs w:val="22"/>
        </w:rPr>
        <w:t>, se for</w:t>
      </w:r>
      <w:proofErr w:type="gramEnd"/>
      <w:r w:rsidRPr="00623522">
        <w:rPr>
          <w:rFonts w:ascii="Arial" w:hAnsi="Arial" w:cs="Arial"/>
          <w:sz w:val="22"/>
          <w:szCs w:val="22"/>
        </w:rPr>
        <w:t xml:space="preserve"> único (geralmente utilizado para Órteses, Próteses e Materiais Especiais (OPME)).</w:t>
      </w:r>
    </w:p>
    <w:p w:rsidR="00623522" w:rsidRDefault="00623522" w:rsidP="00141564">
      <w:pPr>
        <w:pStyle w:val="Default"/>
        <w:rPr>
          <w:rFonts w:ascii="Arial" w:hAnsi="Arial" w:cs="Arial"/>
          <w:sz w:val="22"/>
          <w:szCs w:val="22"/>
        </w:rPr>
      </w:pPr>
    </w:p>
    <w:p w:rsidR="00623522" w:rsidRDefault="00623522" w:rsidP="00141564">
      <w:pPr>
        <w:pStyle w:val="Default"/>
        <w:rPr>
          <w:rFonts w:ascii="Arial" w:hAnsi="Arial" w:cs="Arial"/>
          <w:sz w:val="22"/>
          <w:szCs w:val="22"/>
        </w:rPr>
      </w:pPr>
    </w:p>
    <w:p w:rsidR="00623522" w:rsidRPr="00623522" w:rsidRDefault="00623522" w:rsidP="00141564">
      <w:pPr>
        <w:pStyle w:val="Default"/>
        <w:rPr>
          <w:rFonts w:ascii="Arial" w:hAnsi="Arial" w:cs="Arial"/>
          <w:sz w:val="22"/>
          <w:szCs w:val="22"/>
        </w:rPr>
      </w:pPr>
    </w:p>
    <w:p w:rsidR="00DD383A" w:rsidRPr="00623522" w:rsidRDefault="00DD383A">
      <w:pPr>
        <w:rPr>
          <w:rFonts w:ascii="Arial" w:hAnsi="Arial" w:cs="Arial"/>
        </w:rPr>
      </w:pPr>
    </w:p>
    <w:p w:rsidR="00141564" w:rsidRPr="00623522" w:rsidRDefault="00DD383A" w:rsidP="00DD383A">
      <w:pPr>
        <w:pStyle w:val="PargrafodaLista"/>
        <w:numPr>
          <w:ilvl w:val="0"/>
          <w:numId w:val="1"/>
        </w:numPr>
        <w:rPr>
          <w:rFonts w:ascii="Arial" w:hAnsi="Arial" w:cs="Arial"/>
          <w:b/>
          <w:bCs/>
        </w:rPr>
      </w:pPr>
      <w:r w:rsidRPr="00623522">
        <w:rPr>
          <w:rFonts w:ascii="Arial" w:hAnsi="Arial" w:cs="Arial"/>
          <w:b/>
          <w:bCs/>
        </w:rPr>
        <w:lastRenderedPageBreak/>
        <w:t>Cadastro de Materiais/ Gestão de estoque</w:t>
      </w:r>
    </w:p>
    <w:p w:rsidR="00DD383A" w:rsidRPr="00623522" w:rsidRDefault="00DD383A" w:rsidP="00D4426C">
      <w:pPr>
        <w:ind w:firstLine="360"/>
        <w:rPr>
          <w:rFonts w:ascii="Arial" w:hAnsi="Arial" w:cs="Arial"/>
          <w:b/>
          <w:bCs/>
        </w:rPr>
      </w:pPr>
      <w:r w:rsidRPr="00623522">
        <w:rPr>
          <w:rFonts w:ascii="Arial" w:hAnsi="Arial" w:cs="Arial"/>
        </w:rPr>
        <w:t xml:space="preserve">Na segunda parte da Pasta Cadastro de materiais será informado se o item irá refletir no faturamento com cobrança do paciente, se pode ser prescrito e/ou requisitado e como </w:t>
      </w:r>
      <w:proofErr w:type="gramStart"/>
      <w:r w:rsidRPr="00623522">
        <w:rPr>
          <w:rFonts w:ascii="Arial" w:hAnsi="Arial" w:cs="Arial"/>
        </w:rPr>
        <w:t>deve</w:t>
      </w:r>
      <w:proofErr w:type="gramEnd"/>
      <w:r w:rsidRPr="00623522">
        <w:rPr>
          <w:rFonts w:ascii="Arial" w:hAnsi="Arial" w:cs="Arial"/>
        </w:rPr>
        <w:t xml:space="preserve"> ser gerado os dados para as solicitações de compra.</w:t>
      </w:r>
    </w:p>
    <w:p w:rsidR="00DD383A" w:rsidRPr="00623522" w:rsidRDefault="00C6503A">
      <w:pPr>
        <w:rPr>
          <w:rFonts w:ascii="Arial" w:hAnsi="Arial" w:cs="Arial"/>
        </w:rPr>
      </w:pPr>
      <w:r w:rsidRPr="00623522">
        <w:rPr>
          <w:rFonts w:ascii="Arial" w:hAnsi="Arial" w:cs="Arial"/>
          <w:noProof/>
          <w:lang w:eastAsia="pt-BR"/>
        </w:rPr>
        <mc:AlternateContent>
          <mc:Choice Requires="wps">
            <w:drawing>
              <wp:anchor distT="0" distB="0" distL="114300" distR="114300" simplePos="0" relativeHeight="251662336" behindDoc="0" locked="0" layoutInCell="1" allowOverlap="1" wp14:anchorId="4AD58951" wp14:editId="7D01C841">
                <wp:simplePos x="0" y="0"/>
                <wp:positionH relativeFrom="column">
                  <wp:posOffset>303143</wp:posOffset>
                </wp:positionH>
                <wp:positionV relativeFrom="paragraph">
                  <wp:posOffset>3217407</wp:posOffset>
                </wp:positionV>
                <wp:extent cx="246491" cy="95692"/>
                <wp:effectExtent l="0" t="0" r="20320" b="19050"/>
                <wp:wrapNone/>
                <wp:docPr id="14" name="Retângulo 14"/>
                <wp:cNvGraphicFramePr/>
                <a:graphic xmlns:a="http://schemas.openxmlformats.org/drawingml/2006/main">
                  <a:graphicData uri="http://schemas.microsoft.com/office/word/2010/wordprocessingShape">
                    <wps:wsp>
                      <wps:cNvSpPr/>
                      <wps:spPr>
                        <a:xfrm>
                          <a:off x="0" y="0"/>
                          <a:ext cx="246491" cy="956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4" o:spid="_x0000_s1026" style="position:absolute;margin-left:23.85pt;margin-top:253.35pt;width:19.4pt;height: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" filled="f" strokecolor="red" strokeweight="2pt"/>
            </w:pict>
          </mc:Fallback>
        </mc:AlternateContent>
      </w:r>
      <w:r w:rsidRPr="00623522">
        <w:rPr>
          <w:rFonts w:ascii="Arial" w:hAnsi="Arial" w:cs="Arial"/>
          <w:noProof/>
          <w:lang w:eastAsia="pt-BR"/>
        </w:rPr>
        <mc:AlternateContent>
          <mc:Choice Requires="wps">
            <w:drawing>
              <wp:anchor distT="0" distB="0" distL="114300" distR="114300" simplePos="0" relativeHeight="251661312" behindDoc="0" locked="0" layoutInCell="1" allowOverlap="1" wp14:anchorId="486C7207" wp14:editId="035F5FAC">
                <wp:simplePos x="0" y="0"/>
                <wp:positionH relativeFrom="column">
                  <wp:posOffset>32799</wp:posOffset>
                </wp:positionH>
                <wp:positionV relativeFrom="paragraph">
                  <wp:posOffset>1778497</wp:posOffset>
                </wp:positionV>
                <wp:extent cx="5987332" cy="1439186"/>
                <wp:effectExtent l="0" t="0" r="13970" b="27940"/>
                <wp:wrapNone/>
                <wp:docPr id="13" name="Retângulo 13"/>
                <wp:cNvGraphicFramePr/>
                <a:graphic xmlns:a="http://schemas.openxmlformats.org/drawingml/2006/main">
                  <a:graphicData uri="http://schemas.microsoft.com/office/word/2010/wordprocessingShape">
                    <wps:wsp>
                      <wps:cNvSpPr/>
                      <wps:spPr>
                        <a:xfrm>
                          <a:off x="0" y="0"/>
                          <a:ext cx="5987332" cy="14391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3" o:spid="_x0000_s1026" style="position:absolute;margin-left:2.6pt;margin-top:140.05pt;width:471.45pt;height:11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" filled="f" strokecolor="red" strokeweight="2pt"/>
            </w:pict>
          </mc:Fallback>
        </mc:AlternateContent>
      </w:r>
      <w:r w:rsidR="00DD383A" w:rsidRPr="00623522">
        <w:rPr>
          <w:rFonts w:ascii="Arial" w:hAnsi="Arial" w:cs="Arial"/>
          <w:noProof/>
          <w:lang w:eastAsia="pt-BR"/>
        </w:rPr>
        <w:t xml:space="preserve"> </w:t>
      </w:r>
      <w:r w:rsidR="00DD383A" w:rsidRPr="00623522">
        <w:rPr>
          <w:rFonts w:ascii="Arial" w:hAnsi="Arial" w:cs="Arial"/>
          <w:noProof/>
          <w:lang w:eastAsia="pt-BR"/>
        </w:rPr>
        <w:drawing>
          <wp:inline distT="0" distB="0" distL="0" distR="0" wp14:anchorId="7CE5F6E3" wp14:editId="1D3D6584">
            <wp:extent cx="6408751" cy="341315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274"/>
                    <a:stretch/>
                  </pic:blipFill>
                  <pic:spPr bwMode="auto">
                    <a:xfrm>
                      <a:off x="0" y="0"/>
                      <a:ext cx="6407049" cy="3412253"/>
                    </a:xfrm>
                    <a:prstGeom prst="rect">
                      <a:avLst/>
                    </a:prstGeom>
                    <a:ln>
                      <a:noFill/>
                    </a:ln>
                    <a:extLst>
                      <a:ext uri="{53640926-AAD7-44D8-BBD7-CCE9431645EC}">
                        <a14:shadowObscured xmlns:a14="http://schemas.microsoft.com/office/drawing/2010/main"/>
                      </a:ext>
                    </a:extLst>
                  </pic:spPr>
                </pic:pic>
              </a:graphicData>
            </a:graphic>
          </wp:inline>
        </w:drawing>
      </w:r>
    </w:p>
    <w:p w:rsidR="004D1E36" w:rsidRDefault="004D1E36" w:rsidP="004D1E36">
      <w:pPr>
        <w:pStyle w:val="Default"/>
        <w:rPr>
          <w:rFonts w:ascii="Arial" w:hAnsi="Arial" w:cs="Arial"/>
          <w:b/>
          <w:bCs/>
          <w:sz w:val="22"/>
          <w:szCs w:val="22"/>
        </w:rPr>
      </w:pPr>
      <w:r w:rsidRPr="00623522">
        <w:rPr>
          <w:rFonts w:ascii="Arial" w:hAnsi="Arial" w:cs="Arial"/>
          <w:b/>
          <w:bCs/>
          <w:sz w:val="22"/>
          <w:szCs w:val="22"/>
        </w:rPr>
        <w:t xml:space="preserve">Principais Campos: </w:t>
      </w:r>
    </w:p>
    <w:p w:rsidR="00D4426C" w:rsidRPr="00623522" w:rsidRDefault="00D4426C" w:rsidP="004D1E36">
      <w:pPr>
        <w:pStyle w:val="Default"/>
        <w:rPr>
          <w:rFonts w:ascii="Arial" w:hAnsi="Arial" w:cs="Arial"/>
          <w:sz w:val="22"/>
          <w:szCs w:val="22"/>
        </w:rPr>
      </w:pP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Material Conta: </w:t>
      </w:r>
      <w:r w:rsidRPr="00623522">
        <w:rPr>
          <w:rFonts w:ascii="Arial" w:hAnsi="Arial" w:cs="Arial"/>
          <w:sz w:val="22"/>
          <w:szCs w:val="22"/>
        </w:rPr>
        <w:t xml:space="preserve">Informar qual o material que será lançado na conta. Informar somente quando o item que será lançado na conta do paciente for diferente do item em questão. Exemplo: Cadastro um medicamento genérico, mas a cobrança será direcionada para o medicamento de referência.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Kit material: </w:t>
      </w:r>
      <w:r w:rsidRPr="00623522">
        <w:rPr>
          <w:rFonts w:ascii="Arial" w:hAnsi="Arial" w:cs="Arial"/>
          <w:sz w:val="22"/>
          <w:szCs w:val="22"/>
        </w:rPr>
        <w:t xml:space="preserve">Campo utilizado para vincular o kit que foi cadastrado na função administração de estoques ao item descrito. Ex. medicamento Frasco-ampola injetável (kit endovenoso com seringa é agulha), toda vez que lançado o item em funções como Devolução, Execução da Prescrição, requisição etc., junto estaremos baixando agulha e seringa, conforme parametrização de cada função.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Dias Fornecedor: </w:t>
      </w:r>
      <w:r w:rsidRPr="00623522">
        <w:rPr>
          <w:rFonts w:ascii="Arial" w:hAnsi="Arial" w:cs="Arial"/>
          <w:sz w:val="22"/>
          <w:szCs w:val="22"/>
        </w:rPr>
        <w:t xml:space="preserve">Quantos dias em média o fornecedor demora a entregar o item.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Dias Intervalo: </w:t>
      </w:r>
      <w:r w:rsidRPr="00623522">
        <w:rPr>
          <w:rFonts w:ascii="Arial" w:hAnsi="Arial" w:cs="Arial"/>
          <w:sz w:val="22"/>
          <w:szCs w:val="22"/>
        </w:rPr>
        <w:t xml:space="preserve">Informar de quanto em quanto tempo a Instituição deseja comprar o item (intervalo entre uma compra e outra)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Dias Estoque Mínimo: </w:t>
      </w:r>
      <w:r w:rsidRPr="00623522">
        <w:rPr>
          <w:rFonts w:ascii="Arial" w:hAnsi="Arial" w:cs="Arial"/>
          <w:sz w:val="22"/>
          <w:szCs w:val="22"/>
        </w:rPr>
        <w:t xml:space="preserve">Informar o estoque mínimo de segurança, que deve sempre estar no estoque.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Custo: </w:t>
      </w:r>
      <w:r w:rsidRPr="00623522">
        <w:rPr>
          <w:rFonts w:ascii="Arial" w:hAnsi="Arial" w:cs="Arial"/>
          <w:sz w:val="22"/>
          <w:szCs w:val="22"/>
        </w:rPr>
        <w:t xml:space="preserve">Informar a classificação do custo se é de baixo, médio ou alto custo. </w:t>
      </w:r>
    </w:p>
    <w:p w:rsidR="004D1E36" w:rsidRPr="00623522" w:rsidRDefault="004D1E36" w:rsidP="004D1E36">
      <w:pPr>
        <w:rPr>
          <w:rFonts w:ascii="Arial" w:hAnsi="Arial" w:cs="Arial"/>
        </w:rPr>
      </w:pPr>
      <w:r w:rsidRPr="00623522">
        <w:rPr>
          <w:rFonts w:ascii="Arial" w:hAnsi="Arial" w:cs="Arial"/>
          <w:b/>
          <w:bCs/>
        </w:rPr>
        <w:t xml:space="preserve">Série: </w:t>
      </w:r>
      <w:r w:rsidRPr="00623522">
        <w:rPr>
          <w:rFonts w:ascii="Arial" w:hAnsi="Arial" w:cs="Arial"/>
        </w:rPr>
        <w:t>Informar se o item é controlado pelo número de série.</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Material estoque: </w:t>
      </w:r>
      <w:r w:rsidRPr="00623522">
        <w:rPr>
          <w:rFonts w:ascii="Arial" w:hAnsi="Arial" w:cs="Arial"/>
          <w:sz w:val="22"/>
          <w:szCs w:val="22"/>
        </w:rPr>
        <w:t xml:space="preserve">Se checado, permite que o item seja </w:t>
      </w:r>
      <w:proofErr w:type="gramStart"/>
      <w:r w:rsidRPr="00623522">
        <w:rPr>
          <w:rFonts w:ascii="Arial" w:hAnsi="Arial" w:cs="Arial"/>
          <w:sz w:val="22"/>
          <w:szCs w:val="22"/>
        </w:rPr>
        <w:t>solicitado e movimentado no estoque</w:t>
      </w:r>
      <w:proofErr w:type="gramEnd"/>
      <w:r w:rsidRPr="00623522">
        <w:rPr>
          <w:rFonts w:ascii="Arial" w:hAnsi="Arial" w:cs="Arial"/>
          <w:sz w:val="22"/>
          <w:szCs w:val="22"/>
        </w:rPr>
        <w:t xml:space="preserve">. </w:t>
      </w:r>
      <w:proofErr w:type="spellStart"/>
      <w:r w:rsidRPr="00623522">
        <w:rPr>
          <w:rFonts w:ascii="Arial" w:hAnsi="Arial" w:cs="Arial"/>
          <w:sz w:val="22"/>
          <w:szCs w:val="22"/>
        </w:rPr>
        <w:t>Ex</w:t>
      </w:r>
      <w:proofErr w:type="spellEnd"/>
      <w:r w:rsidRPr="00623522">
        <w:rPr>
          <w:rFonts w:ascii="Arial" w:hAnsi="Arial" w:cs="Arial"/>
          <w:sz w:val="22"/>
          <w:szCs w:val="22"/>
        </w:rPr>
        <w:t xml:space="preserve">: serve para diferenciar itens de estoque dos cadastros de serviço. </w:t>
      </w:r>
    </w:p>
    <w:p w:rsidR="004D1E36" w:rsidRPr="00623522" w:rsidRDefault="004D1E36" w:rsidP="004D1E36">
      <w:pPr>
        <w:pStyle w:val="Default"/>
        <w:rPr>
          <w:rFonts w:ascii="Arial" w:hAnsi="Arial" w:cs="Arial"/>
          <w:sz w:val="22"/>
          <w:szCs w:val="22"/>
        </w:rPr>
      </w:pPr>
      <w:proofErr w:type="gramStart"/>
      <w:r w:rsidRPr="00623522">
        <w:rPr>
          <w:rFonts w:ascii="Arial" w:hAnsi="Arial" w:cs="Arial"/>
          <w:b/>
          <w:bCs/>
          <w:sz w:val="22"/>
          <w:szCs w:val="22"/>
        </w:rPr>
        <w:t>Baixa estoque</w:t>
      </w:r>
      <w:proofErr w:type="gramEnd"/>
      <w:r w:rsidRPr="00623522">
        <w:rPr>
          <w:rFonts w:ascii="Arial" w:hAnsi="Arial" w:cs="Arial"/>
          <w:b/>
          <w:bCs/>
          <w:sz w:val="22"/>
          <w:szCs w:val="22"/>
        </w:rPr>
        <w:t xml:space="preserve"> paciente: </w:t>
      </w:r>
      <w:r w:rsidRPr="00623522">
        <w:rPr>
          <w:rFonts w:ascii="Arial" w:hAnsi="Arial" w:cs="Arial"/>
          <w:sz w:val="22"/>
          <w:szCs w:val="22"/>
        </w:rPr>
        <w:t xml:space="preserve">Se checado, baixa o estoque do item quando dispensado ao paciente.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Gerar </w:t>
      </w:r>
      <w:proofErr w:type="spellStart"/>
      <w:r w:rsidRPr="00623522">
        <w:rPr>
          <w:rFonts w:ascii="Arial" w:hAnsi="Arial" w:cs="Arial"/>
          <w:b/>
          <w:bCs/>
          <w:sz w:val="22"/>
          <w:szCs w:val="22"/>
        </w:rPr>
        <w:t>ressuprimento</w:t>
      </w:r>
      <w:proofErr w:type="spellEnd"/>
      <w:r w:rsidRPr="00623522">
        <w:rPr>
          <w:rFonts w:ascii="Arial" w:hAnsi="Arial" w:cs="Arial"/>
          <w:b/>
          <w:bCs/>
          <w:sz w:val="22"/>
          <w:szCs w:val="22"/>
        </w:rPr>
        <w:t xml:space="preserve">: </w:t>
      </w:r>
      <w:r w:rsidRPr="00623522">
        <w:rPr>
          <w:rFonts w:ascii="Arial" w:hAnsi="Arial" w:cs="Arial"/>
          <w:sz w:val="22"/>
          <w:szCs w:val="22"/>
        </w:rPr>
        <w:t xml:space="preserve">se checado, faz com que o item participe do cálculo do </w:t>
      </w:r>
      <w:proofErr w:type="spellStart"/>
      <w:r w:rsidRPr="00623522">
        <w:rPr>
          <w:rFonts w:ascii="Arial" w:hAnsi="Arial" w:cs="Arial"/>
          <w:sz w:val="22"/>
          <w:szCs w:val="22"/>
        </w:rPr>
        <w:t>ressuprimento</w:t>
      </w:r>
      <w:proofErr w:type="spellEnd"/>
      <w:r w:rsidRPr="00623522">
        <w:rPr>
          <w:rFonts w:ascii="Arial" w:hAnsi="Arial" w:cs="Arial"/>
          <w:sz w:val="22"/>
          <w:szCs w:val="22"/>
        </w:rPr>
        <w:t xml:space="preserve"> para solicitação de compras. </w:t>
      </w:r>
    </w:p>
    <w:p w:rsidR="004D1E36" w:rsidRPr="00623522" w:rsidRDefault="004D1E36" w:rsidP="004D1E36">
      <w:pPr>
        <w:pStyle w:val="Default"/>
        <w:rPr>
          <w:rFonts w:ascii="Arial" w:hAnsi="Arial" w:cs="Arial"/>
          <w:sz w:val="22"/>
          <w:szCs w:val="22"/>
        </w:rPr>
      </w:pPr>
      <w:proofErr w:type="spellStart"/>
      <w:r w:rsidRPr="00623522">
        <w:rPr>
          <w:rFonts w:ascii="Arial" w:hAnsi="Arial" w:cs="Arial"/>
          <w:b/>
          <w:bCs/>
          <w:sz w:val="22"/>
          <w:szCs w:val="22"/>
        </w:rPr>
        <w:t>Qt</w:t>
      </w:r>
      <w:proofErr w:type="spellEnd"/>
      <w:r w:rsidRPr="00623522">
        <w:rPr>
          <w:rFonts w:ascii="Arial" w:hAnsi="Arial" w:cs="Arial"/>
          <w:b/>
          <w:bCs/>
          <w:sz w:val="22"/>
          <w:szCs w:val="22"/>
        </w:rPr>
        <w:t xml:space="preserve"> mínimo (</w:t>
      </w:r>
      <w:proofErr w:type="spellStart"/>
      <w:r w:rsidRPr="00623522">
        <w:rPr>
          <w:rFonts w:ascii="Arial" w:hAnsi="Arial" w:cs="Arial"/>
          <w:b/>
          <w:bCs/>
          <w:sz w:val="22"/>
          <w:szCs w:val="22"/>
        </w:rPr>
        <w:t>ressup</w:t>
      </w:r>
      <w:proofErr w:type="spellEnd"/>
      <w:r w:rsidRPr="00623522">
        <w:rPr>
          <w:rFonts w:ascii="Arial" w:hAnsi="Arial" w:cs="Arial"/>
          <w:b/>
          <w:bCs/>
          <w:sz w:val="22"/>
          <w:szCs w:val="22"/>
        </w:rPr>
        <w:t xml:space="preserve">), </w:t>
      </w:r>
      <w:proofErr w:type="spellStart"/>
      <w:r w:rsidRPr="00623522">
        <w:rPr>
          <w:rFonts w:ascii="Arial" w:hAnsi="Arial" w:cs="Arial"/>
          <w:b/>
          <w:bCs/>
          <w:sz w:val="22"/>
          <w:szCs w:val="22"/>
        </w:rPr>
        <w:t>qt</w:t>
      </w:r>
      <w:proofErr w:type="spellEnd"/>
      <w:r w:rsidRPr="00623522">
        <w:rPr>
          <w:rFonts w:ascii="Arial" w:hAnsi="Arial" w:cs="Arial"/>
          <w:b/>
          <w:bCs/>
          <w:sz w:val="22"/>
          <w:szCs w:val="22"/>
        </w:rPr>
        <w:t xml:space="preserve"> máximo (</w:t>
      </w:r>
      <w:proofErr w:type="spellStart"/>
      <w:r w:rsidRPr="00623522">
        <w:rPr>
          <w:rFonts w:ascii="Arial" w:hAnsi="Arial" w:cs="Arial"/>
          <w:b/>
          <w:bCs/>
          <w:sz w:val="22"/>
          <w:szCs w:val="22"/>
        </w:rPr>
        <w:t>ressup</w:t>
      </w:r>
      <w:proofErr w:type="spellEnd"/>
      <w:r w:rsidRPr="00623522">
        <w:rPr>
          <w:rFonts w:ascii="Arial" w:hAnsi="Arial" w:cs="Arial"/>
          <w:b/>
          <w:bCs/>
          <w:sz w:val="22"/>
          <w:szCs w:val="22"/>
        </w:rPr>
        <w:t xml:space="preserve">) e </w:t>
      </w:r>
      <w:proofErr w:type="spellStart"/>
      <w:r w:rsidRPr="00623522">
        <w:rPr>
          <w:rFonts w:ascii="Arial" w:hAnsi="Arial" w:cs="Arial"/>
          <w:b/>
          <w:bCs/>
          <w:sz w:val="22"/>
          <w:szCs w:val="22"/>
        </w:rPr>
        <w:t>qt</w:t>
      </w:r>
      <w:proofErr w:type="spellEnd"/>
      <w:r w:rsidRPr="00623522">
        <w:rPr>
          <w:rFonts w:ascii="Arial" w:hAnsi="Arial" w:cs="Arial"/>
          <w:b/>
          <w:bCs/>
          <w:sz w:val="22"/>
          <w:szCs w:val="22"/>
        </w:rPr>
        <w:t xml:space="preserve"> </w:t>
      </w:r>
      <w:proofErr w:type="spellStart"/>
      <w:r w:rsidRPr="00623522">
        <w:rPr>
          <w:rFonts w:ascii="Arial" w:hAnsi="Arial" w:cs="Arial"/>
          <w:b/>
          <w:bCs/>
          <w:sz w:val="22"/>
          <w:szCs w:val="22"/>
        </w:rPr>
        <w:t>pto</w:t>
      </w:r>
      <w:proofErr w:type="spellEnd"/>
      <w:r w:rsidRPr="00623522">
        <w:rPr>
          <w:rFonts w:ascii="Arial" w:hAnsi="Arial" w:cs="Arial"/>
          <w:b/>
          <w:bCs/>
          <w:sz w:val="22"/>
          <w:szCs w:val="22"/>
        </w:rPr>
        <w:t xml:space="preserve"> pedido (</w:t>
      </w:r>
      <w:proofErr w:type="spellStart"/>
      <w:r w:rsidRPr="00623522">
        <w:rPr>
          <w:rFonts w:ascii="Arial" w:hAnsi="Arial" w:cs="Arial"/>
          <w:b/>
          <w:bCs/>
          <w:sz w:val="22"/>
          <w:szCs w:val="22"/>
        </w:rPr>
        <w:t>ressup</w:t>
      </w:r>
      <w:proofErr w:type="spellEnd"/>
      <w:r w:rsidRPr="00623522">
        <w:rPr>
          <w:rFonts w:ascii="Arial" w:hAnsi="Arial" w:cs="Arial"/>
          <w:b/>
          <w:bCs/>
          <w:sz w:val="22"/>
          <w:szCs w:val="22"/>
        </w:rPr>
        <w:t>)</w:t>
      </w:r>
      <w:r w:rsidRPr="00623522">
        <w:rPr>
          <w:rFonts w:ascii="Arial" w:hAnsi="Arial" w:cs="Arial"/>
          <w:sz w:val="22"/>
          <w:szCs w:val="22"/>
        </w:rPr>
        <w:t xml:space="preserve">: serão calculados de forma automática pelo </w:t>
      </w:r>
      <w:proofErr w:type="spellStart"/>
      <w:r w:rsidRPr="00623522">
        <w:rPr>
          <w:rFonts w:ascii="Arial" w:hAnsi="Arial" w:cs="Arial"/>
          <w:sz w:val="22"/>
          <w:szCs w:val="22"/>
        </w:rPr>
        <w:t>Tasy</w:t>
      </w:r>
      <w:proofErr w:type="spellEnd"/>
      <w:r w:rsidRPr="00623522">
        <w:rPr>
          <w:rFonts w:ascii="Arial" w:hAnsi="Arial" w:cs="Arial"/>
          <w:sz w:val="22"/>
          <w:szCs w:val="22"/>
        </w:rPr>
        <w:t xml:space="preserve"> baseados nos campos dias fornecedor, dias intervalo e dias estoque, assim como o consumo médio do item. </w:t>
      </w:r>
    </w:p>
    <w:p w:rsidR="004D1E36" w:rsidRPr="00623522" w:rsidRDefault="004D1E36" w:rsidP="004D1E36">
      <w:pPr>
        <w:pStyle w:val="Default"/>
        <w:rPr>
          <w:rFonts w:ascii="Arial" w:hAnsi="Arial" w:cs="Arial"/>
          <w:sz w:val="22"/>
          <w:szCs w:val="22"/>
        </w:rPr>
      </w:pPr>
      <w:r w:rsidRPr="00623522">
        <w:rPr>
          <w:rFonts w:ascii="Arial" w:hAnsi="Arial" w:cs="Arial"/>
          <w:sz w:val="22"/>
          <w:szCs w:val="22"/>
        </w:rPr>
        <w:t xml:space="preserve">Se desejar que o sistema utilize </w:t>
      </w:r>
      <w:proofErr w:type="spellStart"/>
      <w:r w:rsidRPr="00623522">
        <w:rPr>
          <w:rFonts w:ascii="Arial" w:hAnsi="Arial" w:cs="Arial"/>
          <w:sz w:val="22"/>
          <w:szCs w:val="22"/>
        </w:rPr>
        <w:t>qt</w:t>
      </w:r>
      <w:proofErr w:type="spellEnd"/>
      <w:r w:rsidRPr="00623522">
        <w:rPr>
          <w:rFonts w:ascii="Arial" w:hAnsi="Arial" w:cs="Arial"/>
          <w:sz w:val="22"/>
          <w:szCs w:val="22"/>
        </w:rPr>
        <w:t xml:space="preserve"> mínimo (</w:t>
      </w:r>
      <w:proofErr w:type="spellStart"/>
      <w:r w:rsidRPr="00623522">
        <w:rPr>
          <w:rFonts w:ascii="Arial" w:hAnsi="Arial" w:cs="Arial"/>
          <w:sz w:val="22"/>
          <w:szCs w:val="22"/>
        </w:rPr>
        <w:t>ressup</w:t>
      </w:r>
      <w:proofErr w:type="spellEnd"/>
      <w:r w:rsidRPr="00623522">
        <w:rPr>
          <w:rFonts w:ascii="Arial" w:hAnsi="Arial" w:cs="Arial"/>
          <w:sz w:val="22"/>
          <w:szCs w:val="22"/>
        </w:rPr>
        <w:t xml:space="preserve">), </w:t>
      </w:r>
      <w:proofErr w:type="spellStart"/>
      <w:r w:rsidRPr="00623522">
        <w:rPr>
          <w:rFonts w:ascii="Arial" w:hAnsi="Arial" w:cs="Arial"/>
          <w:sz w:val="22"/>
          <w:szCs w:val="22"/>
        </w:rPr>
        <w:t>qt</w:t>
      </w:r>
      <w:proofErr w:type="spellEnd"/>
      <w:r w:rsidRPr="00623522">
        <w:rPr>
          <w:rFonts w:ascii="Arial" w:hAnsi="Arial" w:cs="Arial"/>
          <w:sz w:val="22"/>
          <w:szCs w:val="22"/>
        </w:rPr>
        <w:t xml:space="preserve"> máximo (</w:t>
      </w:r>
      <w:proofErr w:type="spellStart"/>
      <w:r w:rsidRPr="00623522">
        <w:rPr>
          <w:rFonts w:ascii="Arial" w:hAnsi="Arial" w:cs="Arial"/>
          <w:sz w:val="22"/>
          <w:szCs w:val="22"/>
        </w:rPr>
        <w:t>ressup</w:t>
      </w:r>
      <w:proofErr w:type="spellEnd"/>
      <w:r w:rsidRPr="00623522">
        <w:rPr>
          <w:rFonts w:ascii="Arial" w:hAnsi="Arial" w:cs="Arial"/>
          <w:sz w:val="22"/>
          <w:szCs w:val="22"/>
        </w:rPr>
        <w:t xml:space="preserve">) e </w:t>
      </w:r>
      <w:proofErr w:type="spellStart"/>
      <w:r w:rsidRPr="00623522">
        <w:rPr>
          <w:rFonts w:ascii="Arial" w:hAnsi="Arial" w:cs="Arial"/>
          <w:sz w:val="22"/>
          <w:szCs w:val="22"/>
        </w:rPr>
        <w:t>qt</w:t>
      </w:r>
      <w:proofErr w:type="spellEnd"/>
      <w:r w:rsidRPr="00623522">
        <w:rPr>
          <w:rFonts w:ascii="Arial" w:hAnsi="Arial" w:cs="Arial"/>
          <w:sz w:val="22"/>
          <w:szCs w:val="22"/>
        </w:rPr>
        <w:t xml:space="preserve"> </w:t>
      </w:r>
      <w:proofErr w:type="spellStart"/>
      <w:r w:rsidRPr="00623522">
        <w:rPr>
          <w:rFonts w:ascii="Arial" w:hAnsi="Arial" w:cs="Arial"/>
          <w:sz w:val="22"/>
          <w:szCs w:val="22"/>
        </w:rPr>
        <w:t>pto</w:t>
      </w:r>
      <w:proofErr w:type="spellEnd"/>
      <w:r w:rsidRPr="00623522">
        <w:rPr>
          <w:rFonts w:ascii="Arial" w:hAnsi="Arial" w:cs="Arial"/>
          <w:sz w:val="22"/>
          <w:szCs w:val="22"/>
        </w:rPr>
        <w:t xml:space="preserve"> pedido fixas, ou seja, que o sistema não calcule o </w:t>
      </w:r>
      <w:proofErr w:type="spellStart"/>
      <w:r w:rsidRPr="00623522">
        <w:rPr>
          <w:rFonts w:ascii="Arial" w:hAnsi="Arial" w:cs="Arial"/>
          <w:sz w:val="22"/>
          <w:szCs w:val="22"/>
        </w:rPr>
        <w:t>ressuprimento</w:t>
      </w:r>
      <w:proofErr w:type="spellEnd"/>
      <w:r w:rsidRPr="00623522">
        <w:rPr>
          <w:rFonts w:ascii="Arial" w:hAnsi="Arial" w:cs="Arial"/>
          <w:sz w:val="22"/>
          <w:szCs w:val="22"/>
        </w:rPr>
        <w:t xml:space="preserve">, os campos dias fornecedor, dias de intervalo e dias de estoque devem estar zerados, e o campo gerar </w:t>
      </w:r>
      <w:proofErr w:type="spellStart"/>
      <w:r w:rsidRPr="00623522">
        <w:rPr>
          <w:rFonts w:ascii="Arial" w:hAnsi="Arial" w:cs="Arial"/>
          <w:sz w:val="22"/>
          <w:szCs w:val="22"/>
        </w:rPr>
        <w:t>ressuprimento</w:t>
      </w:r>
      <w:proofErr w:type="spellEnd"/>
      <w:r w:rsidRPr="00623522">
        <w:rPr>
          <w:rFonts w:ascii="Arial" w:hAnsi="Arial" w:cs="Arial"/>
          <w:sz w:val="22"/>
          <w:szCs w:val="22"/>
        </w:rPr>
        <w:t xml:space="preserve"> não deverá estar checado.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Requisição: </w:t>
      </w:r>
      <w:r w:rsidRPr="00623522">
        <w:rPr>
          <w:rFonts w:ascii="Arial" w:hAnsi="Arial" w:cs="Arial"/>
          <w:sz w:val="22"/>
          <w:szCs w:val="22"/>
        </w:rPr>
        <w:t xml:space="preserve">Se checado, permite que o item seja requisitado no consumo. </w:t>
      </w:r>
    </w:p>
    <w:p w:rsidR="004D1E36" w:rsidRPr="00623522" w:rsidRDefault="004D1E36" w:rsidP="004D1E36">
      <w:pPr>
        <w:pStyle w:val="Default"/>
        <w:rPr>
          <w:rFonts w:ascii="Arial" w:hAnsi="Arial" w:cs="Arial"/>
          <w:sz w:val="22"/>
          <w:szCs w:val="22"/>
        </w:rPr>
      </w:pPr>
      <w:proofErr w:type="gramStart"/>
      <w:r w:rsidRPr="00623522">
        <w:rPr>
          <w:rFonts w:ascii="Arial" w:hAnsi="Arial" w:cs="Arial"/>
          <w:b/>
          <w:bCs/>
          <w:sz w:val="22"/>
          <w:szCs w:val="22"/>
        </w:rPr>
        <w:t>Prescrição :</w:t>
      </w:r>
      <w:proofErr w:type="gramEnd"/>
      <w:r w:rsidRPr="00623522">
        <w:rPr>
          <w:rFonts w:ascii="Arial" w:hAnsi="Arial" w:cs="Arial"/>
          <w:b/>
          <w:bCs/>
          <w:sz w:val="22"/>
          <w:szCs w:val="22"/>
        </w:rPr>
        <w:t xml:space="preserve"> </w:t>
      </w:r>
      <w:r w:rsidRPr="00623522">
        <w:rPr>
          <w:rFonts w:ascii="Arial" w:hAnsi="Arial" w:cs="Arial"/>
          <w:sz w:val="22"/>
          <w:szCs w:val="22"/>
        </w:rPr>
        <w:t xml:space="preserve">Se checado, permite que o item seja prescrito.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Padronizado: </w:t>
      </w:r>
      <w:r w:rsidRPr="00623522">
        <w:rPr>
          <w:rFonts w:ascii="Arial" w:hAnsi="Arial" w:cs="Arial"/>
          <w:sz w:val="22"/>
          <w:szCs w:val="22"/>
        </w:rPr>
        <w:t xml:space="preserve">Se checado, informa se o item é padronizado na Instituição.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lastRenderedPageBreak/>
        <w:t xml:space="preserve">Estoque Lote: </w:t>
      </w:r>
      <w:r w:rsidRPr="00623522">
        <w:rPr>
          <w:rFonts w:ascii="Arial" w:hAnsi="Arial" w:cs="Arial"/>
          <w:sz w:val="22"/>
          <w:szCs w:val="22"/>
        </w:rPr>
        <w:t xml:space="preserve">Informar se este material vai ter estoque separado por cada lote, se informado nenhuma movimentação deste material poderá ser feita sem a etiqueta do lote. Influencia em todos os processos com movimentação de estoque. </w:t>
      </w:r>
    </w:p>
    <w:p w:rsidR="004D1E36" w:rsidRPr="00623522" w:rsidRDefault="004D1E36" w:rsidP="004D1E36">
      <w:pPr>
        <w:pStyle w:val="Default"/>
        <w:rPr>
          <w:rFonts w:ascii="Arial" w:hAnsi="Arial" w:cs="Arial"/>
          <w:sz w:val="22"/>
          <w:szCs w:val="22"/>
        </w:rPr>
      </w:pPr>
      <w:proofErr w:type="spellStart"/>
      <w:r w:rsidRPr="00623522">
        <w:rPr>
          <w:rFonts w:ascii="Arial" w:hAnsi="Arial" w:cs="Arial"/>
          <w:b/>
          <w:bCs/>
          <w:sz w:val="22"/>
          <w:szCs w:val="22"/>
        </w:rPr>
        <w:t>Reg</w:t>
      </w:r>
      <w:proofErr w:type="spellEnd"/>
      <w:r w:rsidRPr="00623522">
        <w:rPr>
          <w:rFonts w:ascii="Arial" w:hAnsi="Arial" w:cs="Arial"/>
          <w:b/>
          <w:bCs/>
          <w:sz w:val="22"/>
          <w:szCs w:val="22"/>
        </w:rPr>
        <w:t xml:space="preserve"> </w:t>
      </w:r>
      <w:proofErr w:type="gramStart"/>
      <w:r w:rsidRPr="00623522">
        <w:rPr>
          <w:rFonts w:ascii="Arial" w:hAnsi="Arial" w:cs="Arial"/>
          <w:b/>
          <w:bCs/>
          <w:sz w:val="22"/>
          <w:szCs w:val="22"/>
        </w:rPr>
        <w:t>Anvisa</w:t>
      </w:r>
      <w:proofErr w:type="gramEnd"/>
      <w:r w:rsidRPr="00623522">
        <w:rPr>
          <w:rFonts w:ascii="Arial" w:hAnsi="Arial" w:cs="Arial"/>
          <w:b/>
          <w:bCs/>
          <w:sz w:val="22"/>
          <w:szCs w:val="22"/>
        </w:rPr>
        <w:t xml:space="preserve">: </w:t>
      </w:r>
      <w:r w:rsidRPr="00623522">
        <w:rPr>
          <w:rFonts w:ascii="Arial" w:hAnsi="Arial" w:cs="Arial"/>
          <w:sz w:val="22"/>
          <w:szCs w:val="22"/>
        </w:rPr>
        <w:t xml:space="preserve">Informar o número do registro do item na ANVISA.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Validade ANVISA: </w:t>
      </w:r>
      <w:r w:rsidRPr="00623522">
        <w:rPr>
          <w:rFonts w:ascii="Arial" w:hAnsi="Arial" w:cs="Arial"/>
          <w:sz w:val="22"/>
          <w:szCs w:val="22"/>
        </w:rPr>
        <w:t xml:space="preserve">informar a validade do registro na ANVISA.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Peso/Kg XYZ/ABC: </w:t>
      </w:r>
      <w:r w:rsidRPr="00623522">
        <w:rPr>
          <w:rFonts w:ascii="Arial" w:hAnsi="Arial" w:cs="Arial"/>
          <w:sz w:val="22"/>
          <w:szCs w:val="22"/>
        </w:rPr>
        <w:t xml:space="preserve">informar peso em kg, classificação curvas XYZ (informado Manualmente, onde os Itens são segmentados baseando-se no critério de criticidade) e ABC (calculada automaticamente onde os itens são diferenciados segundo sua maior ou menor abrangência em relação a valor).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Cotações de compra: </w:t>
      </w:r>
      <w:r w:rsidRPr="00623522">
        <w:rPr>
          <w:rFonts w:ascii="Arial" w:hAnsi="Arial" w:cs="Arial"/>
          <w:sz w:val="22"/>
          <w:szCs w:val="22"/>
        </w:rPr>
        <w:t xml:space="preserve">Quantidade de cotações feita para o item (calculada automaticamente). </w:t>
      </w:r>
    </w:p>
    <w:p w:rsidR="004D1E36" w:rsidRPr="00623522" w:rsidRDefault="004D1E36" w:rsidP="004D1E36">
      <w:pPr>
        <w:pStyle w:val="Default"/>
        <w:rPr>
          <w:rFonts w:ascii="Arial" w:hAnsi="Arial" w:cs="Arial"/>
          <w:sz w:val="22"/>
          <w:szCs w:val="22"/>
        </w:rPr>
      </w:pPr>
      <w:r w:rsidRPr="00623522">
        <w:rPr>
          <w:rFonts w:ascii="Arial" w:hAnsi="Arial" w:cs="Arial"/>
          <w:b/>
          <w:bCs/>
          <w:sz w:val="22"/>
          <w:szCs w:val="22"/>
        </w:rPr>
        <w:t xml:space="preserve">Mês consumo: </w:t>
      </w:r>
      <w:r w:rsidRPr="00623522">
        <w:rPr>
          <w:rFonts w:ascii="Arial" w:hAnsi="Arial" w:cs="Arial"/>
          <w:sz w:val="22"/>
          <w:szCs w:val="22"/>
        </w:rPr>
        <w:t xml:space="preserve">Informa o número de meses em que se baseia o consumo (traz automaticamente, pois é parametrizado na Função Gerenciamento dos Parâmetros de Suprimento). </w:t>
      </w:r>
    </w:p>
    <w:p w:rsidR="004D1E36" w:rsidRPr="00623522" w:rsidRDefault="004D1E36" w:rsidP="004D1E36">
      <w:pPr>
        <w:pStyle w:val="Default"/>
        <w:rPr>
          <w:rFonts w:ascii="Arial" w:hAnsi="Arial" w:cs="Arial"/>
          <w:sz w:val="22"/>
          <w:szCs w:val="22"/>
        </w:rPr>
      </w:pPr>
      <w:proofErr w:type="spellStart"/>
      <w:r w:rsidRPr="00623522">
        <w:rPr>
          <w:rFonts w:ascii="Arial" w:hAnsi="Arial" w:cs="Arial"/>
          <w:b/>
          <w:bCs/>
          <w:sz w:val="22"/>
          <w:szCs w:val="22"/>
        </w:rPr>
        <w:t>Qt</w:t>
      </w:r>
      <w:proofErr w:type="spellEnd"/>
      <w:r w:rsidRPr="00623522">
        <w:rPr>
          <w:rFonts w:ascii="Arial" w:hAnsi="Arial" w:cs="Arial"/>
          <w:b/>
          <w:bCs/>
          <w:sz w:val="22"/>
          <w:szCs w:val="22"/>
        </w:rPr>
        <w:t xml:space="preserve"> consumo mensal: </w:t>
      </w:r>
      <w:r w:rsidRPr="00623522">
        <w:rPr>
          <w:rFonts w:ascii="Arial" w:hAnsi="Arial" w:cs="Arial"/>
          <w:sz w:val="22"/>
          <w:szCs w:val="22"/>
        </w:rPr>
        <w:t xml:space="preserve">Calculada automaticamente. </w:t>
      </w:r>
    </w:p>
    <w:p w:rsidR="004D1E36" w:rsidRPr="00623522" w:rsidRDefault="004D1E36" w:rsidP="004D1E36">
      <w:pPr>
        <w:pStyle w:val="Default"/>
        <w:rPr>
          <w:rFonts w:ascii="Arial" w:hAnsi="Arial" w:cs="Arial"/>
          <w:sz w:val="22"/>
          <w:szCs w:val="22"/>
        </w:rPr>
      </w:pPr>
      <w:proofErr w:type="spellStart"/>
      <w:r w:rsidRPr="00623522">
        <w:rPr>
          <w:rFonts w:ascii="Arial" w:hAnsi="Arial" w:cs="Arial"/>
          <w:b/>
          <w:bCs/>
          <w:sz w:val="22"/>
          <w:szCs w:val="22"/>
        </w:rPr>
        <w:t>Dt</w:t>
      </w:r>
      <w:proofErr w:type="spellEnd"/>
      <w:r w:rsidRPr="00623522">
        <w:rPr>
          <w:rFonts w:ascii="Arial" w:hAnsi="Arial" w:cs="Arial"/>
          <w:b/>
          <w:bCs/>
          <w:sz w:val="22"/>
          <w:szCs w:val="22"/>
        </w:rPr>
        <w:t xml:space="preserve"> Atualização Consumo</w:t>
      </w:r>
      <w:r w:rsidRPr="00623522">
        <w:rPr>
          <w:rFonts w:ascii="Arial" w:hAnsi="Arial" w:cs="Arial"/>
          <w:sz w:val="22"/>
          <w:szCs w:val="22"/>
        </w:rPr>
        <w:t xml:space="preserve">: Informa a data de atualização do último consumo (traz automaticamente gerado na Virada mensal) </w:t>
      </w:r>
    </w:p>
    <w:p w:rsidR="004D1E36" w:rsidRPr="00623522" w:rsidRDefault="004D1E36" w:rsidP="004D1E36">
      <w:pPr>
        <w:rPr>
          <w:rFonts w:ascii="Arial" w:hAnsi="Arial" w:cs="Arial"/>
        </w:rPr>
      </w:pPr>
      <w:r w:rsidRPr="00623522">
        <w:rPr>
          <w:rFonts w:ascii="Arial" w:hAnsi="Arial" w:cs="Arial"/>
          <w:b/>
          <w:bCs/>
        </w:rPr>
        <w:t xml:space="preserve">Desvio Padrão: </w:t>
      </w:r>
      <w:r w:rsidRPr="00623522">
        <w:rPr>
          <w:rFonts w:ascii="Arial" w:hAnsi="Arial" w:cs="Arial"/>
        </w:rPr>
        <w:t>O desvio padrão do consumo é calculado pelo sistema, com base nas operações de consumo do estoque e número de meses informado nos parâmetros de compras. É gerado no momento de calcular o ponto de pedido (traz automaticamente)</w:t>
      </w:r>
    </w:p>
    <w:p w:rsidR="00DD383A" w:rsidRPr="00623522" w:rsidRDefault="00DD383A" w:rsidP="004D1E36">
      <w:pPr>
        <w:rPr>
          <w:rFonts w:ascii="Arial" w:hAnsi="Arial" w:cs="Arial"/>
        </w:rPr>
      </w:pPr>
    </w:p>
    <w:p w:rsidR="00DD383A" w:rsidRDefault="00DD383A" w:rsidP="00DD383A">
      <w:pPr>
        <w:pStyle w:val="Default"/>
        <w:rPr>
          <w:rFonts w:ascii="Arial" w:hAnsi="Arial" w:cs="Arial"/>
          <w:b/>
          <w:bCs/>
          <w:sz w:val="22"/>
          <w:szCs w:val="22"/>
        </w:rPr>
      </w:pPr>
      <w:r w:rsidRPr="00623522">
        <w:rPr>
          <w:rFonts w:ascii="Arial" w:hAnsi="Arial" w:cs="Arial"/>
          <w:b/>
          <w:bCs/>
          <w:sz w:val="22"/>
          <w:szCs w:val="22"/>
        </w:rPr>
        <w:t>Pasta Faturamento</w:t>
      </w:r>
    </w:p>
    <w:p w:rsidR="00D4426C" w:rsidRPr="00623522" w:rsidRDefault="00D4426C" w:rsidP="00DD383A">
      <w:pPr>
        <w:pStyle w:val="Default"/>
        <w:rPr>
          <w:rFonts w:ascii="Arial" w:hAnsi="Arial" w:cs="Arial"/>
          <w:sz w:val="22"/>
          <w:szCs w:val="22"/>
        </w:rPr>
      </w:pPr>
    </w:p>
    <w:p w:rsidR="00DD383A" w:rsidRPr="00623522" w:rsidRDefault="00DD383A" w:rsidP="00D4426C">
      <w:pPr>
        <w:pStyle w:val="Default"/>
        <w:ind w:firstLine="708"/>
        <w:rPr>
          <w:rFonts w:ascii="Arial" w:hAnsi="Arial" w:cs="Arial"/>
          <w:sz w:val="22"/>
          <w:szCs w:val="22"/>
        </w:rPr>
      </w:pPr>
      <w:r w:rsidRPr="00623522">
        <w:rPr>
          <w:rFonts w:ascii="Arial" w:hAnsi="Arial" w:cs="Arial"/>
          <w:sz w:val="22"/>
          <w:szCs w:val="22"/>
        </w:rPr>
        <w:t>Nesta pasta se vincula basicamente as regras para a cobrança do faturamento médico hospitalar que se encontra</w:t>
      </w:r>
      <w:r w:rsidR="00A0258C">
        <w:rPr>
          <w:rFonts w:ascii="Arial" w:hAnsi="Arial" w:cs="Arial"/>
          <w:sz w:val="22"/>
          <w:szCs w:val="22"/>
        </w:rPr>
        <w:t>r</w:t>
      </w:r>
      <w:r w:rsidRPr="00623522">
        <w:rPr>
          <w:rFonts w:ascii="Arial" w:hAnsi="Arial" w:cs="Arial"/>
          <w:sz w:val="22"/>
          <w:szCs w:val="22"/>
        </w:rPr>
        <w:t xml:space="preserve">em tabelas, como exemplo as tabelas de Materiais e Medicamentos, </w:t>
      </w:r>
      <w:proofErr w:type="spellStart"/>
      <w:r w:rsidRPr="00623522">
        <w:rPr>
          <w:rFonts w:ascii="Arial" w:hAnsi="Arial" w:cs="Arial"/>
          <w:sz w:val="22"/>
          <w:szCs w:val="22"/>
        </w:rPr>
        <w:t>Simpro</w:t>
      </w:r>
      <w:proofErr w:type="spellEnd"/>
      <w:r w:rsidRPr="00623522">
        <w:rPr>
          <w:rFonts w:ascii="Arial" w:hAnsi="Arial" w:cs="Arial"/>
          <w:sz w:val="22"/>
          <w:szCs w:val="22"/>
        </w:rPr>
        <w:t xml:space="preserve">, </w:t>
      </w:r>
      <w:proofErr w:type="spellStart"/>
      <w:r w:rsidRPr="00623522">
        <w:rPr>
          <w:rFonts w:ascii="Arial" w:hAnsi="Arial" w:cs="Arial"/>
          <w:sz w:val="22"/>
          <w:szCs w:val="22"/>
        </w:rPr>
        <w:t>Brasíndice</w:t>
      </w:r>
      <w:proofErr w:type="spellEnd"/>
      <w:r w:rsidRPr="00623522">
        <w:rPr>
          <w:rFonts w:ascii="Arial" w:hAnsi="Arial" w:cs="Arial"/>
          <w:sz w:val="22"/>
          <w:szCs w:val="22"/>
        </w:rPr>
        <w:t xml:space="preserve">. </w:t>
      </w:r>
    </w:p>
    <w:p w:rsidR="00DD383A" w:rsidRDefault="00DD383A" w:rsidP="00D4426C">
      <w:pPr>
        <w:ind w:firstLine="708"/>
        <w:rPr>
          <w:rFonts w:ascii="Arial" w:hAnsi="Arial" w:cs="Arial"/>
        </w:rPr>
      </w:pPr>
      <w:r w:rsidRPr="00623522">
        <w:rPr>
          <w:rFonts w:ascii="Arial" w:hAnsi="Arial" w:cs="Arial"/>
        </w:rPr>
        <w:t xml:space="preserve">A pasta </w:t>
      </w:r>
      <w:proofErr w:type="spellStart"/>
      <w:r w:rsidRPr="00623522">
        <w:rPr>
          <w:rFonts w:ascii="Arial" w:hAnsi="Arial" w:cs="Arial"/>
        </w:rPr>
        <w:t>Simpro</w:t>
      </w:r>
      <w:proofErr w:type="spellEnd"/>
      <w:r w:rsidRPr="00623522">
        <w:rPr>
          <w:rFonts w:ascii="Arial" w:hAnsi="Arial" w:cs="Arial"/>
        </w:rPr>
        <w:t xml:space="preserve">, </w:t>
      </w:r>
      <w:proofErr w:type="spellStart"/>
      <w:r w:rsidRPr="00623522">
        <w:rPr>
          <w:rFonts w:ascii="Arial" w:hAnsi="Arial" w:cs="Arial"/>
        </w:rPr>
        <w:t>Brasíndice</w:t>
      </w:r>
      <w:proofErr w:type="spellEnd"/>
      <w:r w:rsidRPr="00623522">
        <w:rPr>
          <w:rFonts w:ascii="Arial" w:hAnsi="Arial" w:cs="Arial"/>
        </w:rPr>
        <w:t xml:space="preserve">, Material X TUSS e Material X OPM, terão influência no faturamento para geração de preço. A PHILIPS contém rotinas de atualização das cargas de SIMPRO e </w:t>
      </w:r>
      <w:proofErr w:type="spellStart"/>
      <w:r w:rsidRPr="00623522">
        <w:rPr>
          <w:rFonts w:ascii="Arial" w:hAnsi="Arial" w:cs="Arial"/>
        </w:rPr>
        <w:t>Brasíndice</w:t>
      </w:r>
      <w:proofErr w:type="spellEnd"/>
      <w:r w:rsidRPr="00623522">
        <w:rPr>
          <w:rFonts w:ascii="Arial" w:hAnsi="Arial" w:cs="Arial"/>
        </w:rPr>
        <w:t xml:space="preserve"> e da importação do TUSS</w:t>
      </w:r>
      <w:r w:rsidR="00623522" w:rsidRPr="00623522">
        <w:rPr>
          <w:rFonts w:ascii="Arial" w:hAnsi="Arial" w:cs="Arial"/>
        </w:rPr>
        <w:t>.</w:t>
      </w:r>
    </w:p>
    <w:p w:rsidR="00A0258C" w:rsidRPr="00623522" w:rsidRDefault="00A0258C" w:rsidP="00D4426C">
      <w:pPr>
        <w:ind w:firstLine="708"/>
        <w:rPr>
          <w:rFonts w:ascii="Arial" w:hAnsi="Arial" w:cs="Arial"/>
        </w:rPr>
      </w:pPr>
      <w:bookmarkStart w:id="0" w:name="_GoBack"/>
      <w:r w:rsidRPr="00623522">
        <w:rPr>
          <w:rFonts w:ascii="Arial" w:hAnsi="Arial" w:cs="Arial"/>
          <w:noProof/>
          <w:lang w:eastAsia="pt-BR"/>
        </w:rPr>
        <w:drawing>
          <wp:inline distT="0" distB="0" distL="0" distR="0" wp14:anchorId="01128E20" wp14:editId="3FE3079D">
            <wp:extent cx="6329238" cy="337977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5022"/>
                    <a:stretch/>
                  </pic:blipFill>
                  <pic:spPr bwMode="auto">
                    <a:xfrm>
                      <a:off x="0" y="0"/>
                      <a:ext cx="6327557" cy="337888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A0258C" w:rsidRPr="00623522" w:rsidSect="00D53F1F">
      <w:pgSz w:w="11906" w:h="17338"/>
      <w:pgMar w:top="1208" w:right="727" w:bottom="64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16D"/>
    <w:multiLevelType w:val="hybridMultilevel"/>
    <w:tmpl w:val="AB6852D8"/>
    <w:lvl w:ilvl="0" w:tplc="465E07EE">
      <w:start w:val="21"/>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64"/>
    <w:rsid w:val="00141564"/>
    <w:rsid w:val="00345ABF"/>
    <w:rsid w:val="004D1E36"/>
    <w:rsid w:val="00623522"/>
    <w:rsid w:val="00A0258C"/>
    <w:rsid w:val="00C6503A"/>
    <w:rsid w:val="00D4426C"/>
    <w:rsid w:val="00DD3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41564"/>
    <w:pPr>
      <w:autoSpaceDE w:val="0"/>
      <w:autoSpaceDN w:val="0"/>
      <w:adjustRightInd w:val="0"/>
      <w:spacing w:after="0" w:line="240" w:lineRule="auto"/>
    </w:pPr>
    <w:rPr>
      <w:rFonts w:ascii="Verdana" w:hAnsi="Verdana" w:cs="Verdana"/>
      <w:color w:val="000000"/>
      <w:sz w:val="24"/>
      <w:szCs w:val="24"/>
    </w:rPr>
  </w:style>
  <w:style w:type="paragraph" w:styleId="Textodebalo">
    <w:name w:val="Balloon Text"/>
    <w:basedOn w:val="Normal"/>
    <w:link w:val="TextodebaloChar"/>
    <w:uiPriority w:val="99"/>
    <w:semiHidden/>
    <w:unhideWhenUsed/>
    <w:rsid w:val="001415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1564"/>
    <w:rPr>
      <w:rFonts w:ascii="Tahoma" w:hAnsi="Tahoma" w:cs="Tahoma"/>
      <w:sz w:val="16"/>
      <w:szCs w:val="16"/>
    </w:rPr>
  </w:style>
  <w:style w:type="paragraph" w:styleId="PargrafodaLista">
    <w:name w:val="List Paragraph"/>
    <w:basedOn w:val="Normal"/>
    <w:uiPriority w:val="34"/>
    <w:qFormat/>
    <w:rsid w:val="00DD3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41564"/>
    <w:pPr>
      <w:autoSpaceDE w:val="0"/>
      <w:autoSpaceDN w:val="0"/>
      <w:adjustRightInd w:val="0"/>
      <w:spacing w:after="0" w:line="240" w:lineRule="auto"/>
    </w:pPr>
    <w:rPr>
      <w:rFonts w:ascii="Verdana" w:hAnsi="Verdana" w:cs="Verdana"/>
      <w:color w:val="000000"/>
      <w:sz w:val="24"/>
      <w:szCs w:val="24"/>
    </w:rPr>
  </w:style>
  <w:style w:type="paragraph" w:styleId="Textodebalo">
    <w:name w:val="Balloon Text"/>
    <w:basedOn w:val="Normal"/>
    <w:link w:val="TextodebaloChar"/>
    <w:uiPriority w:val="99"/>
    <w:semiHidden/>
    <w:unhideWhenUsed/>
    <w:rsid w:val="001415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1564"/>
    <w:rPr>
      <w:rFonts w:ascii="Tahoma" w:hAnsi="Tahoma" w:cs="Tahoma"/>
      <w:sz w:val="16"/>
      <w:szCs w:val="16"/>
    </w:rPr>
  </w:style>
  <w:style w:type="paragraph" w:styleId="PargrafodaLista">
    <w:name w:val="List Paragraph"/>
    <w:basedOn w:val="Normal"/>
    <w:uiPriority w:val="34"/>
    <w:qFormat/>
    <w:rsid w:val="00DD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1561</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Dirceu Calheiro Gama</dc:creator>
  <cp:lastModifiedBy>Dirceu Calheiro Gama</cp:lastModifiedBy>
  <cp:revision>4</cp:revision>
  <dcterms:created xsi:type="dcterms:W3CDTF">2018-04-30T18:31:00Z</dcterms:created>
  <dcterms:modified xsi:type="dcterms:W3CDTF">2018-05-07T20:59:00Z</dcterms:modified>
</cp:coreProperties>
</file>