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AD9" w:rsidRPr="00472C12" w:rsidRDefault="00495AD7" w:rsidP="00BB59F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w:t>
      </w:r>
      <w:bookmarkStart w:id="0" w:name="_GoBack"/>
      <w:bookmarkEnd w:id="0"/>
      <w:r w:rsidR="00472C12" w:rsidRPr="00472C12">
        <w:rPr>
          <w:rFonts w:ascii="Times New Roman" w:hAnsi="Times New Roman" w:cs="Times New Roman"/>
          <w:b/>
          <w:sz w:val="24"/>
          <w:szCs w:val="24"/>
        </w:rPr>
        <w:t>racle database concepts</w:t>
      </w:r>
    </w:p>
    <w:p w:rsidR="00472C12" w:rsidRPr="00472C12" w:rsidRDefault="00472C12" w:rsidP="0002725A">
      <w:pPr>
        <w:pStyle w:val="SP7323597"/>
        <w:spacing w:before="380" w:after="80"/>
        <w:jc w:val="both"/>
        <w:rPr>
          <w:rFonts w:ascii="Times New Roman" w:hAnsi="Times New Roman" w:cs="Times New Roman"/>
          <w:color w:val="000000"/>
        </w:rPr>
      </w:pPr>
    </w:p>
    <w:p w:rsidR="00472C12" w:rsidRPr="00472C12" w:rsidRDefault="00472C12" w:rsidP="0002725A">
      <w:pPr>
        <w:spacing w:after="0" w:line="240" w:lineRule="auto"/>
        <w:jc w:val="both"/>
        <w:rPr>
          <w:rStyle w:val="SC7307212"/>
          <w:rFonts w:ascii="Times New Roman" w:hAnsi="Times New Roman" w:cs="Times New Roman"/>
          <w:sz w:val="24"/>
          <w:szCs w:val="24"/>
        </w:rPr>
      </w:pPr>
      <w:r w:rsidRPr="00472C12">
        <w:rPr>
          <w:rStyle w:val="SC7307212"/>
          <w:rFonts w:ascii="Times New Roman" w:hAnsi="Times New Roman" w:cs="Times New Roman"/>
          <w:sz w:val="24"/>
          <w:szCs w:val="24"/>
        </w:rPr>
        <w:t xml:space="preserve">A database </w:t>
      </w:r>
      <w:r w:rsidRPr="00253480">
        <w:rPr>
          <w:rStyle w:val="SC7307212"/>
          <w:rFonts w:ascii="Times New Roman" w:hAnsi="Times New Roman" w:cs="Times New Roman"/>
          <w:b/>
          <w:bCs/>
          <w:sz w:val="24"/>
          <w:szCs w:val="24"/>
          <w:highlight w:val="yellow"/>
        </w:rPr>
        <w:t>schema</w:t>
      </w:r>
      <w:r w:rsidRPr="00472C12">
        <w:rPr>
          <w:rStyle w:val="SC7307212"/>
          <w:rFonts w:ascii="Times New Roman" w:hAnsi="Times New Roman" w:cs="Times New Roman"/>
          <w:b/>
          <w:bCs/>
          <w:sz w:val="24"/>
          <w:szCs w:val="24"/>
        </w:rPr>
        <w:t xml:space="preserve"> </w:t>
      </w:r>
      <w:r w:rsidRPr="00472C12">
        <w:rPr>
          <w:rStyle w:val="SC7307212"/>
          <w:rFonts w:ascii="Times New Roman" w:hAnsi="Times New Roman" w:cs="Times New Roman"/>
          <w:sz w:val="24"/>
          <w:szCs w:val="24"/>
        </w:rPr>
        <w:t xml:space="preserve">is a logical container for data structures, called </w:t>
      </w:r>
      <w:r w:rsidRPr="00472C12">
        <w:rPr>
          <w:rStyle w:val="SC7307212"/>
          <w:rFonts w:ascii="Times New Roman" w:hAnsi="Times New Roman" w:cs="Times New Roman"/>
          <w:b/>
          <w:bCs/>
          <w:sz w:val="24"/>
          <w:szCs w:val="24"/>
        </w:rPr>
        <w:t>schema objects</w:t>
      </w:r>
      <w:r w:rsidRPr="00472C12">
        <w:rPr>
          <w:rStyle w:val="SC7307212"/>
          <w:rFonts w:ascii="Times New Roman" w:hAnsi="Times New Roman" w:cs="Times New Roman"/>
          <w:sz w:val="24"/>
          <w:szCs w:val="24"/>
        </w:rPr>
        <w:t>. Examples of schema objects are tables and indexes</w:t>
      </w:r>
    </w:p>
    <w:p w:rsidR="00472C12" w:rsidRPr="00472C12" w:rsidRDefault="00472C12" w:rsidP="0002725A">
      <w:pPr>
        <w:spacing w:after="0" w:line="240" w:lineRule="auto"/>
        <w:jc w:val="both"/>
        <w:rPr>
          <w:rFonts w:ascii="Times New Roman" w:hAnsi="Times New Roman" w:cs="Times New Roman"/>
          <w:sz w:val="24"/>
          <w:szCs w:val="24"/>
        </w:rPr>
      </w:pPr>
    </w:p>
    <w:p w:rsidR="00472C12" w:rsidRPr="00472C12" w:rsidRDefault="00472C12" w:rsidP="0002725A">
      <w:pPr>
        <w:spacing w:after="0" w:line="240" w:lineRule="auto"/>
        <w:jc w:val="center"/>
        <w:rPr>
          <w:rFonts w:ascii="Times New Roman" w:hAnsi="Times New Roman" w:cs="Times New Roman"/>
          <w:sz w:val="24"/>
          <w:szCs w:val="24"/>
        </w:rPr>
      </w:pPr>
      <w:r w:rsidRPr="00472C12">
        <w:rPr>
          <w:rFonts w:ascii="Times New Roman" w:hAnsi="Times New Roman" w:cs="Times New Roman"/>
          <w:noProof/>
          <w:sz w:val="24"/>
          <w:szCs w:val="24"/>
        </w:rPr>
        <w:drawing>
          <wp:inline distT="0" distB="0" distL="0" distR="0" wp14:anchorId="0AFDA354" wp14:editId="3F6F742E">
            <wp:extent cx="4184294" cy="233867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7">
                      <a:extLst>
                        <a:ext uri="{28A0092B-C50C-407E-A947-70E740481C1C}">
                          <a14:useLocalDpi xmlns:a14="http://schemas.microsoft.com/office/drawing/2010/main" val="0"/>
                        </a:ext>
                      </a:extLst>
                    </a:blip>
                    <a:stretch>
                      <a:fillRect/>
                    </a:stretch>
                  </pic:blipFill>
                  <pic:spPr>
                    <a:xfrm>
                      <a:off x="0" y="0"/>
                      <a:ext cx="4192719" cy="2343383"/>
                    </a:xfrm>
                    <a:prstGeom prst="rect">
                      <a:avLst/>
                    </a:prstGeom>
                  </pic:spPr>
                </pic:pic>
              </a:graphicData>
            </a:graphic>
          </wp:inline>
        </w:drawing>
      </w:r>
    </w:p>
    <w:p w:rsidR="00472C12" w:rsidRPr="00472C12" w:rsidRDefault="00472C12" w:rsidP="0002725A">
      <w:pPr>
        <w:spacing w:after="0" w:line="240" w:lineRule="auto"/>
        <w:jc w:val="both"/>
        <w:rPr>
          <w:rFonts w:ascii="Times New Roman" w:hAnsi="Times New Roman" w:cs="Times New Roman"/>
          <w:sz w:val="24"/>
          <w:szCs w:val="24"/>
        </w:rPr>
      </w:pPr>
    </w:p>
    <w:p w:rsidR="00472C12" w:rsidRPr="00472C12" w:rsidRDefault="00472C12" w:rsidP="0002725A">
      <w:pPr>
        <w:pStyle w:val="SP7323610"/>
        <w:spacing w:after="120"/>
        <w:jc w:val="both"/>
        <w:rPr>
          <w:rFonts w:ascii="Times New Roman" w:hAnsi="Times New Roman" w:cs="Times New Roman"/>
          <w:color w:val="000000"/>
        </w:rPr>
      </w:pPr>
      <w:r w:rsidRPr="00472C12">
        <w:rPr>
          <w:rStyle w:val="SC7307212"/>
          <w:rFonts w:ascii="Times New Roman" w:hAnsi="Times New Roman" w:cs="Times New Roman"/>
          <w:sz w:val="24"/>
          <w:szCs w:val="24"/>
        </w:rPr>
        <w:t xml:space="preserve">The most important schema objects in a relational database are tables. A </w:t>
      </w:r>
      <w:r w:rsidRPr="00472C12">
        <w:rPr>
          <w:rStyle w:val="SC7307212"/>
          <w:rFonts w:ascii="Times New Roman" w:hAnsi="Times New Roman" w:cs="Times New Roman"/>
          <w:b/>
          <w:bCs/>
          <w:sz w:val="24"/>
          <w:szCs w:val="24"/>
        </w:rPr>
        <w:t xml:space="preserve">table </w:t>
      </w:r>
      <w:r w:rsidRPr="00472C12">
        <w:rPr>
          <w:rStyle w:val="SC7307212"/>
          <w:rFonts w:ascii="Times New Roman" w:hAnsi="Times New Roman" w:cs="Times New Roman"/>
          <w:sz w:val="24"/>
          <w:szCs w:val="24"/>
        </w:rPr>
        <w:t>stores data in rows.</w:t>
      </w:r>
    </w:p>
    <w:p w:rsidR="00472C12" w:rsidRPr="00472C12" w:rsidRDefault="00472C12" w:rsidP="0002725A">
      <w:pPr>
        <w:spacing w:after="0" w:line="240" w:lineRule="auto"/>
        <w:jc w:val="both"/>
        <w:rPr>
          <w:rFonts w:ascii="Times New Roman" w:hAnsi="Times New Roman" w:cs="Times New Roman"/>
          <w:sz w:val="24"/>
          <w:szCs w:val="24"/>
        </w:rPr>
      </w:pPr>
      <w:r w:rsidRPr="00472C12">
        <w:rPr>
          <w:rStyle w:val="SC7307212"/>
          <w:rFonts w:ascii="Times New Roman" w:hAnsi="Times New Roman" w:cs="Times New Roman"/>
          <w:sz w:val="24"/>
          <w:szCs w:val="24"/>
        </w:rPr>
        <w:t xml:space="preserve">Oracle SQL enables you to create and manipulate many other types of schema objects, including the following: </w:t>
      </w:r>
      <w:r>
        <w:rPr>
          <w:rStyle w:val="SC7307212"/>
          <w:rFonts w:ascii="Times New Roman" w:hAnsi="Times New Roman" w:cs="Times New Roman"/>
          <w:sz w:val="24"/>
          <w:szCs w:val="24"/>
        </w:rPr>
        <w:t>Indexes, Views, Sequences, Synonyms</w:t>
      </w:r>
      <w:r w:rsidR="00F45595">
        <w:rPr>
          <w:rStyle w:val="SC7307212"/>
          <w:rFonts w:ascii="Times New Roman" w:hAnsi="Times New Roman" w:cs="Times New Roman"/>
          <w:sz w:val="24"/>
          <w:szCs w:val="24"/>
        </w:rPr>
        <w:t>, PL/SQL subprograms</w:t>
      </w:r>
      <w:r>
        <w:rPr>
          <w:rStyle w:val="SC7307212"/>
          <w:rFonts w:ascii="Times New Roman" w:hAnsi="Times New Roman" w:cs="Times New Roman"/>
          <w:sz w:val="24"/>
          <w:szCs w:val="24"/>
        </w:rPr>
        <w:t xml:space="preserve"> etc.</w:t>
      </w:r>
    </w:p>
    <w:p w:rsidR="00472C12" w:rsidRDefault="00472C12" w:rsidP="0002725A">
      <w:pPr>
        <w:spacing w:after="0" w:line="240" w:lineRule="auto"/>
        <w:jc w:val="both"/>
        <w:rPr>
          <w:rFonts w:ascii="Times New Roman" w:hAnsi="Times New Roman" w:cs="Times New Roman"/>
          <w:sz w:val="24"/>
          <w:szCs w:val="24"/>
        </w:rPr>
      </w:pPr>
    </w:p>
    <w:p w:rsidR="00F45595" w:rsidRDefault="00F45595" w:rsidP="0002725A">
      <w:pPr>
        <w:spacing w:after="0" w:line="240" w:lineRule="auto"/>
        <w:jc w:val="both"/>
        <w:rPr>
          <w:rFonts w:ascii="Times New Roman" w:hAnsi="Times New Roman" w:cs="Times New Roman"/>
          <w:sz w:val="24"/>
          <w:szCs w:val="24"/>
        </w:rPr>
      </w:pPr>
      <w:r w:rsidRPr="00F45595">
        <w:rPr>
          <w:rFonts w:ascii="Times New Roman" w:hAnsi="Times New Roman" w:cs="Times New Roman"/>
          <w:sz w:val="24"/>
          <w:szCs w:val="24"/>
        </w:rPr>
        <w:t xml:space="preserve">Some schema objects store data in logical storage structures called </w:t>
      </w:r>
      <w:r w:rsidRPr="00BB59F2">
        <w:rPr>
          <w:rFonts w:ascii="Times New Roman" w:hAnsi="Times New Roman" w:cs="Times New Roman"/>
          <w:b/>
          <w:sz w:val="24"/>
          <w:szCs w:val="24"/>
          <w:highlight w:val="yellow"/>
        </w:rPr>
        <w:t>segments</w:t>
      </w:r>
      <w:r w:rsidRPr="00F45595">
        <w:rPr>
          <w:rFonts w:ascii="Times New Roman" w:hAnsi="Times New Roman" w:cs="Times New Roman"/>
          <w:sz w:val="24"/>
          <w:szCs w:val="24"/>
        </w:rPr>
        <w:t xml:space="preserve">. For example, a nonpartitioned heap-organized table or an index creates a segment. Other schema objects, such as views and sequences, consist of </w:t>
      </w:r>
      <w:r w:rsidRPr="005942E4">
        <w:rPr>
          <w:rFonts w:ascii="Times New Roman" w:hAnsi="Times New Roman" w:cs="Times New Roman"/>
          <w:b/>
          <w:sz w:val="24"/>
          <w:szCs w:val="24"/>
        </w:rPr>
        <w:t>metadata only</w:t>
      </w:r>
      <w:r w:rsidR="0002725A">
        <w:rPr>
          <w:rFonts w:ascii="Times New Roman" w:hAnsi="Times New Roman" w:cs="Times New Roman"/>
          <w:sz w:val="24"/>
          <w:szCs w:val="24"/>
        </w:rPr>
        <w:t>.</w:t>
      </w:r>
    </w:p>
    <w:p w:rsidR="0002725A" w:rsidRDefault="0002725A" w:rsidP="0002725A">
      <w:pPr>
        <w:spacing w:after="0" w:line="240" w:lineRule="auto"/>
        <w:jc w:val="both"/>
        <w:rPr>
          <w:rFonts w:ascii="Times New Roman" w:hAnsi="Times New Roman" w:cs="Times New Roman"/>
          <w:sz w:val="24"/>
          <w:szCs w:val="24"/>
        </w:rPr>
      </w:pPr>
    </w:p>
    <w:p w:rsidR="00B85C91" w:rsidRDefault="00B85C91" w:rsidP="0002725A">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 xml:space="preserve">At the operating system level, Oracle Database stores database data in </w:t>
      </w:r>
      <w:r w:rsidRPr="005942E4">
        <w:rPr>
          <w:rFonts w:ascii="Times New Roman" w:hAnsi="Times New Roman" w:cs="Times New Roman"/>
          <w:b/>
          <w:sz w:val="24"/>
          <w:szCs w:val="24"/>
          <w:highlight w:val="yellow"/>
        </w:rPr>
        <w:t>data files</w:t>
      </w:r>
      <w:r w:rsidRPr="00B85C91">
        <w:rPr>
          <w:rFonts w:ascii="Times New Roman" w:hAnsi="Times New Roman" w:cs="Times New Roman"/>
          <w:sz w:val="24"/>
          <w:szCs w:val="24"/>
        </w:rPr>
        <w:t>.</w:t>
      </w:r>
      <w:r>
        <w:rPr>
          <w:rFonts w:ascii="Times New Roman" w:hAnsi="Times New Roman" w:cs="Times New Roman"/>
          <w:sz w:val="24"/>
          <w:szCs w:val="24"/>
        </w:rPr>
        <w:t xml:space="preserve"> </w:t>
      </w:r>
      <w:r w:rsidRPr="00B85C91">
        <w:rPr>
          <w:rFonts w:ascii="Times New Roman" w:hAnsi="Times New Roman" w:cs="Times New Roman"/>
          <w:sz w:val="24"/>
          <w:szCs w:val="24"/>
        </w:rPr>
        <w:t xml:space="preserve">For ease of administration, Oracle Database allocates space for user data in </w:t>
      </w:r>
      <w:r w:rsidRPr="00B85C91">
        <w:rPr>
          <w:rFonts w:ascii="Times New Roman" w:hAnsi="Times New Roman" w:cs="Times New Roman"/>
          <w:b/>
          <w:sz w:val="24"/>
          <w:szCs w:val="24"/>
          <w:highlight w:val="yellow"/>
        </w:rPr>
        <w:t>tablespaces</w:t>
      </w:r>
      <w:r w:rsidRPr="00B85C91">
        <w:rPr>
          <w:rFonts w:ascii="Times New Roman" w:hAnsi="Times New Roman" w:cs="Times New Roman"/>
          <w:sz w:val="24"/>
          <w:szCs w:val="24"/>
        </w:rPr>
        <w:t xml:space="preserve">, which like </w:t>
      </w:r>
      <w:r w:rsidRPr="005942E4">
        <w:rPr>
          <w:rFonts w:ascii="Times New Roman" w:hAnsi="Times New Roman" w:cs="Times New Roman"/>
          <w:b/>
          <w:sz w:val="24"/>
          <w:szCs w:val="24"/>
          <w:highlight w:val="yellow"/>
        </w:rPr>
        <w:t>segments</w:t>
      </w:r>
      <w:r w:rsidRPr="00B85C91">
        <w:rPr>
          <w:rFonts w:ascii="Times New Roman" w:hAnsi="Times New Roman" w:cs="Times New Roman"/>
          <w:sz w:val="24"/>
          <w:szCs w:val="24"/>
        </w:rPr>
        <w:t xml:space="preserve"> are logical storage structures. Each segment belongs to only one tablespace. For example, the data for a nonpartitioned table is stored in a single segment, which is turn is stored in one tablespace.</w:t>
      </w:r>
    </w:p>
    <w:p w:rsidR="00B85C91" w:rsidRDefault="00B85C91" w:rsidP="0002725A">
      <w:pPr>
        <w:spacing w:after="0" w:line="240" w:lineRule="auto"/>
        <w:jc w:val="both"/>
        <w:rPr>
          <w:rFonts w:ascii="Times New Roman" w:hAnsi="Times New Roman" w:cs="Times New Roman"/>
          <w:sz w:val="24"/>
          <w:szCs w:val="24"/>
        </w:rPr>
      </w:pPr>
    </w:p>
    <w:p w:rsidR="00B85C91" w:rsidRDefault="00B85C91" w:rsidP="00B85C91">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A permanent tablespace contains persistent schema objects. Objects in permanent tablespaces are stored in data files.</w:t>
      </w:r>
      <w:r w:rsidR="00810721">
        <w:rPr>
          <w:rFonts w:ascii="Times New Roman" w:hAnsi="Times New Roman" w:cs="Times New Roman"/>
          <w:sz w:val="24"/>
          <w:szCs w:val="24"/>
        </w:rPr>
        <w:t xml:space="preserve"> </w:t>
      </w:r>
      <w:r w:rsidRPr="00B85C91">
        <w:rPr>
          <w:rFonts w:ascii="Times New Roman" w:hAnsi="Times New Roman" w:cs="Times New Roman"/>
          <w:sz w:val="24"/>
          <w:szCs w:val="24"/>
        </w:rPr>
        <w:t>A temporary tablespace contains schema objects only for the duration of a session.</w:t>
      </w:r>
    </w:p>
    <w:p w:rsidR="00B85C91" w:rsidRDefault="00B85C91" w:rsidP="0002725A">
      <w:pPr>
        <w:spacing w:after="0" w:line="240" w:lineRule="auto"/>
        <w:jc w:val="both"/>
        <w:rPr>
          <w:rFonts w:ascii="Times New Roman" w:hAnsi="Times New Roman" w:cs="Times New Roman"/>
          <w:sz w:val="24"/>
          <w:szCs w:val="24"/>
        </w:rPr>
      </w:pPr>
    </w:p>
    <w:p w:rsidR="0002725A" w:rsidRDefault="0002725A" w:rsidP="0002725A">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03674" cy="4307642"/>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ments.PNG"/>
                    <pic:cNvPicPr/>
                  </pic:nvPicPr>
                  <pic:blipFill>
                    <a:blip r:embed="rId8">
                      <a:extLst>
                        <a:ext uri="{28A0092B-C50C-407E-A947-70E740481C1C}">
                          <a14:useLocalDpi xmlns:a14="http://schemas.microsoft.com/office/drawing/2010/main" val="0"/>
                        </a:ext>
                      </a:extLst>
                    </a:blip>
                    <a:stretch>
                      <a:fillRect/>
                    </a:stretch>
                  </pic:blipFill>
                  <pic:spPr>
                    <a:xfrm>
                      <a:off x="0" y="0"/>
                      <a:ext cx="4706126" cy="4309888"/>
                    </a:xfrm>
                    <a:prstGeom prst="rect">
                      <a:avLst/>
                    </a:prstGeom>
                  </pic:spPr>
                </pic:pic>
              </a:graphicData>
            </a:graphic>
          </wp:inline>
        </w:drawing>
      </w:r>
    </w:p>
    <w:p w:rsidR="0002725A" w:rsidRDefault="0002725A" w:rsidP="0002725A">
      <w:pPr>
        <w:spacing w:after="0" w:line="240" w:lineRule="auto"/>
        <w:jc w:val="both"/>
        <w:rPr>
          <w:rFonts w:ascii="Times New Roman" w:hAnsi="Times New Roman" w:cs="Times New Roman"/>
          <w:sz w:val="24"/>
          <w:szCs w:val="24"/>
        </w:rPr>
      </w:pPr>
    </w:p>
    <w:p w:rsidR="009765F9" w:rsidRDefault="009765F9" w:rsidP="0002725A">
      <w:pPr>
        <w:spacing w:after="0" w:line="240" w:lineRule="auto"/>
        <w:jc w:val="both"/>
        <w:rPr>
          <w:rFonts w:ascii="Times New Roman" w:hAnsi="Times New Roman" w:cs="Times New Roman"/>
          <w:sz w:val="24"/>
          <w:szCs w:val="24"/>
        </w:rPr>
      </w:pPr>
    </w:p>
    <w:p w:rsidR="009765F9" w:rsidRPr="006325F2" w:rsidRDefault="006325F2" w:rsidP="0002725A">
      <w:pPr>
        <w:spacing w:after="0" w:line="240" w:lineRule="auto"/>
        <w:jc w:val="both"/>
        <w:rPr>
          <w:rFonts w:ascii="Times New Roman" w:hAnsi="Times New Roman" w:cs="Times New Roman"/>
          <w:b/>
          <w:sz w:val="24"/>
          <w:szCs w:val="24"/>
        </w:rPr>
      </w:pPr>
      <w:r w:rsidRPr="006325F2">
        <w:rPr>
          <w:rFonts w:ascii="Times New Roman" w:hAnsi="Times New Roman" w:cs="Times New Roman"/>
          <w:b/>
          <w:sz w:val="24"/>
          <w:szCs w:val="24"/>
          <w:highlight w:val="yellow"/>
        </w:rPr>
        <w:t>View</w:t>
      </w:r>
    </w:p>
    <w:p w:rsidR="006325F2"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 xml:space="preserve">A view is a logical representation of one or more tables. In essence, </w:t>
      </w:r>
      <w:r w:rsidRPr="0086550C">
        <w:rPr>
          <w:rFonts w:ascii="Times New Roman" w:hAnsi="Times New Roman" w:cs="Times New Roman"/>
          <w:b/>
          <w:sz w:val="24"/>
          <w:szCs w:val="24"/>
        </w:rPr>
        <w:t>a view is a stored query</w:t>
      </w:r>
      <w:r w:rsidRPr="006325F2">
        <w:rPr>
          <w:rFonts w:ascii="Times New Roman" w:hAnsi="Times New Roman" w:cs="Times New Roman"/>
          <w:sz w:val="24"/>
          <w:szCs w:val="24"/>
        </w:rPr>
        <w:t>. A view derives its data from the tables on which it is based, called base tables. Base tables can be tables or other views. All operations performed on a view actually affect the base tables. You can use views in most places where tables are used.</w:t>
      </w:r>
    </w:p>
    <w:p w:rsidR="006325F2" w:rsidRDefault="006325F2" w:rsidP="0002725A">
      <w:pPr>
        <w:spacing w:after="0" w:line="240" w:lineRule="auto"/>
        <w:jc w:val="both"/>
        <w:rPr>
          <w:rFonts w:ascii="Times New Roman" w:hAnsi="Times New Roman" w:cs="Times New Roman"/>
          <w:sz w:val="24"/>
          <w:szCs w:val="24"/>
        </w:rPr>
      </w:pPr>
    </w:p>
    <w:p w:rsidR="009765F9"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 xml:space="preserve">Unlike a table, a view is not allocated storage space, nor does a view contain data. Rather, a view is defined by a query that extracts or derives data from the base tables referenced by the view. Because a view is based on other objects, it </w:t>
      </w:r>
      <w:r w:rsidRPr="0086550C">
        <w:rPr>
          <w:rFonts w:ascii="Times New Roman" w:hAnsi="Times New Roman" w:cs="Times New Roman"/>
          <w:b/>
          <w:sz w:val="24"/>
          <w:szCs w:val="24"/>
        </w:rPr>
        <w:t>requires no storage</w:t>
      </w:r>
      <w:r w:rsidRPr="006325F2">
        <w:rPr>
          <w:rFonts w:ascii="Times New Roman" w:hAnsi="Times New Roman" w:cs="Times New Roman"/>
          <w:sz w:val="24"/>
          <w:szCs w:val="24"/>
        </w:rPr>
        <w:t xml:space="preserve"> other than storage for the query that defines the view in the data dictionary.</w:t>
      </w:r>
    </w:p>
    <w:p w:rsidR="009765F9" w:rsidRDefault="009765F9" w:rsidP="0002725A">
      <w:pPr>
        <w:spacing w:after="0" w:line="240" w:lineRule="auto"/>
        <w:jc w:val="both"/>
        <w:rPr>
          <w:rFonts w:ascii="Times New Roman" w:hAnsi="Times New Roman" w:cs="Times New Roman"/>
          <w:sz w:val="24"/>
          <w:szCs w:val="24"/>
        </w:rPr>
      </w:pPr>
    </w:p>
    <w:p w:rsidR="006325F2" w:rsidRPr="006325F2" w:rsidRDefault="006325F2" w:rsidP="0002725A">
      <w:pPr>
        <w:spacing w:after="0" w:line="240" w:lineRule="auto"/>
        <w:jc w:val="both"/>
        <w:rPr>
          <w:rFonts w:ascii="Times New Roman" w:hAnsi="Times New Roman" w:cs="Times New Roman"/>
          <w:b/>
          <w:sz w:val="24"/>
          <w:szCs w:val="24"/>
        </w:rPr>
      </w:pPr>
      <w:r w:rsidRPr="006325F2">
        <w:rPr>
          <w:rFonts w:ascii="Times New Roman" w:hAnsi="Times New Roman" w:cs="Times New Roman"/>
          <w:b/>
          <w:sz w:val="24"/>
          <w:szCs w:val="24"/>
          <w:highlight w:val="yellow"/>
        </w:rPr>
        <w:t>Sequence</w:t>
      </w:r>
    </w:p>
    <w:p w:rsidR="006325F2"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A sequence is a schema object from which multiple users can generate unique integers. A sequence generator provides a highly scalable and well-performing method to generate surrogate keys for a number data type.</w:t>
      </w:r>
    </w:p>
    <w:p w:rsidR="006325F2" w:rsidRDefault="006325F2" w:rsidP="0002725A">
      <w:pPr>
        <w:spacing w:after="0" w:line="240" w:lineRule="auto"/>
        <w:jc w:val="both"/>
        <w:rPr>
          <w:rFonts w:ascii="Times New Roman" w:hAnsi="Times New Roman" w:cs="Times New Roman"/>
          <w:sz w:val="24"/>
          <w:szCs w:val="24"/>
        </w:rPr>
      </w:pPr>
    </w:p>
    <w:p w:rsidR="006325F2" w:rsidRDefault="006325F2" w:rsidP="0002725A">
      <w:pPr>
        <w:spacing w:after="0" w:line="240" w:lineRule="auto"/>
        <w:jc w:val="both"/>
        <w:rPr>
          <w:rFonts w:ascii="Times New Roman" w:hAnsi="Times New Roman" w:cs="Times New Roman"/>
          <w:sz w:val="24"/>
          <w:szCs w:val="24"/>
        </w:rPr>
      </w:pPr>
      <w:r w:rsidRPr="006325F2">
        <w:rPr>
          <w:rFonts w:ascii="Times New Roman" w:hAnsi="Times New Roman" w:cs="Times New Roman"/>
          <w:sz w:val="24"/>
          <w:szCs w:val="24"/>
        </w:rPr>
        <w:t>The sequence generator is useful in multiuser environments for generating unique numbers without the overhead of disk I/O or transaction locking. For example, two users simultaneously insert new rows into the orders table. By using a sequence to generate unique numbers for the order_id column, neither user has to wait for the other to enter the next available order number. The sequence automatically generates the correct values for each user.</w:t>
      </w:r>
    </w:p>
    <w:p w:rsidR="006325F2" w:rsidRDefault="006325F2" w:rsidP="0002725A">
      <w:pPr>
        <w:spacing w:after="0" w:line="240" w:lineRule="auto"/>
        <w:jc w:val="both"/>
        <w:rPr>
          <w:rFonts w:ascii="Times New Roman" w:hAnsi="Times New Roman" w:cs="Times New Roman"/>
          <w:sz w:val="24"/>
          <w:szCs w:val="24"/>
        </w:rPr>
      </w:pPr>
    </w:p>
    <w:p w:rsidR="00A1086D" w:rsidRPr="00A1086D" w:rsidRDefault="00A1086D" w:rsidP="0086550C">
      <w:pPr>
        <w:keepNext/>
        <w:spacing w:after="0" w:line="240" w:lineRule="auto"/>
        <w:jc w:val="both"/>
        <w:rPr>
          <w:rFonts w:ascii="Times New Roman" w:hAnsi="Times New Roman" w:cs="Times New Roman"/>
          <w:b/>
          <w:sz w:val="24"/>
          <w:szCs w:val="24"/>
        </w:rPr>
      </w:pPr>
      <w:r w:rsidRPr="00A1086D">
        <w:rPr>
          <w:rFonts w:ascii="Times New Roman" w:hAnsi="Times New Roman" w:cs="Times New Roman"/>
          <w:b/>
          <w:sz w:val="24"/>
          <w:szCs w:val="24"/>
          <w:highlight w:val="yellow"/>
        </w:rPr>
        <w:lastRenderedPageBreak/>
        <w:t>Synonym</w:t>
      </w:r>
    </w:p>
    <w:p w:rsidR="00A1086D" w:rsidRPr="00A1086D" w:rsidRDefault="00A1086D" w:rsidP="00A1086D">
      <w:pPr>
        <w:spacing w:after="0" w:line="240" w:lineRule="auto"/>
        <w:jc w:val="both"/>
        <w:rPr>
          <w:rFonts w:ascii="Times New Roman" w:hAnsi="Times New Roman" w:cs="Times New Roman"/>
          <w:sz w:val="24"/>
          <w:szCs w:val="24"/>
        </w:rPr>
      </w:pPr>
      <w:r w:rsidRPr="00A1086D">
        <w:rPr>
          <w:rFonts w:ascii="Times New Roman" w:hAnsi="Times New Roman" w:cs="Times New Roman"/>
          <w:sz w:val="24"/>
          <w:szCs w:val="24"/>
        </w:rPr>
        <w:t>A synonym is an alias for a schema object. For example, you can create a synonym for a table or view, sequence, PL/SQL program unit, user-defined object type, or another synonym. Because a synonym is simply an alias, it requires no storage other than its definition in the data dictionary.</w:t>
      </w:r>
    </w:p>
    <w:p w:rsidR="006325F2" w:rsidRDefault="00A1086D" w:rsidP="00A1086D">
      <w:pPr>
        <w:spacing w:after="0" w:line="240" w:lineRule="auto"/>
        <w:jc w:val="both"/>
        <w:rPr>
          <w:rFonts w:ascii="Times New Roman" w:hAnsi="Times New Roman" w:cs="Times New Roman"/>
          <w:sz w:val="24"/>
          <w:szCs w:val="24"/>
        </w:rPr>
      </w:pPr>
      <w:r w:rsidRPr="00A1086D">
        <w:rPr>
          <w:rFonts w:ascii="Times New Roman" w:hAnsi="Times New Roman" w:cs="Times New Roman"/>
          <w:sz w:val="24"/>
          <w:szCs w:val="24"/>
        </w:rPr>
        <w:t>Synonyms can simplify SQL statements for database users. Synonyms are also useful for hiding the identity and location of an underlying schema object. If the underlying</w:t>
      </w:r>
      <w:r>
        <w:rPr>
          <w:rFonts w:ascii="Times New Roman" w:hAnsi="Times New Roman" w:cs="Times New Roman"/>
          <w:sz w:val="24"/>
          <w:szCs w:val="24"/>
        </w:rPr>
        <w:t xml:space="preserve"> </w:t>
      </w:r>
      <w:r w:rsidRPr="00A1086D">
        <w:rPr>
          <w:rFonts w:ascii="Times New Roman" w:hAnsi="Times New Roman" w:cs="Times New Roman"/>
          <w:sz w:val="24"/>
          <w:szCs w:val="24"/>
        </w:rPr>
        <w:t>object must be renamed or moved, then only the synonym must be redefined. Applications based on the synonym continue to work without modification.</w:t>
      </w:r>
    </w:p>
    <w:p w:rsidR="006325F2" w:rsidRDefault="006325F2" w:rsidP="0002725A">
      <w:pPr>
        <w:spacing w:after="0" w:line="240" w:lineRule="auto"/>
        <w:jc w:val="both"/>
        <w:rPr>
          <w:rFonts w:ascii="Times New Roman" w:hAnsi="Times New Roman" w:cs="Times New Roman"/>
          <w:sz w:val="24"/>
          <w:szCs w:val="24"/>
        </w:rPr>
      </w:pPr>
    </w:p>
    <w:p w:rsidR="001C5D68" w:rsidRDefault="001C5D68" w:rsidP="0002725A">
      <w:pPr>
        <w:spacing w:after="0" w:line="240" w:lineRule="auto"/>
        <w:jc w:val="both"/>
        <w:rPr>
          <w:rFonts w:ascii="Times New Roman" w:hAnsi="Times New Roman" w:cs="Times New Roman"/>
          <w:sz w:val="24"/>
          <w:szCs w:val="24"/>
        </w:rPr>
      </w:pPr>
    </w:p>
    <w:p w:rsidR="001C5D68" w:rsidRPr="001C5D68" w:rsidRDefault="001C5D68" w:rsidP="0002725A">
      <w:pPr>
        <w:spacing w:after="0" w:line="240" w:lineRule="auto"/>
        <w:jc w:val="both"/>
        <w:rPr>
          <w:rFonts w:ascii="Times New Roman" w:hAnsi="Times New Roman" w:cs="Times New Roman"/>
          <w:b/>
          <w:sz w:val="24"/>
          <w:szCs w:val="24"/>
        </w:rPr>
      </w:pPr>
      <w:r w:rsidRPr="001C5D68">
        <w:rPr>
          <w:rFonts w:ascii="Times New Roman" w:hAnsi="Times New Roman" w:cs="Times New Roman"/>
          <w:b/>
          <w:sz w:val="24"/>
          <w:szCs w:val="24"/>
          <w:highlight w:val="yellow"/>
        </w:rPr>
        <w:t>Data Dictionary</w:t>
      </w:r>
    </w:p>
    <w:p w:rsidR="00A1086D" w:rsidRDefault="001C5D68" w:rsidP="0002725A">
      <w:pPr>
        <w:spacing w:after="0" w:line="240" w:lineRule="auto"/>
        <w:jc w:val="both"/>
        <w:rPr>
          <w:rFonts w:ascii="Times New Roman" w:hAnsi="Times New Roman" w:cs="Times New Roman"/>
          <w:sz w:val="24"/>
          <w:szCs w:val="24"/>
        </w:rPr>
      </w:pPr>
      <w:r w:rsidRPr="001C5D68">
        <w:rPr>
          <w:rFonts w:ascii="Times New Roman" w:hAnsi="Times New Roman" w:cs="Times New Roman"/>
          <w:sz w:val="24"/>
          <w:szCs w:val="24"/>
        </w:rPr>
        <w:t xml:space="preserve">The data dictionary base tables are the first objects created in any Oracle database. All data dictionary tables and views for a database are </w:t>
      </w:r>
      <w:r w:rsidRPr="004C147F">
        <w:rPr>
          <w:rFonts w:ascii="Times New Roman" w:hAnsi="Times New Roman" w:cs="Times New Roman"/>
          <w:b/>
          <w:sz w:val="24"/>
          <w:szCs w:val="24"/>
        </w:rPr>
        <w:t>stored in the SYSTEM tablespace</w:t>
      </w:r>
      <w:r w:rsidRPr="001C5D68">
        <w:rPr>
          <w:rFonts w:ascii="Times New Roman" w:hAnsi="Times New Roman" w:cs="Times New Roman"/>
          <w:sz w:val="24"/>
          <w:szCs w:val="24"/>
        </w:rPr>
        <w:t>. Because the SYSTEM tablespace is always online when the database is open, the data dictionary is always available when the database is open.</w:t>
      </w:r>
    </w:p>
    <w:p w:rsidR="00A1086D" w:rsidRDefault="00A1086D" w:rsidP="0002725A">
      <w:pPr>
        <w:spacing w:after="0" w:line="240" w:lineRule="auto"/>
        <w:jc w:val="both"/>
        <w:rPr>
          <w:rFonts w:ascii="Times New Roman" w:hAnsi="Times New Roman" w:cs="Times New Roman"/>
          <w:sz w:val="24"/>
          <w:szCs w:val="24"/>
        </w:rPr>
      </w:pPr>
    </w:p>
    <w:p w:rsidR="001C5D68" w:rsidRDefault="001C5D68" w:rsidP="0002725A">
      <w:pPr>
        <w:spacing w:after="0" w:line="240" w:lineRule="auto"/>
        <w:jc w:val="both"/>
        <w:rPr>
          <w:rFonts w:ascii="Times New Roman" w:hAnsi="Times New Roman" w:cs="Times New Roman"/>
          <w:sz w:val="24"/>
          <w:szCs w:val="24"/>
        </w:rPr>
      </w:pPr>
      <w:r w:rsidRPr="001C5D68">
        <w:rPr>
          <w:rFonts w:ascii="Times New Roman" w:hAnsi="Times New Roman" w:cs="Times New Roman"/>
          <w:sz w:val="24"/>
          <w:szCs w:val="24"/>
        </w:rPr>
        <w:t xml:space="preserve">The Oracle Database user </w:t>
      </w:r>
      <w:r w:rsidRPr="004C147F">
        <w:rPr>
          <w:rFonts w:ascii="Times New Roman" w:hAnsi="Times New Roman" w:cs="Times New Roman"/>
          <w:b/>
          <w:sz w:val="24"/>
          <w:szCs w:val="24"/>
        </w:rPr>
        <w:t>SYS owns</w:t>
      </w:r>
      <w:r w:rsidRPr="001C5D68">
        <w:rPr>
          <w:rFonts w:ascii="Times New Roman" w:hAnsi="Times New Roman" w:cs="Times New Roman"/>
          <w:sz w:val="24"/>
          <w:szCs w:val="24"/>
        </w:rPr>
        <w:t xml:space="preserve"> all base tables and user-accessible views of the data dictionary. Data in the base tables of the data dictionary is necessary for Oracle Database to function.</w:t>
      </w:r>
    </w:p>
    <w:p w:rsidR="001C5D68" w:rsidRDefault="001C5D68" w:rsidP="0002725A">
      <w:pPr>
        <w:spacing w:after="0" w:line="240" w:lineRule="auto"/>
        <w:jc w:val="both"/>
        <w:rPr>
          <w:rFonts w:ascii="Times New Roman" w:hAnsi="Times New Roman" w:cs="Times New Roman"/>
          <w:sz w:val="24"/>
          <w:szCs w:val="24"/>
        </w:rPr>
      </w:pPr>
    </w:p>
    <w:p w:rsidR="004B605B" w:rsidRPr="004B605B" w:rsidRDefault="004B605B" w:rsidP="004B605B">
      <w:pPr>
        <w:spacing w:after="0" w:line="240" w:lineRule="auto"/>
        <w:jc w:val="both"/>
        <w:rPr>
          <w:rFonts w:ascii="Times New Roman" w:hAnsi="Times New Roman" w:cs="Times New Roman"/>
          <w:sz w:val="24"/>
          <w:szCs w:val="24"/>
        </w:rPr>
      </w:pPr>
      <w:r w:rsidRPr="004B605B">
        <w:rPr>
          <w:rFonts w:ascii="Times New Roman" w:hAnsi="Times New Roman" w:cs="Times New Roman"/>
          <w:sz w:val="24"/>
          <w:szCs w:val="24"/>
        </w:rPr>
        <w:t>During database operation, Oracle Database reads the data dictionary to ascertain that schema objects exist and that users have proper access to them. Oracle Database also updates the data dictionary continuously to reflect changes in database structures, auditing, grants, and data.</w:t>
      </w:r>
    </w:p>
    <w:p w:rsidR="004B605B" w:rsidRDefault="004B605B" w:rsidP="004B605B">
      <w:pPr>
        <w:spacing w:after="0" w:line="240" w:lineRule="auto"/>
        <w:jc w:val="both"/>
        <w:rPr>
          <w:rFonts w:ascii="Times New Roman" w:hAnsi="Times New Roman" w:cs="Times New Roman"/>
          <w:sz w:val="24"/>
          <w:szCs w:val="24"/>
        </w:rPr>
      </w:pPr>
      <w:r w:rsidRPr="004B605B">
        <w:rPr>
          <w:rFonts w:ascii="Times New Roman" w:hAnsi="Times New Roman" w:cs="Times New Roman"/>
          <w:sz w:val="24"/>
          <w:szCs w:val="24"/>
        </w:rPr>
        <w:t>For example, if user hr creates a table named interns, then new rows are added to the data dictionary that reflect the new table, columns, segment, extents, and the privileges that hr has on the table. This new information is visible the next time the dictionary views are queried.</w:t>
      </w:r>
    </w:p>
    <w:p w:rsidR="004B605B" w:rsidRDefault="00EE1C6A" w:rsidP="004B605B">
      <w:pPr>
        <w:spacing w:after="0" w:line="240" w:lineRule="auto"/>
        <w:jc w:val="both"/>
        <w:rPr>
          <w:rFonts w:ascii="Times New Roman" w:hAnsi="Times New Roman" w:cs="Times New Roman"/>
          <w:sz w:val="24"/>
          <w:szCs w:val="24"/>
        </w:rPr>
      </w:pPr>
      <w:r w:rsidRPr="00EE1C6A">
        <w:rPr>
          <w:rFonts w:ascii="Times New Roman" w:hAnsi="Times New Roman" w:cs="Times New Roman"/>
          <w:sz w:val="24"/>
          <w:szCs w:val="24"/>
        </w:rPr>
        <w:t>Oracle Database creates public synonyms for many data dictionary views so users can access them conveniently</w:t>
      </w:r>
    </w:p>
    <w:p w:rsidR="001C5D68" w:rsidRDefault="001C5D68" w:rsidP="0002725A">
      <w:pPr>
        <w:spacing w:after="0" w:line="240" w:lineRule="auto"/>
        <w:jc w:val="both"/>
        <w:rPr>
          <w:rFonts w:ascii="Times New Roman" w:hAnsi="Times New Roman" w:cs="Times New Roman"/>
          <w:sz w:val="24"/>
          <w:szCs w:val="24"/>
        </w:rPr>
      </w:pPr>
    </w:p>
    <w:p w:rsidR="007556DE" w:rsidRDefault="007556DE" w:rsidP="0002725A">
      <w:pPr>
        <w:spacing w:after="0" w:line="240" w:lineRule="auto"/>
        <w:jc w:val="both"/>
        <w:rPr>
          <w:rFonts w:ascii="Times New Roman" w:hAnsi="Times New Roman" w:cs="Times New Roman"/>
          <w:sz w:val="24"/>
          <w:szCs w:val="24"/>
        </w:rPr>
      </w:pPr>
    </w:p>
    <w:p w:rsidR="00810721" w:rsidRPr="00810721" w:rsidRDefault="00810721" w:rsidP="0002725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highlight w:val="yellow"/>
        </w:rPr>
        <w:t xml:space="preserve">Physical </w:t>
      </w:r>
      <w:r w:rsidR="005942E4">
        <w:rPr>
          <w:rFonts w:ascii="Times New Roman" w:hAnsi="Times New Roman" w:cs="Times New Roman"/>
          <w:b/>
          <w:sz w:val="24"/>
          <w:szCs w:val="24"/>
          <w:highlight w:val="yellow"/>
        </w:rPr>
        <w:t xml:space="preserve">and Logical </w:t>
      </w:r>
      <w:r w:rsidRPr="00810721">
        <w:rPr>
          <w:rFonts w:ascii="Times New Roman" w:hAnsi="Times New Roman" w:cs="Times New Roman"/>
          <w:b/>
          <w:sz w:val="24"/>
          <w:szCs w:val="24"/>
          <w:highlight w:val="yellow"/>
        </w:rPr>
        <w:t>Storage</w:t>
      </w:r>
    </w:p>
    <w:p w:rsidR="00810721" w:rsidRDefault="00810721" w:rsidP="0002725A">
      <w:pPr>
        <w:spacing w:after="0" w:line="240" w:lineRule="auto"/>
        <w:jc w:val="both"/>
        <w:rPr>
          <w:rFonts w:ascii="Times New Roman" w:hAnsi="Times New Roman" w:cs="Times New Roman"/>
          <w:sz w:val="24"/>
          <w:szCs w:val="24"/>
        </w:rPr>
      </w:pPr>
    </w:p>
    <w:p w:rsidR="005942E4" w:rsidRDefault="005942E4" w:rsidP="005942E4">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An Oracle database is a set of files that store Oracle data in persistent disk storage.</w:t>
      </w:r>
    </w:p>
    <w:p w:rsidR="005942E4" w:rsidRDefault="005942E4" w:rsidP="005942E4">
      <w:pPr>
        <w:spacing w:after="0" w:line="240" w:lineRule="auto"/>
        <w:jc w:val="both"/>
        <w:rPr>
          <w:rFonts w:ascii="Times New Roman" w:hAnsi="Times New Roman" w:cs="Times New Roman"/>
          <w:sz w:val="24"/>
          <w:szCs w:val="24"/>
        </w:rPr>
      </w:pPr>
      <w:r w:rsidRPr="00B85C91">
        <w:rPr>
          <w:rFonts w:ascii="Times New Roman" w:hAnsi="Times New Roman" w:cs="Times New Roman"/>
          <w:sz w:val="24"/>
          <w:szCs w:val="24"/>
        </w:rPr>
        <w:t xml:space="preserve">A </w:t>
      </w:r>
      <w:r w:rsidRPr="00B85C91">
        <w:rPr>
          <w:rFonts w:ascii="Times New Roman" w:hAnsi="Times New Roman" w:cs="Times New Roman"/>
          <w:b/>
          <w:sz w:val="24"/>
          <w:szCs w:val="24"/>
          <w:highlight w:val="yellow"/>
        </w:rPr>
        <w:t>data file</w:t>
      </w:r>
      <w:r w:rsidRPr="00B85C91">
        <w:rPr>
          <w:rFonts w:ascii="Times New Roman" w:hAnsi="Times New Roman" w:cs="Times New Roman"/>
          <w:sz w:val="24"/>
          <w:szCs w:val="24"/>
        </w:rPr>
        <w:t xml:space="preserve"> is a physical file on disk that was created by Oracle Database and contains data structures such as tables and indexes. A </w:t>
      </w:r>
      <w:r w:rsidRPr="00B85C91">
        <w:rPr>
          <w:rFonts w:ascii="Times New Roman" w:hAnsi="Times New Roman" w:cs="Times New Roman"/>
          <w:b/>
          <w:sz w:val="24"/>
          <w:szCs w:val="24"/>
        </w:rPr>
        <w:t>temp file</w:t>
      </w:r>
      <w:r w:rsidRPr="00B85C91">
        <w:rPr>
          <w:rFonts w:ascii="Times New Roman" w:hAnsi="Times New Roman" w:cs="Times New Roman"/>
          <w:sz w:val="24"/>
          <w:szCs w:val="24"/>
        </w:rPr>
        <w:t xml:space="preserve"> is a data file that belongs to a temporary tablespace. The data is written to these files in an Oracle proprietary format that cannot be read by other programs.</w:t>
      </w:r>
    </w:p>
    <w:p w:rsidR="005942E4" w:rsidRDefault="005942E4" w:rsidP="0002725A">
      <w:pPr>
        <w:spacing w:after="0" w:line="240" w:lineRule="auto"/>
        <w:jc w:val="both"/>
        <w:rPr>
          <w:rFonts w:ascii="Times New Roman" w:hAnsi="Times New Roman" w:cs="Times New Roman"/>
          <w:sz w:val="24"/>
          <w:szCs w:val="24"/>
        </w:rPr>
      </w:pPr>
    </w:p>
    <w:p w:rsidR="00810721" w:rsidRDefault="00810721" w:rsidP="0002725A">
      <w:pPr>
        <w:spacing w:after="0" w:line="240" w:lineRule="auto"/>
        <w:jc w:val="both"/>
        <w:rPr>
          <w:rFonts w:ascii="Times New Roman" w:hAnsi="Times New Roman" w:cs="Times New Roman"/>
          <w:sz w:val="24"/>
          <w:szCs w:val="24"/>
        </w:rPr>
      </w:pPr>
      <w:r w:rsidRPr="00810721">
        <w:rPr>
          <w:rFonts w:ascii="Times New Roman" w:hAnsi="Times New Roman" w:cs="Times New Roman"/>
          <w:sz w:val="24"/>
          <w:szCs w:val="24"/>
        </w:rPr>
        <w:t xml:space="preserve">Oracle Database creates a data file for a </w:t>
      </w:r>
      <w:r w:rsidRPr="005942E4">
        <w:rPr>
          <w:rFonts w:ascii="Times New Roman" w:hAnsi="Times New Roman" w:cs="Times New Roman"/>
          <w:b/>
          <w:sz w:val="24"/>
          <w:szCs w:val="24"/>
          <w:highlight w:val="yellow"/>
        </w:rPr>
        <w:t>tablespace</w:t>
      </w:r>
      <w:r w:rsidRPr="00810721">
        <w:rPr>
          <w:rFonts w:ascii="Times New Roman" w:hAnsi="Times New Roman" w:cs="Times New Roman"/>
          <w:sz w:val="24"/>
          <w:szCs w:val="24"/>
        </w:rPr>
        <w:t xml:space="preserve"> by allocating the specified amount of disk space plus the overhead for the data file header.</w:t>
      </w:r>
    </w:p>
    <w:p w:rsidR="00810721" w:rsidRDefault="00810721" w:rsidP="0002725A">
      <w:pPr>
        <w:spacing w:after="0" w:line="240" w:lineRule="auto"/>
        <w:jc w:val="both"/>
        <w:rPr>
          <w:rFonts w:ascii="Times New Roman" w:hAnsi="Times New Roman" w:cs="Times New Roman"/>
          <w:sz w:val="24"/>
          <w:szCs w:val="24"/>
        </w:rPr>
      </w:pPr>
    </w:p>
    <w:p w:rsidR="00810721" w:rsidRDefault="00810721" w:rsidP="0002725A">
      <w:pPr>
        <w:spacing w:after="0" w:line="240" w:lineRule="auto"/>
        <w:jc w:val="both"/>
        <w:rPr>
          <w:rFonts w:ascii="Times New Roman" w:hAnsi="Times New Roman" w:cs="Times New Roman"/>
          <w:sz w:val="24"/>
          <w:szCs w:val="24"/>
        </w:rPr>
      </w:pPr>
      <w:r w:rsidRPr="00810721">
        <w:rPr>
          <w:rFonts w:ascii="Times New Roman" w:hAnsi="Times New Roman" w:cs="Times New Roman"/>
          <w:sz w:val="24"/>
          <w:szCs w:val="24"/>
        </w:rPr>
        <w:t xml:space="preserve">When Oracle Database first creates a data file, the allocated disk space is formatted but contains no user data. However, the database reserves the space to hold the data for future </w:t>
      </w:r>
      <w:r w:rsidRPr="005942E4">
        <w:rPr>
          <w:rFonts w:ascii="Times New Roman" w:hAnsi="Times New Roman" w:cs="Times New Roman"/>
          <w:b/>
          <w:sz w:val="24"/>
          <w:szCs w:val="24"/>
          <w:highlight w:val="yellow"/>
        </w:rPr>
        <w:t>segments</w:t>
      </w:r>
      <w:r w:rsidRPr="00810721">
        <w:rPr>
          <w:rFonts w:ascii="Times New Roman" w:hAnsi="Times New Roman" w:cs="Times New Roman"/>
          <w:sz w:val="24"/>
          <w:szCs w:val="24"/>
        </w:rPr>
        <w:t xml:space="preserve"> of the associated tablespace. As the data grows in a tablespace, Oracle Database uses the free space in the data files to allocate </w:t>
      </w:r>
      <w:r w:rsidRPr="00810721">
        <w:rPr>
          <w:rFonts w:ascii="Times New Roman" w:hAnsi="Times New Roman" w:cs="Times New Roman"/>
          <w:b/>
          <w:sz w:val="24"/>
          <w:szCs w:val="24"/>
          <w:highlight w:val="yellow"/>
        </w:rPr>
        <w:t>extents</w:t>
      </w:r>
      <w:r w:rsidRPr="00810721">
        <w:rPr>
          <w:rFonts w:ascii="Times New Roman" w:hAnsi="Times New Roman" w:cs="Times New Roman"/>
          <w:sz w:val="24"/>
          <w:szCs w:val="24"/>
        </w:rPr>
        <w:t xml:space="preserve"> for the segment.</w:t>
      </w:r>
    </w:p>
    <w:p w:rsidR="00810721" w:rsidRDefault="00810721" w:rsidP="0002725A">
      <w:pPr>
        <w:spacing w:after="0" w:line="240" w:lineRule="auto"/>
        <w:jc w:val="both"/>
        <w:rPr>
          <w:rFonts w:ascii="Times New Roman" w:hAnsi="Times New Roman" w:cs="Times New Roman"/>
          <w:sz w:val="24"/>
          <w:szCs w:val="24"/>
        </w:rPr>
      </w:pPr>
    </w:p>
    <w:p w:rsidR="00810721" w:rsidRDefault="00810721" w:rsidP="00810721">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23206" cy="215727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ile.PNG"/>
                    <pic:cNvPicPr/>
                  </pic:nvPicPr>
                  <pic:blipFill>
                    <a:blip r:embed="rId9">
                      <a:extLst>
                        <a:ext uri="{28A0092B-C50C-407E-A947-70E740481C1C}">
                          <a14:useLocalDpi xmlns:a14="http://schemas.microsoft.com/office/drawing/2010/main" val="0"/>
                        </a:ext>
                      </a:extLst>
                    </a:blip>
                    <a:stretch>
                      <a:fillRect/>
                    </a:stretch>
                  </pic:blipFill>
                  <pic:spPr>
                    <a:xfrm>
                      <a:off x="0" y="0"/>
                      <a:ext cx="4625616" cy="2158400"/>
                    </a:xfrm>
                    <a:prstGeom prst="rect">
                      <a:avLst/>
                    </a:prstGeom>
                  </pic:spPr>
                </pic:pic>
              </a:graphicData>
            </a:graphic>
          </wp:inline>
        </w:drawing>
      </w:r>
    </w:p>
    <w:p w:rsidR="00810721" w:rsidRDefault="00810721" w:rsidP="0002725A">
      <w:pPr>
        <w:spacing w:after="0" w:line="240" w:lineRule="auto"/>
        <w:jc w:val="both"/>
        <w:rPr>
          <w:rFonts w:ascii="Times New Roman" w:hAnsi="Times New Roman" w:cs="Times New Roman"/>
          <w:sz w:val="24"/>
          <w:szCs w:val="24"/>
        </w:rPr>
      </w:pPr>
    </w:p>
    <w:p w:rsidR="00810721" w:rsidRDefault="00810721" w:rsidP="0002725A">
      <w:pPr>
        <w:spacing w:after="0" w:line="240" w:lineRule="auto"/>
        <w:jc w:val="both"/>
        <w:rPr>
          <w:rFonts w:ascii="Times New Roman" w:hAnsi="Times New Roman" w:cs="Times New Roman"/>
          <w:sz w:val="24"/>
          <w:szCs w:val="24"/>
        </w:rPr>
      </w:pPr>
    </w:p>
    <w:p w:rsidR="00810721" w:rsidRDefault="001749FE" w:rsidP="0002725A">
      <w:pPr>
        <w:spacing w:after="0" w:line="240" w:lineRule="auto"/>
        <w:jc w:val="both"/>
        <w:rPr>
          <w:rFonts w:ascii="Times New Roman" w:hAnsi="Times New Roman" w:cs="Times New Roman"/>
          <w:sz w:val="24"/>
          <w:szCs w:val="24"/>
        </w:rPr>
      </w:pPr>
      <w:r w:rsidRPr="001749FE">
        <w:rPr>
          <w:rFonts w:ascii="Times New Roman" w:hAnsi="Times New Roman" w:cs="Times New Roman"/>
          <w:sz w:val="24"/>
          <w:szCs w:val="24"/>
        </w:rPr>
        <w:t>Oracle Database allocates logical space for all data in the database. The logical units of database space allocation are data blocks, extents, segments, and tablespaces. At a physical level, the data is stored in data files on disk</w:t>
      </w:r>
      <w:r w:rsidR="005942E4">
        <w:rPr>
          <w:rFonts w:ascii="Times New Roman" w:hAnsi="Times New Roman" w:cs="Times New Roman"/>
          <w:sz w:val="24"/>
          <w:szCs w:val="24"/>
        </w:rPr>
        <w:t>.</w:t>
      </w:r>
      <w:r w:rsidRPr="001749FE">
        <w:rPr>
          <w:rFonts w:ascii="Times New Roman" w:hAnsi="Times New Roman" w:cs="Times New Roman"/>
          <w:sz w:val="24"/>
          <w:szCs w:val="24"/>
        </w:rPr>
        <w:t xml:space="preserve"> The data in the data files is stored in </w:t>
      </w:r>
      <w:r w:rsidRPr="005942E4">
        <w:rPr>
          <w:rFonts w:ascii="Times New Roman" w:hAnsi="Times New Roman" w:cs="Times New Roman"/>
          <w:b/>
          <w:sz w:val="24"/>
          <w:szCs w:val="24"/>
        </w:rPr>
        <w:t>operating system blocks</w:t>
      </w:r>
      <w:r w:rsidRPr="001749FE">
        <w:rPr>
          <w:rFonts w:ascii="Times New Roman" w:hAnsi="Times New Roman" w:cs="Times New Roman"/>
          <w:sz w:val="24"/>
          <w:szCs w:val="24"/>
        </w:rPr>
        <w:t>.</w:t>
      </w:r>
    </w:p>
    <w:p w:rsidR="00797F16" w:rsidRDefault="00797F16" w:rsidP="0002725A">
      <w:pPr>
        <w:spacing w:after="0" w:line="240" w:lineRule="auto"/>
        <w:jc w:val="both"/>
        <w:rPr>
          <w:rFonts w:ascii="Times New Roman" w:hAnsi="Times New Roman" w:cs="Times New Roman"/>
          <w:sz w:val="24"/>
          <w:szCs w:val="24"/>
        </w:rPr>
      </w:pPr>
      <w:r w:rsidRPr="00797F16">
        <w:rPr>
          <w:rFonts w:ascii="Times New Roman" w:hAnsi="Times New Roman" w:cs="Times New Roman"/>
          <w:sz w:val="24"/>
          <w:szCs w:val="24"/>
        </w:rPr>
        <w:t>An operating system block is the minimum unit of data that the operating system can read or write. In contrast, an Oracle block is a logical storage structure whose size and structure are not known to the operating system.</w:t>
      </w:r>
    </w:p>
    <w:p w:rsidR="00797F16" w:rsidRDefault="00797F16" w:rsidP="0002725A">
      <w:pPr>
        <w:spacing w:after="0" w:line="240" w:lineRule="auto"/>
        <w:jc w:val="both"/>
        <w:rPr>
          <w:rFonts w:ascii="Times New Roman" w:hAnsi="Times New Roman" w:cs="Times New Roman"/>
          <w:sz w:val="24"/>
          <w:szCs w:val="24"/>
        </w:rPr>
      </w:pPr>
    </w:p>
    <w:p w:rsidR="00810721" w:rsidRDefault="005942E4" w:rsidP="0002725A">
      <w:pPr>
        <w:spacing w:after="0" w:line="240" w:lineRule="auto"/>
        <w:jc w:val="both"/>
        <w:rPr>
          <w:rFonts w:ascii="Times New Roman" w:hAnsi="Times New Roman" w:cs="Times New Roman"/>
          <w:sz w:val="24"/>
          <w:szCs w:val="24"/>
        </w:rPr>
      </w:pPr>
      <w:r w:rsidRPr="005942E4">
        <w:rPr>
          <w:rFonts w:ascii="Times New Roman" w:hAnsi="Times New Roman" w:cs="Times New Roman"/>
          <w:sz w:val="24"/>
          <w:szCs w:val="24"/>
        </w:rPr>
        <w:t>Figure 12–1 is an entity-relationship diagram for physical and logical storage. The crow's foot notation represents a one-to-many relationship.</w:t>
      </w:r>
    </w:p>
    <w:p w:rsidR="00810721" w:rsidRDefault="00810721" w:rsidP="0002725A">
      <w:pPr>
        <w:spacing w:after="0" w:line="240" w:lineRule="auto"/>
        <w:jc w:val="both"/>
        <w:rPr>
          <w:rFonts w:ascii="Times New Roman" w:hAnsi="Times New Roman" w:cs="Times New Roman"/>
          <w:sz w:val="24"/>
          <w:szCs w:val="24"/>
        </w:rPr>
      </w:pPr>
    </w:p>
    <w:p w:rsidR="005942E4" w:rsidRDefault="005942E4" w:rsidP="005942E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62809" cy="2483669"/>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0">
                      <a:extLst>
                        <a:ext uri="{28A0092B-C50C-407E-A947-70E740481C1C}">
                          <a14:useLocalDpi xmlns:a14="http://schemas.microsoft.com/office/drawing/2010/main" val="0"/>
                        </a:ext>
                      </a:extLst>
                    </a:blip>
                    <a:stretch>
                      <a:fillRect/>
                    </a:stretch>
                  </pic:blipFill>
                  <pic:spPr>
                    <a:xfrm>
                      <a:off x="0" y="0"/>
                      <a:ext cx="2363829" cy="2484742"/>
                    </a:xfrm>
                    <a:prstGeom prst="rect">
                      <a:avLst/>
                    </a:prstGeom>
                  </pic:spPr>
                </pic:pic>
              </a:graphicData>
            </a:graphic>
          </wp:inline>
        </w:drawing>
      </w:r>
    </w:p>
    <w:p w:rsidR="005942E4" w:rsidRDefault="005942E4" w:rsidP="0002725A">
      <w:pPr>
        <w:spacing w:after="0" w:line="240" w:lineRule="auto"/>
        <w:jc w:val="both"/>
        <w:rPr>
          <w:rFonts w:ascii="Times New Roman" w:hAnsi="Times New Roman" w:cs="Times New Roman"/>
          <w:sz w:val="24"/>
          <w:szCs w:val="24"/>
        </w:rPr>
      </w:pPr>
    </w:p>
    <w:p w:rsidR="00035330" w:rsidRPr="00035330" w:rsidRDefault="00035330" w:rsidP="00035330">
      <w:pPr>
        <w:spacing w:after="0" w:line="240" w:lineRule="auto"/>
        <w:jc w:val="both"/>
        <w:rPr>
          <w:rFonts w:ascii="Times New Roman" w:hAnsi="Times New Roman" w:cs="Times New Roman"/>
          <w:sz w:val="24"/>
          <w:szCs w:val="24"/>
        </w:rPr>
      </w:pPr>
      <w:r w:rsidRPr="00035330">
        <w:rPr>
          <w:rFonts w:ascii="Times New Roman" w:hAnsi="Times New Roman" w:cs="Times New Roman"/>
          <w:sz w:val="24"/>
          <w:szCs w:val="24"/>
        </w:rPr>
        <w:t xml:space="preserve">At the finest level of granularity, Oracle Database stores data in </w:t>
      </w:r>
      <w:r w:rsidRPr="00035330">
        <w:rPr>
          <w:rFonts w:ascii="Times New Roman" w:hAnsi="Times New Roman" w:cs="Times New Roman"/>
          <w:b/>
          <w:sz w:val="24"/>
          <w:szCs w:val="24"/>
        </w:rPr>
        <w:t>data blocks</w:t>
      </w:r>
      <w:r w:rsidRPr="00035330">
        <w:rPr>
          <w:rFonts w:ascii="Times New Roman" w:hAnsi="Times New Roman" w:cs="Times New Roman"/>
          <w:sz w:val="24"/>
          <w:szCs w:val="24"/>
        </w:rPr>
        <w:t>. One logical data block corresponds to a specific number of bytes of physical disk space, for example, 2 KB. Data blocks are the smallest units of storage that Oracle Database can use or allocate.</w:t>
      </w:r>
    </w:p>
    <w:p w:rsidR="00035330" w:rsidRPr="00035330" w:rsidRDefault="00035330" w:rsidP="00035330">
      <w:pPr>
        <w:spacing w:after="0" w:line="240" w:lineRule="auto"/>
        <w:jc w:val="both"/>
        <w:rPr>
          <w:rFonts w:ascii="Times New Roman" w:hAnsi="Times New Roman" w:cs="Times New Roman"/>
          <w:sz w:val="24"/>
          <w:szCs w:val="24"/>
        </w:rPr>
      </w:pPr>
      <w:r w:rsidRPr="00035330">
        <w:rPr>
          <w:rFonts w:ascii="Times New Roman" w:hAnsi="Times New Roman" w:cs="Times New Roman"/>
          <w:sz w:val="24"/>
          <w:szCs w:val="24"/>
        </w:rPr>
        <w:t xml:space="preserve">An </w:t>
      </w:r>
      <w:r w:rsidRPr="00035330">
        <w:rPr>
          <w:rFonts w:ascii="Times New Roman" w:hAnsi="Times New Roman" w:cs="Times New Roman"/>
          <w:b/>
          <w:sz w:val="24"/>
          <w:szCs w:val="24"/>
        </w:rPr>
        <w:t>extent</w:t>
      </w:r>
      <w:r w:rsidRPr="00035330">
        <w:rPr>
          <w:rFonts w:ascii="Times New Roman" w:hAnsi="Times New Roman" w:cs="Times New Roman"/>
          <w:sz w:val="24"/>
          <w:szCs w:val="24"/>
        </w:rPr>
        <w:t xml:space="preserve"> is a set of logically contiguous data blocks allocated for storing a specific type of information. </w:t>
      </w:r>
    </w:p>
    <w:p w:rsidR="005942E4" w:rsidRDefault="00035330" w:rsidP="00035330">
      <w:pPr>
        <w:spacing w:after="0" w:line="240" w:lineRule="auto"/>
        <w:jc w:val="both"/>
        <w:rPr>
          <w:rFonts w:ascii="Times New Roman" w:hAnsi="Times New Roman" w:cs="Times New Roman"/>
          <w:sz w:val="24"/>
          <w:szCs w:val="24"/>
        </w:rPr>
      </w:pPr>
      <w:r w:rsidRPr="00035330">
        <w:rPr>
          <w:rFonts w:ascii="Times New Roman" w:hAnsi="Times New Roman" w:cs="Times New Roman"/>
          <w:sz w:val="24"/>
          <w:szCs w:val="24"/>
        </w:rPr>
        <w:t xml:space="preserve">A </w:t>
      </w:r>
      <w:r w:rsidRPr="00035330">
        <w:rPr>
          <w:rFonts w:ascii="Times New Roman" w:hAnsi="Times New Roman" w:cs="Times New Roman"/>
          <w:b/>
          <w:sz w:val="24"/>
          <w:szCs w:val="24"/>
        </w:rPr>
        <w:t>segment</w:t>
      </w:r>
      <w:r w:rsidRPr="00035330">
        <w:rPr>
          <w:rFonts w:ascii="Times New Roman" w:hAnsi="Times New Roman" w:cs="Times New Roman"/>
          <w:sz w:val="24"/>
          <w:szCs w:val="24"/>
        </w:rPr>
        <w:t xml:space="preserve"> is a set of extents allocated for a specific database object, such as a table. For example, the data for the employees table is stored in its own data segment, whereas each index for employees is stored in its own index segment. Every database object that consumes storage consists of a single segment.</w:t>
      </w:r>
    </w:p>
    <w:p w:rsidR="00035330" w:rsidRDefault="00035330" w:rsidP="00035330">
      <w:pPr>
        <w:spacing w:after="0" w:line="240" w:lineRule="auto"/>
        <w:jc w:val="both"/>
        <w:rPr>
          <w:rFonts w:ascii="Times New Roman" w:hAnsi="Times New Roman" w:cs="Times New Roman"/>
          <w:sz w:val="24"/>
          <w:szCs w:val="24"/>
        </w:rPr>
      </w:pPr>
    </w:p>
    <w:p w:rsidR="005942E4" w:rsidRDefault="005D000F" w:rsidP="005D000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279392" cy="3092696"/>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PNG"/>
                    <pic:cNvPicPr/>
                  </pic:nvPicPr>
                  <pic:blipFill>
                    <a:blip r:embed="rId11">
                      <a:extLst>
                        <a:ext uri="{28A0092B-C50C-407E-A947-70E740481C1C}">
                          <a14:useLocalDpi xmlns:a14="http://schemas.microsoft.com/office/drawing/2010/main" val="0"/>
                        </a:ext>
                      </a:extLst>
                    </a:blip>
                    <a:stretch>
                      <a:fillRect/>
                    </a:stretch>
                  </pic:blipFill>
                  <pic:spPr>
                    <a:xfrm>
                      <a:off x="0" y="0"/>
                      <a:ext cx="4281623" cy="3094308"/>
                    </a:xfrm>
                    <a:prstGeom prst="rect">
                      <a:avLst/>
                    </a:prstGeom>
                  </pic:spPr>
                </pic:pic>
              </a:graphicData>
            </a:graphic>
          </wp:inline>
        </w:drawing>
      </w:r>
    </w:p>
    <w:p w:rsidR="00035330" w:rsidRDefault="00035330" w:rsidP="00035330">
      <w:pPr>
        <w:spacing w:after="0" w:line="240" w:lineRule="auto"/>
        <w:jc w:val="both"/>
        <w:rPr>
          <w:rFonts w:ascii="Times New Roman" w:hAnsi="Times New Roman" w:cs="Times New Roman"/>
          <w:sz w:val="24"/>
          <w:szCs w:val="24"/>
        </w:rPr>
      </w:pPr>
    </w:p>
    <w:p w:rsidR="00EC175C" w:rsidRPr="00EC175C" w:rsidRDefault="00EC175C" w:rsidP="00035330">
      <w:pPr>
        <w:spacing w:after="0" w:line="240" w:lineRule="auto"/>
        <w:jc w:val="both"/>
        <w:rPr>
          <w:rFonts w:ascii="Times New Roman" w:hAnsi="Times New Roman" w:cs="Times New Roman"/>
          <w:b/>
          <w:sz w:val="24"/>
          <w:szCs w:val="24"/>
        </w:rPr>
      </w:pPr>
      <w:r w:rsidRPr="00EC175C">
        <w:rPr>
          <w:rFonts w:ascii="Times New Roman" w:hAnsi="Times New Roman" w:cs="Times New Roman"/>
          <w:b/>
          <w:sz w:val="24"/>
          <w:szCs w:val="24"/>
          <w:highlight w:val="yellow"/>
        </w:rPr>
        <w:t>Logical Space Management</w:t>
      </w:r>
    </w:p>
    <w:p w:rsidR="00EC175C" w:rsidRPr="00EC175C" w:rsidRDefault="00EC175C" w:rsidP="00EC175C">
      <w:p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Oracle Database must use logical space management to track and allocate the extents in a tablespace. When a database object requires an extent, the database must have a method of finding and providing it. Similarly, when an object no longer requires an extent, the database must have a method of making the free extent available.</w:t>
      </w:r>
    </w:p>
    <w:p w:rsidR="00035330" w:rsidRDefault="00EC175C" w:rsidP="00EC175C">
      <w:p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Oracle Database manages space within a tablespace based on the type that you create. You can create either of the following types of tablespaces:</w:t>
      </w:r>
    </w:p>
    <w:p w:rsidR="00035330" w:rsidRPr="00EC175C" w:rsidRDefault="00EC175C" w:rsidP="00EC175C">
      <w:pPr>
        <w:pStyle w:val="Listaszerbekezds"/>
        <w:numPr>
          <w:ilvl w:val="0"/>
          <w:numId w:val="3"/>
        </w:num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Locally managed tablespaces (default)</w:t>
      </w:r>
    </w:p>
    <w:p w:rsidR="00EC175C" w:rsidRPr="00EC175C" w:rsidRDefault="00EC175C" w:rsidP="00EC175C">
      <w:pPr>
        <w:pStyle w:val="Listaszerbekezds"/>
        <w:numPr>
          <w:ilvl w:val="0"/>
          <w:numId w:val="3"/>
        </w:numPr>
        <w:spacing w:after="0" w:line="240" w:lineRule="auto"/>
        <w:jc w:val="both"/>
        <w:rPr>
          <w:rFonts w:ascii="Times New Roman" w:hAnsi="Times New Roman" w:cs="Times New Roman"/>
          <w:sz w:val="24"/>
          <w:szCs w:val="24"/>
        </w:rPr>
      </w:pPr>
      <w:r w:rsidRPr="00EC175C">
        <w:rPr>
          <w:rFonts w:ascii="Times New Roman" w:hAnsi="Times New Roman" w:cs="Times New Roman"/>
          <w:sz w:val="24"/>
          <w:szCs w:val="24"/>
        </w:rPr>
        <w:t>Dictionary-managed tablespaces</w:t>
      </w:r>
    </w:p>
    <w:p w:rsidR="00EC175C" w:rsidRDefault="00EC175C" w:rsidP="00035330">
      <w:pPr>
        <w:spacing w:after="0" w:line="240" w:lineRule="auto"/>
        <w:jc w:val="both"/>
        <w:rPr>
          <w:rFonts w:ascii="Times New Roman" w:hAnsi="Times New Roman" w:cs="Times New Roman"/>
          <w:sz w:val="24"/>
          <w:szCs w:val="24"/>
        </w:rPr>
      </w:pPr>
    </w:p>
    <w:p w:rsidR="00F05109" w:rsidRDefault="009E082B" w:rsidP="00035330">
      <w:pPr>
        <w:spacing w:after="0" w:line="240" w:lineRule="auto"/>
        <w:jc w:val="both"/>
        <w:rPr>
          <w:rFonts w:ascii="Times New Roman" w:hAnsi="Times New Roman" w:cs="Times New Roman"/>
          <w:sz w:val="24"/>
          <w:szCs w:val="24"/>
        </w:rPr>
      </w:pPr>
      <w:r w:rsidRPr="009E082B">
        <w:rPr>
          <w:rFonts w:ascii="Times New Roman" w:hAnsi="Times New Roman" w:cs="Times New Roman"/>
          <w:sz w:val="24"/>
          <w:szCs w:val="24"/>
        </w:rPr>
        <w:t xml:space="preserve">A </w:t>
      </w:r>
      <w:r w:rsidRPr="009E082B">
        <w:rPr>
          <w:rFonts w:ascii="Times New Roman" w:hAnsi="Times New Roman" w:cs="Times New Roman"/>
          <w:b/>
          <w:sz w:val="24"/>
          <w:szCs w:val="24"/>
        </w:rPr>
        <w:t>dictionary-managed tablespace</w:t>
      </w:r>
      <w:r w:rsidRPr="009E082B">
        <w:rPr>
          <w:rFonts w:ascii="Times New Roman" w:hAnsi="Times New Roman" w:cs="Times New Roman"/>
          <w:sz w:val="24"/>
          <w:szCs w:val="24"/>
        </w:rPr>
        <w:t xml:space="preserve"> uses the data dictionary to manage its extents.</w:t>
      </w:r>
    </w:p>
    <w:p w:rsidR="009E082B" w:rsidRDefault="009E082B" w:rsidP="00035330">
      <w:pPr>
        <w:spacing w:after="0" w:line="240" w:lineRule="auto"/>
        <w:jc w:val="both"/>
        <w:rPr>
          <w:rFonts w:ascii="Times New Roman" w:hAnsi="Times New Roman" w:cs="Times New Roman"/>
          <w:sz w:val="24"/>
          <w:szCs w:val="24"/>
        </w:rPr>
      </w:pPr>
    </w:p>
    <w:p w:rsidR="00EC175C" w:rsidRDefault="0062539B" w:rsidP="00035330">
      <w:pPr>
        <w:spacing w:after="0" w:line="240" w:lineRule="auto"/>
        <w:jc w:val="both"/>
        <w:rPr>
          <w:rFonts w:ascii="Times New Roman" w:hAnsi="Times New Roman" w:cs="Times New Roman"/>
          <w:sz w:val="24"/>
          <w:szCs w:val="24"/>
        </w:rPr>
      </w:pPr>
      <w:r w:rsidRPr="0062539B">
        <w:rPr>
          <w:rFonts w:ascii="Times New Roman" w:hAnsi="Times New Roman" w:cs="Times New Roman"/>
          <w:sz w:val="24"/>
          <w:szCs w:val="24"/>
        </w:rPr>
        <w:t xml:space="preserve">A </w:t>
      </w:r>
      <w:r w:rsidRPr="0062539B">
        <w:rPr>
          <w:rFonts w:ascii="Times New Roman" w:hAnsi="Times New Roman" w:cs="Times New Roman"/>
          <w:b/>
          <w:sz w:val="24"/>
          <w:szCs w:val="24"/>
        </w:rPr>
        <w:t>locally managed tablespace</w:t>
      </w:r>
      <w:r w:rsidRPr="0062539B">
        <w:rPr>
          <w:rFonts w:ascii="Times New Roman" w:hAnsi="Times New Roman" w:cs="Times New Roman"/>
          <w:sz w:val="24"/>
          <w:szCs w:val="24"/>
        </w:rPr>
        <w:t xml:space="preserve"> maintains a bitmap in the data file header to track free and used space in the data file body. Each bit corresponds to a group of blocks. When space is allocated or freed, Oracle Database changes the bitmap values to reflect the new status of the blocks.</w:t>
      </w:r>
    </w:p>
    <w:p w:rsidR="0062539B" w:rsidRDefault="0062539B" w:rsidP="00035330">
      <w:pPr>
        <w:spacing w:after="0" w:line="240" w:lineRule="auto"/>
        <w:jc w:val="both"/>
        <w:rPr>
          <w:rFonts w:ascii="Times New Roman" w:hAnsi="Times New Roman" w:cs="Times New Roman"/>
          <w:sz w:val="24"/>
          <w:szCs w:val="24"/>
        </w:rPr>
      </w:pPr>
      <w:r w:rsidRPr="0062539B">
        <w:rPr>
          <w:rFonts w:ascii="Times New Roman" w:hAnsi="Times New Roman" w:cs="Times New Roman"/>
          <w:sz w:val="24"/>
          <w:szCs w:val="24"/>
        </w:rPr>
        <w:t>Within a locally managed tablespace, the database can manage segments automatically or manually</w:t>
      </w:r>
      <w:r w:rsidR="00D36095">
        <w:rPr>
          <w:rFonts w:ascii="Times New Roman" w:hAnsi="Times New Roman" w:cs="Times New Roman"/>
          <w:sz w:val="24"/>
          <w:szCs w:val="24"/>
        </w:rPr>
        <w:t>.</w:t>
      </w:r>
    </w:p>
    <w:p w:rsidR="00D36095" w:rsidRDefault="00D36095" w:rsidP="00035330">
      <w:pPr>
        <w:spacing w:after="0" w:line="240" w:lineRule="auto"/>
        <w:jc w:val="both"/>
        <w:rPr>
          <w:rFonts w:ascii="Times New Roman" w:hAnsi="Times New Roman" w:cs="Times New Roman"/>
          <w:sz w:val="24"/>
          <w:szCs w:val="24"/>
        </w:rPr>
      </w:pPr>
    </w:p>
    <w:p w:rsidR="0062539B" w:rsidRDefault="00D36095" w:rsidP="00035330">
      <w:pPr>
        <w:spacing w:after="0" w:line="240" w:lineRule="auto"/>
        <w:jc w:val="both"/>
        <w:rPr>
          <w:rFonts w:ascii="Times New Roman" w:hAnsi="Times New Roman" w:cs="Times New Roman"/>
          <w:sz w:val="24"/>
          <w:szCs w:val="24"/>
        </w:rPr>
      </w:pPr>
      <w:r w:rsidRPr="00D36095">
        <w:rPr>
          <w:rFonts w:ascii="Times New Roman" w:hAnsi="Times New Roman" w:cs="Times New Roman"/>
          <w:b/>
          <w:sz w:val="24"/>
          <w:szCs w:val="24"/>
        </w:rPr>
        <w:t>Automatic Segment Space Management</w:t>
      </w:r>
      <w:r>
        <w:rPr>
          <w:rFonts w:ascii="Times New Roman" w:hAnsi="Times New Roman" w:cs="Times New Roman"/>
          <w:sz w:val="24"/>
          <w:szCs w:val="24"/>
        </w:rPr>
        <w:t xml:space="preserve"> (</w:t>
      </w:r>
      <w:r w:rsidRPr="00D36095">
        <w:rPr>
          <w:rFonts w:ascii="Times New Roman" w:hAnsi="Times New Roman" w:cs="Times New Roman"/>
          <w:sz w:val="24"/>
          <w:szCs w:val="24"/>
        </w:rPr>
        <w:t>ASSM</w:t>
      </w:r>
      <w:r>
        <w:rPr>
          <w:rFonts w:ascii="Times New Roman" w:hAnsi="Times New Roman" w:cs="Times New Roman"/>
          <w:sz w:val="24"/>
          <w:szCs w:val="24"/>
        </w:rPr>
        <w:t>)</w:t>
      </w:r>
      <w:r w:rsidRPr="00D36095">
        <w:rPr>
          <w:rFonts w:ascii="Times New Roman" w:hAnsi="Times New Roman" w:cs="Times New Roman"/>
          <w:sz w:val="24"/>
          <w:szCs w:val="24"/>
        </w:rPr>
        <w:t xml:space="preserve"> avoids the need to manually determine correct settings for many storage parameters. Only one crucial SQL parameter controls space allocation: </w:t>
      </w:r>
      <w:r w:rsidRPr="00B24A27">
        <w:rPr>
          <w:rFonts w:ascii="Times New Roman" w:hAnsi="Times New Roman" w:cs="Times New Roman"/>
          <w:b/>
          <w:sz w:val="24"/>
          <w:szCs w:val="24"/>
        </w:rPr>
        <w:t>PCTFREE</w:t>
      </w:r>
      <w:r w:rsidRPr="00D36095">
        <w:rPr>
          <w:rFonts w:ascii="Times New Roman" w:hAnsi="Times New Roman" w:cs="Times New Roman"/>
          <w:sz w:val="24"/>
          <w:szCs w:val="24"/>
        </w:rPr>
        <w:t>. This parameter specifies the percentage of space to be reserved in a block for future updates</w:t>
      </w:r>
      <w:r>
        <w:rPr>
          <w:rFonts w:ascii="Times New Roman" w:hAnsi="Times New Roman" w:cs="Times New Roman"/>
          <w:sz w:val="24"/>
          <w:szCs w:val="24"/>
        </w:rPr>
        <w:t>.</w:t>
      </w:r>
    </w:p>
    <w:p w:rsidR="00D36095" w:rsidRDefault="00D36095" w:rsidP="00035330">
      <w:pPr>
        <w:spacing w:after="0" w:line="240" w:lineRule="auto"/>
        <w:jc w:val="both"/>
        <w:rPr>
          <w:rFonts w:ascii="Times New Roman" w:hAnsi="Times New Roman" w:cs="Times New Roman"/>
          <w:sz w:val="24"/>
          <w:szCs w:val="24"/>
        </w:rPr>
      </w:pPr>
    </w:p>
    <w:p w:rsidR="00D36095" w:rsidRDefault="00B53441" w:rsidP="00B53441">
      <w:pPr>
        <w:spacing w:after="0" w:line="240" w:lineRule="auto"/>
        <w:jc w:val="both"/>
        <w:rPr>
          <w:rFonts w:ascii="Times New Roman" w:hAnsi="Times New Roman" w:cs="Times New Roman"/>
          <w:sz w:val="24"/>
          <w:szCs w:val="24"/>
        </w:rPr>
      </w:pPr>
      <w:r w:rsidRPr="00B53441">
        <w:rPr>
          <w:rFonts w:ascii="Times New Roman" w:hAnsi="Times New Roman" w:cs="Times New Roman"/>
          <w:sz w:val="24"/>
          <w:szCs w:val="24"/>
        </w:rPr>
        <w:t xml:space="preserve">The legacy </w:t>
      </w:r>
      <w:r w:rsidRPr="00B24A27">
        <w:rPr>
          <w:rFonts w:ascii="Times New Roman" w:hAnsi="Times New Roman" w:cs="Times New Roman"/>
          <w:b/>
          <w:sz w:val="24"/>
          <w:szCs w:val="24"/>
        </w:rPr>
        <w:t>Manual Segment Space Management</w:t>
      </w:r>
      <w:r w:rsidRPr="00B53441">
        <w:rPr>
          <w:rFonts w:ascii="Times New Roman" w:hAnsi="Times New Roman" w:cs="Times New Roman"/>
          <w:sz w:val="24"/>
          <w:szCs w:val="24"/>
        </w:rPr>
        <w:t xml:space="preserve"> </w:t>
      </w:r>
      <w:r>
        <w:rPr>
          <w:rFonts w:ascii="Times New Roman" w:hAnsi="Times New Roman" w:cs="Times New Roman"/>
          <w:sz w:val="24"/>
          <w:szCs w:val="24"/>
        </w:rPr>
        <w:t>(</w:t>
      </w:r>
      <w:r w:rsidRPr="00B53441">
        <w:rPr>
          <w:rFonts w:ascii="Times New Roman" w:hAnsi="Times New Roman" w:cs="Times New Roman"/>
          <w:sz w:val="24"/>
          <w:szCs w:val="24"/>
        </w:rPr>
        <w:t>MSSM</w:t>
      </w:r>
      <w:r>
        <w:rPr>
          <w:rFonts w:ascii="Times New Roman" w:hAnsi="Times New Roman" w:cs="Times New Roman"/>
          <w:sz w:val="24"/>
          <w:szCs w:val="24"/>
        </w:rPr>
        <w:t>)</w:t>
      </w:r>
      <w:r w:rsidRPr="00B53441">
        <w:rPr>
          <w:rFonts w:ascii="Times New Roman" w:hAnsi="Times New Roman" w:cs="Times New Roman"/>
          <w:sz w:val="24"/>
          <w:szCs w:val="24"/>
        </w:rPr>
        <w:t xml:space="preserve"> method uses a linked list called a free list to manage free space in the segment.</w:t>
      </w:r>
      <w:r w:rsidR="00B24A27">
        <w:rPr>
          <w:rFonts w:ascii="Times New Roman" w:hAnsi="Times New Roman" w:cs="Times New Roman"/>
          <w:sz w:val="24"/>
          <w:szCs w:val="24"/>
        </w:rPr>
        <w:t xml:space="preserve"> </w:t>
      </w:r>
      <w:r w:rsidR="00B24A27" w:rsidRPr="00B24A27">
        <w:rPr>
          <w:rFonts w:ascii="Times New Roman" w:hAnsi="Times New Roman" w:cs="Times New Roman"/>
          <w:sz w:val="24"/>
          <w:szCs w:val="24"/>
        </w:rPr>
        <w:t>In addition to PCTFREE, MSSM requires you to control space allocation with SQL parameters such as PCTUSED, FREELISTS, and FREELIST GROUPS.</w:t>
      </w:r>
    </w:p>
    <w:p w:rsidR="0062539B" w:rsidRDefault="0062539B" w:rsidP="00035330">
      <w:pPr>
        <w:spacing w:after="0" w:line="240" w:lineRule="auto"/>
        <w:jc w:val="both"/>
        <w:rPr>
          <w:rFonts w:ascii="Times New Roman" w:hAnsi="Times New Roman" w:cs="Times New Roman"/>
          <w:sz w:val="24"/>
          <w:szCs w:val="24"/>
        </w:rPr>
      </w:pPr>
    </w:p>
    <w:p w:rsidR="00FD65A9" w:rsidRPr="00FD65A9" w:rsidRDefault="00FD65A9" w:rsidP="00035330">
      <w:pPr>
        <w:spacing w:after="0" w:line="240" w:lineRule="auto"/>
        <w:jc w:val="both"/>
        <w:rPr>
          <w:rFonts w:ascii="Times New Roman" w:hAnsi="Times New Roman" w:cs="Times New Roman"/>
          <w:b/>
          <w:sz w:val="24"/>
          <w:szCs w:val="24"/>
        </w:rPr>
      </w:pPr>
      <w:r w:rsidRPr="00CC7635">
        <w:rPr>
          <w:rFonts w:ascii="Times New Roman" w:hAnsi="Times New Roman" w:cs="Times New Roman"/>
          <w:b/>
          <w:sz w:val="24"/>
          <w:szCs w:val="24"/>
          <w:highlight w:val="yellow"/>
        </w:rPr>
        <w:t>Block size</w:t>
      </w:r>
    </w:p>
    <w:p w:rsidR="00B53441" w:rsidRDefault="00FD65A9" w:rsidP="00035330">
      <w:pPr>
        <w:spacing w:after="0" w:line="240" w:lineRule="auto"/>
        <w:jc w:val="both"/>
        <w:rPr>
          <w:rFonts w:ascii="Times New Roman" w:hAnsi="Times New Roman" w:cs="Times New Roman"/>
          <w:sz w:val="24"/>
          <w:szCs w:val="24"/>
        </w:rPr>
      </w:pPr>
      <w:r w:rsidRPr="00FD65A9">
        <w:rPr>
          <w:rFonts w:ascii="Times New Roman" w:hAnsi="Times New Roman" w:cs="Times New Roman"/>
          <w:sz w:val="24"/>
          <w:szCs w:val="24"/>
        </w:rPr>
        <w:t xml:space="preserve">Every database has a database block size. The </w:t>
      </w:r>
      <w:r w:rsidRPr="00CC7635">
        <w:rPr>
          <w:rFonts w:ascii="Times New Roman" w:hAnsi="Times New Roman" w:cs="Times New Roman"/>
          <w:b/>
          <w:sz w:val="24"/>
          <w:szCs w:val="24"/>
        </w:rPr>
        <w:t>DB_BLOCK_SIZE</w:t>
      </w:r>
      <w:r w:rsidRPr="00FD65A9">
        <w:rPr>
          <w:rFonts w:ascii="Times New Roman" w:hAnsi="Times New Roman" w:cs="Times New Roman"/>
          <w:sz w:val="24"/>
          <w:szCs w:val="24"/>
        </w:rPr>
        <w:t xml:space="preserve"> initialization parameter sets the data block size for a database when it is created. The size is set </w:t>
      </w:r>
      <w:r w:rsidRPr="00CC7635">
        <w:rPr>
          <w:rFonts w:ascii="Times New Roman" w:hAnsi="Times New Roman" w:cs="Times New Roman"/>
          <w:b/>
          <w:sz w:val="24"/>
          <w:szCs w:val="24"/>
        </w:rPr>
        <w:t>for the SYSTEM</w:t>
      </w:r>
      <w:r w:rsidRPr="00FD65A9">
        <w:rPr>
          <w:rFonts w:ascii="Times New Roman" w:hAnsi="Times New Roman" w:cs="Times New Roman"/>
          <w:sz w:val="24"/>
          <w:szCs w:val="24"/>
        </w:rPr>
        <w:t xml:space="preserve"> and SYSAUX </w:t>
      </w:r>
      <w:r w:rsidRPr="00CC7635">
        <w:rPr>
          <w:rFonts w:ascii="Times New Roman" w:hAnsi="Times New Roman" w:cs="Times New Roman"/>
          <w:b/>
          <w:sz w:val="24"/>
          <w:szCs w:val="24"/>
        </w:rPr>
        <w:t>tablespaces</w:t>
      </w:r>
      <w:r w:rsidRPr="00FD65A9">
        <w:rPr>
          <w:rFonts w:ascii="Times New Roman" w:hAnsi="Times New Roman" w:cs="Times New Roman"/>
          <w:sz w:val="24"/>
          <w:szCs w:val="24"/>
        </w:rPr>
        <w:t xml:space="preserve"> and is the default for all other tablespaces. The database block size cannot be changed except by re-creating the database.</w:t>
      </w:r>
    </w:p>
    <w:p w:rsidR="00FD65A9" w:rsidRDefault="00FD65A9" w:rsidP="00035330">
      <w:pPr>
        <w:spacing w:after="0" w:line="240" w:lineRule="auto"/>
        <w:jc w:val="both"/>
        <w:rPr>
          <w:rFonts w:ascii="Times New Roman" w:hAnsi="Times New Roman" w:cs="Times New Roman"/>
          <w:sz w:val="24"/>
          <w:szCs w:val="24"/>
        </w:rPr>
      </w:pPr>
      <w:r w:rsidRPr="00FD65A9">
        <w:rPr>
          <w:rFonts w:ascii="Times New Roman" w:hAnsi="Times New Roman" w:cs="Times New Roman"/>
          <w:sz w:val="24"/>
          <w:szCs w:val="24"/>
        </w:rPr>
        <w:t>You can create individual tablespaces whose block size differs from the DB_BLOCK_SIZE setting.</w:t>
      </w:r>
    </w:p>
    <w:p w:rsidR="00FD65A9" w:rsidRDefault="00FD65A9" w:rsidP="00035330">
      <w:pPr>
        <w:spacing w:after="0" w:line="240" w:lineRule="auto"/>
        <w:jc w:val="both"/>
        <w:rPr>
          <w:rFonts w:ascii="Times New Roman" w:hAnsi="Times New Roman" w:cs="Times New Roman"/>
          <w:sz w:val="24"/>
          <w:szCs w:val="24"/>
        </w:rPr>
      </w:pPr>
    </w:p>
    <w:p w:rsidR="00FD65A9" w:rsidRDefault="00FD65A9" w:rsidP="00035330">
      <w:pPr>
        <w:spacing w:after="0" w:line="240" w:lineRule="auto"/>
        <w:jc w:val="both"/>
        <w:rPr>
          <w:rFonts w:ascii="Times New Roman" w:hAnsi="Times New Roman" w:cs="Times New Roman"/>
          <w:sz w:val="24"/>
          <w:szCs w:val="24"/>
        </w:rPr>
      </w:pPr>
      <w:r w:rsidRPr="00FD65A9">
        <w:rPr>
          <w:rFonts w:ascii="Times New Roman" w:hAnsi="Times New Roman" w:cs="Times New Roman"/>
          <w:sz w:val="24"/>
          <w:szCs w:val="24"/>
        </w:rPr>
        <w:lastRenderedPageBreak/>
        <w:t xml:space="preserve">Oracle Database stores rows as </w:t>
      </w:r>
      <w:r w:rsidRPr="009C3BD7">
        <w:rPr>
          <w:rFonts w:ascii="Times New Roman" w:hAnsi="Times New Roman" w:cs="Times New Roman"/>
          <w:b/>
          <w:sz w:val="24"/>
          <w:szCs w:val="24"/>
        </w:rPr>
        <w:t>variable-length records</w:t>
      </w:r>
      <w:r w:rsidRPr="00FD65A9">
        <w:rPr>
          <w:rFonts w:ascii="Times New Roman" w:hAnsi="Times New Roman" w:cs="Times New Roman"/>
          <w:sz w:val="24"/>
          <w:szCs w:val="24"/>
        </w:rPr>
        <w:t>. A row is contained in one or more row pieces. Each row piece has a row header and column data.</w:t>
      </w:r>
    </w:p>
    <w:p w:rsidR="00FD65A9" w:rsidRDefault="00FD65A9" w:rsidP="00035330">
      <w:pPr>
        <w:spacing w:after="0" w:line="240" w:lineRule="auto"/>
        <w:jc w:val="both"/>
        <w:rPr>
          <w:rFonts w:ascii="Times New Roman" w:hAnsi="Times New Roman" w:cs="Times New Roman"/>
          <w:sz w:val="24"/>
          <w:szCs w:val="24"/>
        </w:rPr>
      </w:pPr>
    </w:p>
    <w:p w:rsidR="00FD65A9" w:rsidRDefault="00FD65A9" w:rsidP="00FD65A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5500" cy="3610448"/>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PNG"/>
                    <pic:cNvPicPr/>
                  </pic:nvPicPr>
                  <pic:blipFill>
                    <a:blip r:embed="rId12">
                      <a:extLst>
                        <a:ext uri="{28A0092B-C50C-407E-A947-70E740481C1C}">
                          <a14:useLocalDpi xmlns:a14="http://schemas.microsoft.com/office/drawing/2010/main" val="0"/>
                        </a:ext>
                      </a:extLst>
                    </a:blip>
                    <a:stretch>
                      <a:fillRect/>
                    </a:stretch>
                  </pic:blipFill>
                  <pic:spPr>
                    <a:xfrm>
                      <a:off x="0" y="0"/>
                      <a:ext cx="4237708" cy="3612330"/>
                    </a:xfrm>
                    <a:prstGeom prst="rect">
                      <a:avLst/>
                    </a:prstGeom>
                  </pic:spPr>
                </pic:pic>
              </a:graphicData>
            </a:graphic>
          </wp:inline>
        </w:drawing>
      </w:r>
    </w:p>
    <w:p w:rsidR="00FD65A9" w:rsidRDefault="00FD65A9" w:rsidP="00035330">
      <w:pPr>
        <w:spacing w:after="0" w:line="240" w:lineRule="auto"/>
        <w:jc w:val="both"/>
        <w:rPr>
          <w:rFonts w:ascii="Times New Roman" w:hAnsi="Times New Roman" w:cs="Times New Roman"/>
          <w:sz w:val="24"/>
          <w:szCs w:val="24"/>
        </w:rPr>
      </w:pPr>
    </w:p>
    <w:p w:rsidR="00F43672" w:rsidRDefault="00D945A7" w:rsidP="00035330">
      <w:pPr>
        <w:spacing w:after="0" w:line="240" w:lineRule="auto"/>
        <w:jc w:val="both"/>
        <w:rPr>
          <w:rFonts w:ascii="Times New Roman" w:hAnsi="Times New Roman" w:cs="Times New Roman"/>
          <w:sz w:val="24"/>
          <w:szCs w:val="24"/>
        </w:rPr>
      </w:pPr>
      <w:r w:rsidRPr="00D945A7">
        <w:rPr>
          <w:rFonts w:ascii="Times New Roman" w:hAnsi="Times New Roman" w:cs="Times New Roman"/>
          <w:sz w:val="24"/>
          <w:szCs w:val="24"/>
        </w:rPr>
        <w:t>As the database fills a data block from the bottom up, the amount of free space between the row data and the block header decreases. This free space can also shrink during updates, as when changing a trailing null to a nonnull value. The database manages free space in the data block to optimize performance and avoid wasted space.</w:t>
      </w:r>
    </w:p>
    <w:p w:rsidR="00D945A7" w:rsidRDefault="00D945A7" w:rsidP="00035330">
      <w:pPr>
        <w:spacing w:after="0" w:line="240" w:lineRule="auto"/>
        <w:jc w:val="both"/>
        <w:rPr>
          <w:rFonts w:ascii="Times New Roman" w:hAnsi="Times New Roman" w:cs="Times New Roman"/>
          <w:sz w:val="24"/>
          <w:szCs w:val="24"/>
        </w:rPr>
      </w:pPr>
      <w:r w:rsidRPr="00D945A7">
        <w:rPr>
          <w:rFonts w:ascii="Times New Roman" w:hAnsi="Times New Roman" w:cs="Times New Roman"/>
          <w:sz w:val="24"/>
          <w:szCs w:val="24"/>
        </w:rPr>
        <w:t xml:space="preserve">The </w:t>
      </w:r>
      <w:r w:rsidRPr="00D945A7">
        <w:rPr>
          <w:rFonts w:ascii="Times New Roman" w:hAnsi="Times New Roman" w:cs="Times New Roman"/>
          <w:b/>
          <w:sz w:val="24"/>
          <w:szCs w:val="24"/>
        </w:rPr>
        <w:t>PCTFREE</w:t>
      </w:r>
      <w:r w:rsidRPr="00D945A7">
        <w:rPr>
          <w:rFonts w:ascii="Times New Roman" w:hAnsi="Times New Roman" w:cs="Times New Roman"/>
          <w:sz w:val="24"/>
          <w:szCs w:val="24"/>
        </w:rPr>
        <w:t xml:space="preserve"> storage parameter is essential to how the database manages free space. This SQL parameter sets the minimum percentage of a data block reserved as free space for updates to existing rows.</w:t>
      </w:r>
    </w:p>
    <w:p w:rsidR="00F43672" w:rsidRDefault="00F43672" w:rsidP="00035330">
      <w:pPr>
        <w:spacing w:after="0" w:line="240" w:lineRule="auto"/>
        <w:jc w:val="both"/>
        <w:rPr>
          <w:rFonts w:ascii="Times New Roman" w:hAnsi="Times New Roman" w:cs="Times New Roman"/>
          <w:sz w:val="24"/>
          <w:szCs w:val="24"/>
        </w:rPr>
      </w:pPr>
    </w:p>
    <w:p w:rsidR="00D945A7" w:rsidRDefault="00D945A7" w:rsidP="00D945A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54956" cy="354465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tfr.PNG"/>
                    <pic:cNvPicPr/>
                  </pic:nvPicPr>
                  <pic:blipFill>
                    <a:blip r:embed="rId13">
                      <a:extLst>
                        <a:ext uri="{28A0092B-C50C-407E-A947-70E740481C1C}">
                          <a14:useLocalDpi xmlns:a14="http://schemas.microsoft.com/office/drawing/2010/main" val="0"/>
                        </a:ext>
                      </a:extLst>
                    </a:blip>
                    <a:stretch>
                      <a:fillRect/>
                    </a:stretch>
                  </pic:blipFill>
                  <pic:spPr>
                    <a:xfrm>
                      <a:off x="0" y="0"/>
                      <a:ext cx="4457382" cy="3546586"/>
                    </a:xfrm>
                    <a:prstGeom prst="rect">
                      <a:avLst/>
                    </a:prstGeom>
                  </pic:spPr>
                </pic:pic>
              </a:graphicData>
            </a:graphic>
          </wp:inline>
        </w:drawing>
      </w:r>
    </w:p>
    <w:p w:rsidR="00D945A7" w:rsidRDefault="00D945A7" w:rsidP="00035330">
      <w:pPr>
        <w:spacing w:after="0" w:line="240" w:lineRule="auto"/>
        <w:jc w:val="both"/>
        <w:rPr>
          <w:rFonts w:ascii="Times New Roman" w:hAnsi="Times New Roman" w:cs="Times New Roman"/>
          <w:sz w:val="24"/>
          <w:szCs w:val="24"/>
        </w:rPr>
      </w:pPr>
    </w:p>
    <w:p w:rsidR="00F43672" w:rsidRDefault="00F43672" w:rsidP="00035330">
      <w:pPr>
        <w:spacing w:after="0" w:line="240" w:lineRule="auto"/>
        <w:jc w:val="both"/>
        <w:rPr>
          <w:rFonts w:ascii="Times New Roman" w:hAnsi="Times New Roman" w:cs="Times New Roman"/>
          <w:sz w:val="24"/>
          <w:szCs w:val="24"/>
        </w:rPr>
      </w:pPr>
    </w:p>
    <w:p w:rsidR="00C33DE5" w:rsidRPr="00C33DE5" w:rsidRDefault="00C33DE5" w:rsidP="00C33DE5">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A single data segment in a database stores the data for one user object. There are different types of segments. Examples of user segments include:</w:t>
      </w:r>
    </w:p>
    <w:p w:rsidR="00D945A7" w:rsidRDefault="00C33DE5" w:rsidP="00C33DE5">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Table, table partition, table cluster</w:t>
      </w:r>
      <w:r>
        <w:rPr>
          <w:rFonts w:ascii="Times New Roman" w:hAnsi="Times New Roman" w:cs="Times New Roman"/>
          <w:sz w:val="24"/>
          <w:szCs w:val="24"/>
        </w:rPr>
        <w:t xml:space="preserve">, </w:t>
      </w:r>
      <w:r w:rsidRPr="00C33DE5">
        <w:rPr>
          <w:rFonts w:ascii="Times New Roman" w:hAnsi="Times New Roman" w:cs="Times New Roman"/>
          <w:sz w:val="24"/>
          <w:szCs w:val="24"/>
        </w:rPr>
        <w:t>LOB or LOB partition</w:t>
      </w:r>
      <w:r>
        <w:rPr>
          <w:rFonts w:ascii="Times New Roman" w:hAnsi="Times New Roman" w:cs="Times New Roman"/>
          <w:sz w:val="24"/>
          <w:szCs w:val="24"/>
        </w:rPr>
        <w:t xml:space="preserve">, </w:t>
      </w:r>
      <w:r w:rsidRPr="00C33DE5">
        <w:rPr>
          <w:rFonts w:ascii="Times New Roman" w:hAnsi="Times New Roman" w:cs="Times New Roman"/>
          <w:sz w:val="24"/>
          <w:szCs w:val="24"/>
        </w:rPr>
        <w:t>Index or index partition</w:t>
      </w:r>
      <w:r>
        <w:rPr>
          <w:rFonts w:ascii="Times New Roman" w:hAnsi="Times New Roman" w:cs="Times New Roman"/>
          <w:sz w:val="24"/>
          <w:szCs w:val="24"/>
        </w:rPr>
        <w:t>.</w:t>
      </w:r>
    </w:p>
    <w:p w:rsidR="00D945A7" w:rsidRDefault="00C33DE5" w:rsidP="00035330">
      <w:pPr>
        <w:spacing w:after="0" w:line="240" w:lineRule="auto"/>
        <w:jc w:val="both"/>
        <w:rPr>
          <w:rFonts w:ascii="Times New Roman" w:hAnsi="Times New Roman" w:cs="Times New Roman"/>
          <w:sz w:val="24"/>
          <w:szCs w:val="24"/>
        </w:rPr>
      </w:pPr>
      <w:r w:rsidRPr="00C33DE5">
        <w:rPr>
          <w:rFonts w:ascii="Times New Roman" w:hAnsi="Times New Roman" w:cs="Times New Roman"/>
          <w:sz w:val="24"/>
          <w:szCs w:val="24"/>
        </w:rPr>
        <w:t xml:space="preserve">By default, the database uses </w:t>
      </w:r>
      <w:r w:rsidRPr="00C33DE5">
        <w:rPr>
          <w:rFonts w:ascii="Times New Roman" w:hAnsi="Times New Roman" w:cs="Times New Roman"/>
          <w:b/>
          <w:sz w:val="24"/>
          <w:szCs w:val="24"/>
        </w:rPr>
        <w:t>deferred segment creation</w:t>
      </w:r>
      <w:r w:rsidRPr="00C33DE5">
        <w:rPr>
          <w:rFonts w:ascii="Times New Roman" w:hAnsi="Times New Roman" w:cs="Times New Roman"/>
          <w:sz w:val="24"/>
          <w:szCs w:val="24"/>
        </w:rPr>
        <w:t xml:space="preserve"> to update only database metadata when creating tables and indexes.</w:t>
      </w:r>
      <w:r>
        <w:rPr>
          <w:rFonts w:ascii="Times New Roman" w:hAnsi="Times New Roman" w:cs="Times New Roman"/>
          <w:sz w:val="24"/>
          <w:szCs w:val="24"/>
        </w:rPr>
        <w:t xml:space="preserve"> </w:t>
      </w:r>
      <w:r w:rsidRPr="00C33DE5">
        <w:rPr>
          <w:rFonts w:ascii="Times New Roman" w:hAnsi="Times New Roman" w:cs="Times New Roman"/>
          <w:sz w:val="24"/>
          <w:szCs w:val="24"/>
        </w:rPr>
        <w:t>When a user inserts the first row into a table or partition, the database creates segments for the table or partition, its LOB columns, and its indexes.</w:t>
      </w:r>
    </w:p>
    <w:p w:rsidR="00C33DE5" w:rsidRDefault="00C33DE5" w:rsidP="00035330">
      <w:pPr>
        <w:spacing w:after="0" w:line="240" w:lineRule="auto"/>
        <w:jc w:val="both"/>
        <w:rPr>
          <w:rFonts w:ascii="Times New Roman" w:hAnsi="Times New Roman" w:cs="Times New Roman"/>
          <w:sz w:val="24"/>
          <w:szCs w:val="24"/>
        </w:rPr>
      </w:pPr>
    </w:p>
    <w:sectPr w:rsidR="00C33DE5" w:rsidSect="00B9061E">
      <w:footerReference w:type="default" r:id="rId14"/>
      <w:pgSz w:w="11906" w:h="16838"/>
      <w:pgMar w:top="1304" w:right="1021" w:bottom="102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BD7" w:rsidRDefault="00586BD7" w:rsidP="00215EFE">
      <w:pPr>
        <w:spacing w:after="0" w:line="240" w:lineRule="auto"/>
      </w:pPr>
      <w:r>
        <w:separator/>
      </w:r>
    </w:p>
  </w:endnote>
  <w:endnote w:type="continuationSeparator" w:id="0">
    <w:p w:rsidR="00586BD7" w:rsidRDefault="00586BD7" w:rsidP="0021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w:altName w:val="Palatino"/>
    <w:panose1 w:val="00000000000000000000"/>
    <w:charset w:val="00"/>
    <w:family w:val="roman"/>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103452"/>
      <w:docPartObj>
        <w:docPartGallery w:val="Page Numbers (Bottom of Page)"/>
        <w:docPartUnique/>
      </w:docPartObj>
    </w:sdtPr>
    <w:sdtEndPr/>
    <w:sdtContent>
      <w:p w:rsidR="002C2307" w:rsidRDefault="002C2307">
        <w:pPr>
          <w:pStyle w:val="llb"/>
          <w:jc w:val="center"/>
        </w:pPr>
        <w:r>
          <w:fldChar w:fldCharType="begin"/>
        </w:r>
        <w:r>
          <w:instrText xml:space="preserve"> PAGE   \* MERGEFORMAT </w:instrText>
        </w:r>
        <w:r>
          <w:fldChar w:fldCharType="separate"/>
        </w:r>
        <w:r w:rsidR="00495AD7">
          <w:rPr>
            <w:noProof/>
          </w:rPr>
          <w:t>1</w:t>
        </w:r>
        <w:r>
          <w:rPr>
            <w:noProof/>
          </w:rPr>
          <w:fldChar w:fldCharType="end"/>
        </w:r>
      </w:p>
    </w:sdtContent>
  </w:sdt>
  <w:p w:rsidR="002C2307" w:rsidRDefault="002C230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BD7" w:rsidRDefault="00586BD7" w:rsidP="00215EFE">
      <w:pPr>
        <w:spacing w:after="0" w:line="240" w:lineRule="auto"/>
      </w:pPr>
      <w:r>
        <w:separator/>
      </w:r>
    </w:p>
  </w:footnote>
  <w:footnote w:type="continuationSeparator" w:id="0">
    <w:p w:rsidR="00586BD7" w:rsidRDefault="00586BD7" w:rsidP="00215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714FF3"/>
    <w:multiLevelType w:val="hybridMultilevel"/>
    <w:tmpl w:val="A4A84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2F4C25DE"/>
    <w:multiLevelType w:val="hybridMultilevel"/>
    <w:tmpl w:val="FF62E8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5CF27A4B"/>
    <w:multiLevelType w:val="hybridMultilevel"/>
    <w:tmpl w:val="A84847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1151"/>
    <w:rsid w:val="00010F54"/>
    <w:rsid w:val="000164B0"/>
    <w:rsid w:val="000169F2"/>
    <w:rsid w:val="00017963"/>
    <w:rsid w:val="00021BF5"/>
    <w:rsid w:val="0002283A"/>
    <w:rsid w:val="0002725A"/>
    <w:rsid w:val="00035330"/>
    <w:rsid w:val="00037D1E"/>
    <w:rsid w:val="00052007"/>
    <w:rsid w:val="00062333"/>
    <w:rsid w:val="00065C1D"/>
    <w:rsid w:val="000661FF"/>
    <w:rsid w:val="00070691"/>
    <w:rsid w:val="00073C9F"/>
    <w:rsid w:val="000777B9"/>
    <w:rsid w:val="00090EC8"/>
    <w:rsid w:val="0009413D"/>
    <w:rsid w:val="000B40F5"/>
    <w:rsid w:val="000C1B47"/>
    <w:rsid w:val="000C7B04"/>
    <w:rsid w:val="000D09B8"/>
    <w:rsid w:val="000D20E6"/>
    <w:rsid w:val="000D47F8"/>
    <w:rsid w:val="000E018A"/>
    <w:rsid w:val="000E2974"/>
    <w:rsid w:val="000E6935"/>
    <w:rsid w:val="001000D9"/>
    <w:rsid w:val="001000E8"/>
    <w:rsid w:val="00100799"/>
    <w:rsid w:val="00103F96"/>
    <w:rsid w:val="00111D10"/>
    <w:rsid w:val="00112004"/>
    <w:rsid w:val="00115C50"/>
    <w:rsid w:val="001251BD"/>
    <w:rsid w:val="001423F4"/>
    <w:rsid w:val="00146DC0"/>
    <w:rsid w:val="001572BD"/>
    <w:rsid w:val="001642CC"/>
    <w:rsid w:val="001659D7"/>
    <w:rsid w:val="001749FE"/>
    <w:rsid w:val="00181E41"/>
    <w:rsid w:val="00194B5C"/>
    <w:rsid w:val="00197120"/>
    <w:rsid w:val="001C5D68"/>
    <w:rsid w:val="001F4366"/>
    <w:rsid w:val="00213CA5"/>
    <w:rsid w:val="00215EFE"/>
    <w:rsid w:val="002338E0"/>
    <w:rsid w:val="00240036"/>
    <w:rsid w:val="0024032E"/>
    <w:rsid w:val="00240CF7"/>
    <w:rsid w:val="00253480"/>
    <w:rsid w:val="0025462B"/>
    <w:rsid w:val="00254870"/>
    <w:rsid w:val="00273101"/>
    <w:rsid w:val="0027634A"/>
    <w:rsid w:val="002928EC"/>
    <w:rsid w:val="002A6A08"/>
    <w:rsid w:val="002B275D"/>
    <w:rsid w:val="002C2307"/>
    <w:rsid w:val="002C68F8"/>
    <w:rsid w:val="002D0D04"/>
    <w:rsid w:val="002E065A"/>
    <w:rsid w:val="002E0CB5"/>
    <w:rsid w:val="002E29EC"/>
    <w:rsid w:val="002E37E7"/>
    <w:rsid w:val="002E399A"/>
    <w:rsid w:val="002F0DF4"/>
    <w:rsid w:val="002F5F85"/>
    <w:rsid w:val="002F6003"/>
    <w:rsid w:val="00304F20"/>
    <w:rsid w:val="003360CC"/>
    <w:rsid w:val="00336663"/>
    <w:rsid w:val="00337162"/>
    <w:rsid w:val="00357F63"/>
    <w:rsid w:val="00365616"/>
    <w:rsid w:val="00370421"/>
    <w:rsid w:val="00383720"/>
    <w:rsid w:val="00387043"/>
    <w:rsid w:val="00392CAC"/>
    <w:rsid w:val="00395085"/>
    <w:rsid w:val="003B06FE"/>
    <w:rsid w:val="003B3C8D"/>
    <w:rsid w:val="003B3EA1"/>
    <w:rsid w:val="003B7B93"/>
    <w:rsid w:val="003C5EA6"/>
    <w:rsid w:val="003E024A"/>
    <w:rsid w:val="003E7794"/>
    <w:rsid w:val="003F0E14"/>
    <w:rsid w:val="003F760B"/>
    <w:rsid w:val="00403417"/>
    <w:rsid w:val="004150DB"/>
    <w:rsid w:val="00427DFA"/>
    <w:rsid w:val="004325F4"/>
    <w:rsid w:val="00432EE0"/>
    <w:rsid w:val="00435EF1"/>
    <w:rsid w:val="00437135"/>
    <w:rsid w:val="004514E0"/>
    <w:rsid w:val="00457E6E"/>
    <w:rsid w:val="004630B3"/>
    <w:rsid w:val="00472C12"/>
    <w:rsid w:val="0047770F"/>
    <w:rsid w:val="00487C02"/>
    <w:rsid w:val="00495379"/>
    <w:rsid w:val="00495AD7"/>
    <w:rsid w:val="004A2E9A"/>
    <w:rsid w:val="004B30E7"/>
    <w:rsid w:val="004B605B"/>
    <w:rsid w:val="004C147F"/>
    <w:rsid w:val="004C7EA1"/>
    <w:rsid w:val="004D40C4"/>
    <w:rsid w:val="004E4481"/>
    <w:rsid w:val="004F701F"/>
    <w:rsid w:val="00504F15"/>
    <w:rsid w:val="00515E98"/>
    <w:rsid w:val="00516B68"/>
    <w:rsid w:val="005352E9"/>
    <w:rsid w:val="005413DB"/>
    <w:rsid w:val="00541EFF"/>
    <w:rsid w:val="00546B96"/>
    <w:rsid w:val="00556FDC"/>
    <w:rsid w:val="005611C6"/>
    <w:rsid w:val="00563F8D"/>
    <w:rsid w:val="0056791F"/>
    <w:rsid w:val="00575837"/>
    <w:rsid w:val="00586BD7"/>
    <w:rsid w:val="0058760E"/>
    <w:rsid w:val="00591DF7"/>
    <w:rsid w:val="005942E4"/>
    <w:rsid w:val="00594C46"/>
    <w:rsid w:val="005955C8"/>
    <w:rsid w:val="00596DAC"/>
    <w:rsid w:val="005A0038"/>
    <w:rsid w:val="005B1505"/>
    <w:rsid w:val="005C22B9"/>
    <w:rsid w:val="005C4EB4"/>
    <w:rsid w:val="005C62F7"/>
    <w:rsid w:val="005D000F"/>
    <w:rsid w:val="005D5675"/>
    <w:rsid w:val="005E2AC0"/>
    <w:rsid w:val="00600D57"/>
    <w:rsid w:val="00603F55"/>
    <w:rsid w:val="006130D7"/>
    <w:rsid w:val="00613541"/>
    <w:rsid w:val="00614663"/>
    <w:rsid w:val="00617C5C"/>
    <w:rsid w:val="00620C38"/>
    <w:rsid w:val="0062150B"/>
    <w:rsid w:val="006224F8"/>
    <w:rsid w:val="0062539B"/>
    <w:rsid w:val="006325F2"/>
    <w:rsid w:val="00641E3C"/>
    <w:rsid w:val="00644F67"/>
    <w:rsid w:val="00650A8F"/>
    <w:rsid w:val="00650EEC"/>
    <w:rsid w:val="00653E2D"/>
    <w:rsid w:val="00661683"/>
    <w:rsid w:val="00662234"/>
    <w:rsid w:val="006636D5"/>
    <w:rsid w:val="00664CF9"/>
    <w:rsid w:val="00665A14"/>
    <w:rsid w:val="00667FF5"/>
    <w:rsid w:val="00675BAD"/>
    <w:rsid w:val="006807A9"/>
    <w:rsid w:val="006C302E"/>
    <w:rsid w:val="006C31C2"/>
    <w:rsid w:val="006C42F3"/>
    <w:rsid w:val="006C43CC"/>
    <w:rsid w:val="006D6DCF"/>
    <w:rsid w:val="006E728B"/>
    <w:rsid w:val="006F37A6"/>
    <w:rsid w:val="00700B9A"/>
    <w:rsid w:val="00703BCB"/>
    <w:rsid w:val="007061F4"/>
    <w:rsid w:val="00713476"/>
    <w:rsid w:val="0071721D"/>
    <w:rsid w:val="007201A2"/>
    <w:rsid w:val="007245A2"/>
    <w:rsid w:val="00735D14"/>
    <w:rsid w:val="00750123"/>
    <w:rsid w:val="00751F24"/>
    <w:rsid w:val="00753B96"/>
    <w:rsid w:val="007556DE"/>
    <w:rsid w:val="0076585B"/>
    <w:rsid w:val="007666EB"/>
    <w:rsid w:val="007740DD"/>
    <w:rsid w:val="00776E3E"/>
    <w:rsid w:val="0078347F"/>
    <w:rsid w:val="00791986"/>
    <w:rsid w:val="00791E96"/>
    <w:rsid w:val="00797F16"/>
    <w:rsid w:val="007A6555"/>
    <w:rsid w:val="007B0334"/>
    <w:rsid w:val="007B09EE"/>
    <w:rsid w:val="007B2FDF"/>
    <w:rsid w:val="007B5424"/>
    <w:rsid w:val="007D4C97"/>
    <w:rsid w:val="007D6DF5"/>
    <w:rsid w:val="007D7B96"/>
    <w:rsid w:val="007E1132"/>
    <w:rsid w:val="007E3386"/>
    <w:rsid w:val="007E52B3"/>
    <w:rsid w:val="007E592D"/>
    <w:rsid w:val="007F28E0"/>
    <w:rsid w:val="007F3E33"/>
    <w:rsid w:val="007F65A3"/>
    <w:rsid w:val="007F778E"/>
    <w:rsid w:val="007F7FB2"/>
    <w:rsid w:val="00804677"/>
    <w:rsid w:val="00810721"/>
    <w:rsid w:val="0081103A"/>
    <w:rsid w:val="00812A04"/>
    <w:rsid w:val="00813FA3"/>
    <w:rsid w:val="00815F8A"/>
    <w:rsid w:val="0082009B"/>
    <w:rsid w:val="008227A3"/>
    <w:rsid w:val="00822B05"/>
    <w:rsid w:val="00824A5F"/>
    <w:rsid w:val="00825B47"/>
    <w:rsid w:val="00830645"/>
    <w:rsid w:val="0084198B"/>
    <w:rsid w:val="00854132"/>
    <w:rsid w:val="0085479A"/>
    <w:rsid w:val="00854F49"/>
    <w:rsid w:val="0086550C"/>
    <w:rsid w:val="0088393B"/>
    <w:rsid w:val="00890342"/>
    <w:rsid w:val="008912D8"/>
    <w:rsid w:val="0089606D"/>
    <w:rsid w:val="008971A0"/>
    <w:rsid w:val="008C08D0"/>
    <w:rsid w:val="008C2A4A"/>
    <w:rsid w:val="008C2C22"/>
    <w:rsid w:val="008D2A57"/>
    <w:rsid w:val="008E024E"/>
    <w:rsid w:val="008E1ACC"/>
    <w:rsid w:val="008F3790"/>
    <w:rsid w:val="00905031"/>
    <w:rsid w:val="00911EB5"/>
    <w:rsid w:val="009133FF"/>
    <w:rsid w:val="00920BED"/>
    <w:rsid w:val="00921194"/>
    <w:rsid w:val="00921DB9"/>
    <w:rsid w:val="009238BF"/>
    <w:rsid w:val="00930D6E"/>
    <w:rsid w:val="00932EF1"/>
    <w:rsid w:val="00933550"/>
    <w:rsid w:val="00946165"/>
    <w:rsid w:val="009542B6"/>
    <w:rsid w:val="00954FCE"/>
    <w:rsid w:val="00956440"/>
    <w:rsid w:val="00960118"/>
    <w:rsid w:val="009671F3"/>
    <w:rsid w:val="009761BB"/>
    <w:rsid w:val="009765F9"/>
    <w:rsid w:val="0098095A"/>
    <w:rsid w:val="0098096C"/>
    <w:rsid w:val="0099146B"/>
    <w:rsid w:val="00994530"/>
    <w:rsid w:val="009A3225"/>
    <w:rsid w:val="009A3347"/>
    <w:rsid w:val="009A5D79"/>
    <w:rsid w:val="009B27F8"/>
    <w:rsid w:val="009C3BD7"/>
    <w:rsid w:val="009C4D17"/>
    <w:rsid w:val="009D061C"/>
    <w:rsid w:val="009D1950"/>
    <w:rsid w:val="009D29CD"/>
    <w:rsid w:val="009D4760"/>
    <w:rsid w:val="009D7EA5"/>
    <w:rsid w:val="009E082B"/>
    <w:rsid w:val="009E6866"/>
    <w:rsid w:val="009F0CAF"/>
    <w:rsid w:val="009F109E"/>
    <w:rsid w:val="009F3471"/>
    <w:rsid w:val="009F427B"/>
    <w:rsid w:val="00A01FA7"/>
    <w:rsid w:val="00A04D57"/>
    <w:rsid w:val="00A1086D"/>
    <w:rsid w:val="00A27D32"/>
    <w:rsid w:val="00A35C49"/>
    <w:rsid w:val="00A43AED"/>
    <w:rsid w:val="00A50006"/>
    <w:rsid w:val="00A56BA0"/>
    <w:rsid w:val="00A7038F"/>
    <w:rsid w:val="00A764E0"/>
    <w:rsid w:val="00AA2B49"/>
    <w:rsid w:val="00AB495C"/>
    <w:rsid w:val="00AB6701"/>
    <w:rsid w:val="00AC45D7"/>
    <w:rsid w:val="00AC4AE9"/>
    <w:rsid w:val="00AD2C5D"/>
    <w:rsid w:val="00AE6841"/>
    <w:rsid w:val="00AF15E5"/>
    <w:rsid w:val="00B01F48"/>
    <w:rsid w:val="00B119F3"/>
    <w:rsid w:val="00B1626C"/>
    <w:rsid w:val="00B20539"/>
    <w:rsid w:val="00B20ED8"/>
    <w:rsid w:val="00B24A27"/>
    <w:rsid w:val="00B3024D"/>
    <w:rsid w:val="00B34E5A"/>
    <w:rsid w:val="00B507F3"/>
    <w:rsid w:val="00B53441"/>
    <w:rsid w:val="00B54EF9"/>
    <w:rsid w:val="00B64A9A"/>
    <w:rsid w:val="00B7088A"/>
    <w:rsid w:val="00B76857"/>
    <w:rsid w:val="00B8232E"/>
    <w:rsid w:val="00B83BB2"/>
    <w:rsid w:val="00B83E6E"/>
    <w:rsid w:val="00B85C91"/>
    <w:rsid w:val="00B869B6"/>
    <w:rsid w:val="00B9061E"/>
    <w:rsid w:val="00BB59F2"/>
    <w:rsid w:val="00BC0EB4"/>
    <w:rsid w:val="00BD1404"/>
    <w:rsid w:val="00BD1569"/>
    <w:rsid w:val="00BD2111"/>
    <w:rsid w:val="00C026B5"/>
    <w:rsid w:val="00C02E92"/>
    <w:rsid w:val="00C045CB"/>
    <w:rsid w:val="00C04B38"/>
    <w:rsid w:val="00C07184"/>
    <w:rsid w:val="00C13A07"/>
    <w:rsid w:val="00C20CD7"/>
    <w:rsid w:val="00C2327C"/>
    <w:rsid w:val="00C233F5"/>
    <w:rsid w:val="00C26790"/>
    <w:rsid w:val="00C27DC2"/>
    <w:rsid w:val="00C31AB6"/>
    <w:rsid w:val="00C33DE5"/>
    <w:rsid w:val="00C54715"/>
    <w:rsid w:val="00C55BBE"/>
    <w:rsid w:val="00C63935"/>
    <w:rsid w:val="00C651AA"/>
    <w:rsid w:val="00C77D5D"/>
    <w:rsid w:val="00C840F9"/>
    <w:rsid w:val="00C843DA"/>
    <w:rsid w:val="00C84BE7"/>
    <w:rsid w:val="00CB1FD4"/>
    <w:rsid w:val="00CC4EA3"/>
    <w:rsid w:val="00CC656B"/>
    <w:rsid w:val="00CC7635"/>
    <w:rsid w:val="00CD3BE7"/>
    <w:rsid w:val="00CD4362"/>
    <w:rsid w:val="00CD5DE7"/>
    <w:rsid w:val="00CD6A36"/>
    <w:rsid w:val="00CE03A6"/>
    <w:rsid w:val="00CE061D"/>
    <w:rsid w:val="00CE4DFF"/>
    <w:rsid w:val="00CF4070"/>
    <w:rsid w:val="00D02AE0"/>
    <w:rsid w:val="00D1449D"/>
    <w:rsid w:val="00D16592"/>
    <w:rsid w:val="00D3030B"/>
    <w:rsid w:val="00D36095"/>
    <w:rsid w:val="00D372FB"/>
    <w:rsid w:val="00D41F25"/>
    <w:rsid w:val="00D44493"/>
    <w:rsid w:val="00D47EC7"/>
    <w:rsid w:val="00D52C8D"/>
    <w:rsid w:val="00D5341E"/>
    <w:rsid w:val="00D54AD9"/>
    <w:rsid w:val="00D564DD"/>
    <w:rsid w:val="00D56B8F"/>
    <w:rsid w:val="00D74337"/>
    <w:rsid w:val="00D8210A"/>
    <w:rsid w:val="00D823B1"/>
    <w:rsid w:val="00D842D5"/>
    <w:rsid w:val="00D91F12"/>
    <w:rsid w:val="00D945A7"/>
    <w:rsid w:val="00DA5072"/>
    <w:rsid w:val="00DA63A9"/>
    <w:rsid w:val="00DB6CB1"/>
    <w:rsid w:val="00DC2E9C"/>
    <w:rsid w:val="00DC5B6D"/>
    <w:rsid w:val="00DF6927"/>
    <w:rsid w:val="00DF69DB"/>
    <w:rsid w:val="00E00B20"/>
    <w:rsid w:val="00E03772"/>
    <w:rsid w:val="00E04327"/>
    <w:rsid w:val="00E0598B"/>
    <w:rsid w:val="00E118F7"/>
    <w:rsid w:val="00E21CF8"/>
    <w:rsid w:val="00E258FE"/>
    <w:rsid w:val="00E25F62"/>
    <w:rsid w:val="00E303C5"/>
    <w:rsid w:val="00E40A6C"/>
    <w:rsid w:val="00E40DC5"/>
    <w:rsid w:val="00E4753D"/>
    <w:rsid w:val="00E574F3"/>
    <w:rsid w:val="00E65531"/>
    <w:rsid w:val="00E66091"/>
    <w:rsid w:val="00E83AAC"/>
    <w:rsid w:val="00E932D2"/>
    <w:rsid w:val="00E9387B"/>
    <w:rsid w:val="00EA28A2"/>
    <w:rsid w:val="00EB0B0B"/>
    <w:rsid w:val="00EC175C"/>
    <w:rsid w:val="00EC2357"/>
    <w:rsid w:val="00EC34BD"/>
    <w:rsid w:val="00ED0F6D"/>
    <w:rsid w:val="00ED215A"/>
    <w:rsid w:val="00ED4F82"/>
    <w:rsid w:val="00EE053E"/>
    <w:rsid w:val="00EE1C6A"/>
    <w:rsid w:val="00EE6C5A"/>
    <w:rsid w:val="00F01FF8"/>
    <w:rsid w:val="00F03249"/>
    <w:rsid w:val="00F05109"/>
    <w:rsid w:val="00F061F7"/>
    <w:rsid w:val="00F23AF0"/>
    <w:rsid w:val="00F3328A"/>
    <w:rsid w:val="00F361CB"/>
    <w:rsid w:val="00F41151"/>
    <w:rsid w:val="00F43672"/>
    <w:rsid w:val="00F45595"/>
    <w:rsid w:val="00F50DB0"/>
    <w:rsid w:val="00F54579"/>
    <w:rsid w:val="00F60E6F"/>
    <w:rsid w:val="00F65836"/>
    <w:rsid w:val="00F74B8C"/>
    <w:rsid w:val="00F84368"/>
    <w:rsid w:val="00F954E1"/>
    <w:rsid w:val="00FA5DA2"/>
    <w:rsid w:val="00FA5DD9"/>
    <w:rsid w:val="00FA6318"/>
    <w:rsid w:val="00FB7571"/>
    <w:rsid w:val="00FC1CAC"/>
    <w:rsid w:val="00FC63C9"/>
    <w:rsid w:val="00FD65A9"/>
    <w:rsid w:val="00FE09B6"/>
    <w:rsid w:val="00FE33CE"/>
    <w:rsid w:val="00FF144F"/>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8B4A0-A218-405D-A32A-D8186B00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DA507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3B3C8D"/>
    <w:rPr>
      <w:color w:val="0000FF" w:themeColor="hyperlink"/>
      <w:u w:val="single"/>
    </w:rPr>
  </w:style>
  <w:style w:type="paragraph" w:styleId="lfej">
    <w:name w:val="header"/>
    <w:basedOn w:val="Norml"/>
    <w:link w:val="lfejChar"/>
    <w:uiPriority w:val="99"/>
    <w:unhideWhenUsed/>
    <w:rsid w:val="00215EFE"/>
    <w:pPr>
      <w:tabs>
        <w:tab w:val="center" w:pos="4536"/>
        <w:tab w:val="right" w:pos="9072"/>
      </w:tabs>
      <w:spacing w:after="0" w:line="240" w:lineRule="auto"/>
    </w:pPr>
  </w:style>
  <w:style w:type="character" w:customStyle="1" w:styleId="lfejChar">
    <w:name w:val="Élőfej Char"/>
    <w:basedOn w:val="Bekezdsalapbettpusa"/>
    <w:link w:val="lfej"/>
    <w:uiPriority w:val="99"/>
    <w:rsid w:val="00215EFE"/>
  </w:style>
  <w:style w:type="paragraph" w:styleId="llb">
    <w:name w:val="footer"/>
    <w:basedOn w:val="Norml"/>
    <w:link w:val="llbChar"/>
    <w:uiPriority w:val="99"/>
    <w:unhideWhenUsed/>
    <w:rsid w:val="00215EFE"/>
    <w:pPr>
      <w:tabs>
        <w:tab w:val="center" w:pos="4536"/>
        <w:tab w:val="right" w:pos="9072"/>
      </w:tabs>
      <w:spacing w:after="0" w:line="240" w:lineRule="auto"/>
    </w:pPr>
  </w:style>
  <w:style w:type="character" w:customStyle="1" w:styleId="llbChar">
    <w:name w:val="Élőláb Char"/>
    <w:basedOn w:val="Bekezdsalapbettpusa"/>
    <w:link w:val="llb"/>
    <w:uiPriority w:val="99"/>
    <w:rsid w:val="00215EFE"/>
  </w:style>
  <w:style w:type="character" w:styleId="Mrltotthiperhivatkozs">
    <w:name w:val="FollowedHyperlink"/>
    <w:basedOn w:val="Bekezdsalapbettpusa"/>
    <w:uiPriority w:val="99"/>
    <w:semiHidden/>
    <w:unhideWhenUsed/>
    <w:rsid w:val="00FA6318"/>
    <w:rPr>
      <w:color w:val="800080" w:themeColor="followedHyperlink"/>
      <w:u w:val="single"/>
    </w:rPr>
  </w:style>
  <w:style w:type="paragraph" w:customStyle="1" w:styleId="SP7323597">
    <w:name w:val="SP.7.323597"/>
    <w:basedOn w:val="Norml"/>
    <w:next w:val="Norml"/>
    <w:uiPriority w:val="99"/>
    <w:rsid w:val="00472C12"/>
    <w:pPr>
      <w:autoSpaceDE w:val="0"/>
      <w:autoSpaceDN w:val="0"/>
      <w:adjustRightInd w:val="0"/>
      <w:spacing w:after="0" w:line="240" w:lineRule="auto"/>
    </w:pPr>
    <w:rPr>
      <w:rFonts w:ascii="Palatino" w:hAnsi="Palatino"/>
      <w:sz w:val="24"/>
      <w:szCs w:val="24"/>
    </w:rPr>
  </w:style>
  <w:style w:type="character" w:customStyle="1" w:styleId="SC7307212">
    <w:name w:val="SC.7.307212"/>
    <w:uiPriority w:val="99"/>
    <w:rsid w:val="00472C12"/>
    <w:rPr>
      <w:rFonts w:cs="Palatino"/>
      <w:color w:val="000000"/>
      <w:sz w:val="20"/>
      <w:szCs w:val="20"/>
    </w:rPr>
  </w:style>
  <w:style w:type="paragraph" w:customStyle="1" w:styleId="SP7323602">
    <w:name w:val="SP.7.323602"/>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customStyle="1" w:styleId="SP7323610">
    <w:name w:val="SP.7.323610"/>
    <w:basedOn w:val="Norml"/>
    <w:next w:val="Norml"/>
    <w:uiPriority w:val="99"/>
    <w:rsid w:val="00472C12"/>
    <w:pPr>
      <w:autoSpaceDE w:val="0"/>
      <w:autoSpaceDN w:val="0"/>
      <w:adjustRightInd w:val="0"/>
      <w:spacing w:after="0" w:line="240" w:lineRule="auto"/>
    </w:pPr>
    <w:rPr>
      <w:rFonts w:ascii="Palatino" w:hAnsi="Palatino"/>
      <w:sz w:val="24"/>
      <w:szCs w:val="24"/>
    </w:rPr>
  </w:style>
  <w:style w:type="paragraph" w:styleId="Listaszerbekezds">
    <w:name w:val="List Paragraph"/>
    <w:basedOn w:val="Norml"/>
    <w:uiPriority w:val="34"/>
    <w:qFormat/>
    <w:rsid w:val="00B16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99687">
      <w:bodyDiv w:val="1"/>
      <w:marLeft w:val="0"/>
      <w:marRight w:val="0"/>
      <w:marTop w:val="0"/>
      <w:marBottom w:val="0"/>
      <w:divBdr>
        <w:top w:val="none" w:sz="0" w:space="0" w:color="auto"/>
        <w:left w:val="none" w:sz="0" w:space="0" w:color="auto"/>
        <w:bottom w:val="none" w:sz="0" w:space="0" w:color="auto"/>
        <w:right w:val="none" w:sz="0" w:space="0" w:color="auto"/>
      </w:divBdr>
      <w:divsChild>
        <w:div w:id="1224372742">
          <w:marLeft w:val="547"/>
          <w:marRight w:val="0"/>
          <w:marTop w:val="96"/>
          <w:marBottom w:val="0"/>
          <w:divBdr>
            <w:top w:val="none" w:sz="0" w:space="0" w:color="auto"/>
            <w:left w:val="none" w:sz="0" w:space="0" w:color="auto"/>
            <w:bottom w:val="none" w:sz="0" w:space="0" w:color="auto"/>
            <w:right w:val="none" w:sz="0" w:space="0" w:color="auto"/>
          </w:divBdr>
        </w:div>
      </w:divsChild>
    </w:div>
    <w:div w:id="409814901">
      <w:bodyDiv w:val="1"/>
      <w:marLeft w:val="0"/>
      <w:marRight w:val="0"/>
      <w:marTop w:val="0"/>
      <w:marBottom w:val="0"/>
      <w:divBdr>
        <w:top w:val="none" w:sz="0" w:space="0" w:color="auto"/>
        <w:left w:val="none" w:sz="0" w:space="0" w:color="auto"/>
        <w:bottom w:val="none" w:sz="0" w:space="0" w:color="auto"/>
        <w:right w:val="none" w:sz="0" w:space="0" w:color="auto"/>
      </w:divBdr>
      <w:divsChild>
        <w:div w:id="1411000543">
          <w:marLeft w:val="547"/>
          <w:marRight w:val="0"/>
          <w:marTop w:val="96"/>
          <w:marBottom w:val="0"/>
          <w:divBdr>
            <w:top w:val="none" w:sz="0" w:space="0" w:color="auto"/>
            <w:left w:val="none" w:sz="0" w:space="0" w:color="auto"/>
            <w:bottom w:val="none" w:sz="0" w:space="0" w:color="auto"/>
            <w:right w:val="none" w:sz="0" w:space="0" w:color="auto"/>
          </w:divBdr>
        </w:div>
      </w:divsChild>
    </w:div>
    <w:div w:id="464007166">
      <w:bodyDiv w:val="1"/>
      <w:marLeft w:val="0"/>
      <w:marRight w:val="0"/>
      <w:marTop w:val="0"/>
      <w:marBottom w:val="0"/>
      <w:divBdr>
        <w:top w:val="none" w:sz="0" w:space="0" w:color="auto"/>
        <w:left w:val="none" w:sz="0" w:space="0" w:color="auto"/>
        <w:bottom w:val="none" w:sz="0" w:space="0" w:color="auto"/>
        <w:right w:val="none" w:sz="0" w:space="0" w:color="auto"/>
      </w:divBdr>
    </w:div>
    <w:div w:id="528110150">
      <w:bodyDiv w:val="1"/>
      <w:marLeft w:val="0"/>
      <w:marRight w:val="0"/>
      <w:marTop w:val="0"/>
      <w:marBottom w:val="0"/>
      <w:divBdr>
        <w:top w:val="none" w:sz="0" w:space="0" w:color="auto"/>
        <w:left w:val="none" w:sz="0" w:space="0" w:color="auto"/>
        <w:bottom w:val="none" w:sz="0" w:space="0" w:color="auto"/>
        <w:right w:val="none" w:sz="0" w:space="0" w:color="auto"/>
      </w:divBdr>
      <w:divsChild>
        <w:div w:id="830408288">
          <w:marLeft w:val="547"/>
          <w:marRight w:val="0"/>
          <w:marTop w:val="96"/>
          <w:marBottom w:val="0"/>
          <w:divBdr>
            <w:top w:val="none" w:sz="0" w:space="0" w:color="auto"/>
            <w:left w:val="none" w:sz="0" w:space="0" w:color="auto"/>
            <w:bottom w:val="none" w:sz="0" w:space="0" w:color="auto"/>
            <w:right w:val="none" w:sz="0" w:space="0" w:color="auto"/>
          </w:divBdr>
        </w:div>
      </w:divsChild>
    </w:div>
    <w:div w:id="1247687841">
      <w:bodyDiv w:val="1"/>
      <w:marLeft w:val="0"/>
      <w:marRight w:val="0"/>
      <w:marTop w:val="0"/>
      <w:marBottom w:val="0"/>
      <w:divBdr>
        <w:top w:val="none" w:sz="0" w:space="0" w:color="auto"/>
        <w:left w:val="none" w:sz="0" w:space="0" w:color="auto"/>
        <w:bottom w:val="none" w:sz="0" w:space="0" w:color="auto"/>
        <w:right w:val="none" w:sz="0" w:space="0" w:color="auto"/>
      </w:divBdr>
    </w:div>
    <w:div w:id="1250845647">
      <w:bodyDiv w:val="1"/>
      <w:marLeft w:val="0"/>
      <w:marRight w:val="0"/>
      <w:marTop w:val="0"/>
      <w:marBottom w:val="0"/>
      <w:divBdr>
        <w:top w:val="none" w:sz="0" w:space="0" w:color="auto"/>
        <w:left w:val="none" w:sz="0" w:space="0" w:color="auto"/>
        <w:bottom w:val="none" w:sz="0" w:space="0" w:color="auto"/>
        <w:right w:val="none" w:sz="0" w:space="0" w:color="auto"/>
      </w:divBdr>
      <w:divsChild>
        <w:div w:id="1848519885">
          <w:marLeft w:val="1166"/>
          <w:marRight w:val="0"/>
          <w:marTop w:val="86"/>
          <w:marBottom w:val="0"/>
          <w:divBdr>
            <w:top w:val="none" w:sz="0" w:space="0" w:color="auto"/>
            <w:left w:val="none" w:sz="0" w:space="0" w:color="auto"/>
            <w:bottom w:val="none" w:sz="0" w:space="0" w:color="auto"/>
            <w:right w:val="none" w:sz="0" w:space="0" w:color="auto"/>
          </w:divBdr>
        </w:div>
      </w:divsChild>
    </w:div>
    <w:div w:id="1386946999">
      <w:bodyDiv w:val="1"/>
      <w:marLeft w:val="0"/>
      <w:marRight w:val="0"/>
      <w:marTop w:val="0"/>
      <w:marBottom w:val="0"/>
      <w:divBdr>
        <w:top w:val="none" w:sz="0" w:space="0" w:color="auto"/>
        <w:left w:val="none" w:sz="0" w:space="0" w:color="auto"/>
        <w:bottom w:val="none" w:sz="0" w:space="0" w:color="auto"/>
        <w:right w:val="none" w:sz="0" w:space="0" w:color="auto"/>
      </w:divBdr>
      <w:divsChild>
        <w:div w:id="189982409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666</TotalTime>
  <Pages>7</Pages>
  <Words>1263</Words>
  <Characters>8716</Characters>
  <Application>Microsoft Office Word</Application>
  <DocSecurity>0</DocSecurity>
  <Lines>72</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 Attila</dc:creator>
  <cp:lastModifiedBy>nikovits tibor</cp:lastModifiedBy>
  <cp:revision>91</cp:revision>
  <dcterms:created xsi:type="dcterms:W3CDTF">2015-09-04T13:49:00Z</dcterms:created>
  <dcterms:modified xsi:type="dcterms:W3CDTF">2018-02-19T09:37:00Z</dcterms:modified>
</cp:coreProperties>
</file>