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D9" w:rsidRPr="00472C12" w:rsidRDefault="00472C12" w:rsidP="00BB59F2">
      <w:pPr>
        <w:spacing w:after="0" w:line="240" w:lineRule="auto"/>
        <w:jc w:val="center"/>
        <w:rPr>
          <w:rFonts w:ascii="Times New Roman" w:hAnsi="Times New Roman" w:cs="Times New Roman"/>
          <w:b/>
          <w:sz w:val="24"/>
          <w:szCs w:val="24"/>
        </w:rPr>
      </w:pPr>
      <w:r w:rsidRPr="00472C12">
        <w:rPr>
          <w:rFonts w:ascii="Times New Roman" w:hAnsi="Times New Roman" w:cs="Times New Roman"/>
          <w:b/>
          <w:sz w:val="24"/>
          <w:szCs w:val="24"/>
        </w:rPr>
        <w:t>Oracle database concepts</w:t>
      </w:r>
    </w:p>
    <w:p w:rsidR="00FA76D6" w:rsidRPr="002F0FD4" w:rsidRDefault="00FA76D6" w:rsidP="00FA76D6">
      <w:pPr>
        <w:pStyle w:val="SP7323597"/>
        <w:spacing w:before="380" w:after="80"/>
        <w:jc w:val="both"/>
        <w:rPr>
          <w:rFonts w:ascii="Times New Roman" w:hAnsi="Times New Roman" w:cs="Times New Roman"/>
          <w:b/>
          <w:color w:val="000000"/>
        </w:rPr>
      </w:pPr>
      <w:r w:rsidRPr="002F0FD4">
        <w:rPr>
          <w:rFonts w:ascii="Times New Roman" w:hAnsi="Times New Roman" w:cs="Times New Roman"/>
          <w:b/>
          <w:color w:val="000000"/>
        </w:rPr>
        <w:t>ROWID</w:t>
      </w:r>
    </w:p>
    <w:p w:rsidR="00FA76D6" w:rsidRDefault="00FA76D6" w:rsidP="00FA76D6">
      <w:pPr>
        <w:spacing w:after="0" w:line="240" w:lineRule="auto"/>
        <w:jc w:val="both"/>
        <w:rPr>
          <w:rFonts w:ascii="Times New Roman" w:hAnsi="Times New Roman" w:cs="Times New Roman"/>
          <w:sz w:val="24"/>
          <w:szCs w:val="24"/>
        </w:rPr>
      </w:pPr>
      <w:r w:rsidRPr="00F43672">
        <w:rPr>
          <w:rFonts w:ascii="Times New Roman" w:hAnsi="Times New Roman" w:cs="Times New Roman"/>
          <w:sz w:val="24"/>
          <w:szCs w:val="24"/>
        </w:rPr>
        <w:t xml:space="preserve">Oracle Database uses a </w:t>
      </w:r>
      <w:r w:rsidRPr="009C3BD7">
        <w:rPr>
          <w:rFonts w:ascii="Times New Roman" w:hAnsi="Times New Roman" w:cs="Times New Roman"/>
          <w:b/>
          <w:sz w:val="24"/>
          <w:szCs w:val="24"/>
          <w:highlight w:val="yellow"/>
        </w:rPr>
        <w:t>rowid</w:t>
      </w:r>
      <w:r w:rsidRPr="00F43672">
        <w:rPr>
          <w:rFonts w:ascii="Times New Roman" w:hAnsi="Times New Roman" w:cs="Times New Roman"/>
          <w:sz w:val="24"/>
          <w:szCs w:val="24"/>
        </w:rPr>
        <w:t xml:space="preserve"> to uniquely identify a row. Internally, the rowid is a structure that holds information that the database needs to access a row. A rowid is not physically stored in the database, but is inferred from the file and block on which the data is stored.</w:t>
      </w:r>
    </w:p>
    <w:p w:rsidR="00FA76D6" w:rsidRDefault="00FA76D6" w:rsidP="00FA76D6">
      <w:pPr>
        <w:spacing w:after="0" w:line="240" w:lineRule="auto"/>
        <w:jc w:val="both"/>
        <w:rPr>
          <w:rFonts w:ascii="Times New Roman" w:hAnsi="Times New Roman" w:cs="Times New Roman"/>
          <w:sz w:val="24"/>
          <w:szCs w:val="24"/>
        </w:rPr>
      </w:pPr>
    </w:p>
    <w:p w:rsidR="00FA76D6" w:rsidRDefault="00FA76D6" w:rsidP="00FA76D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D030B" wp14:editId="238AB15D">
            <wp:extent cx="4513478" cy="11405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id.PNG"/>
                    <pic:cNvPicPr/>
                  </pic:nvPicPr>
                  <pic:blipFill>
                    <a:blip r:embed="rId7">
                      <a:extLst>
                        <a:ext uri="{28A0092B-C50C-407E-A947-70E740481C1C}">
                          <a14:useLocalDpi xmlns:a14="http://schemas.microsoft.com/office/drawing/2010/main" val="0"/>
                        </a:ext>
                      </a:extLst>
                    </a:blip>
                    <a:stretch>
                      <a:fillRect/>
                    </a:stretch>
                  </pic:blipFill>
                  <pic:spPr>
                    <a:xfrm>
                      <a:off x="0" y="0"/>
                      <a:ext cx="4515831" cy="1141115"/>
                    </a:xfrm>
                    <a:prstGeom prst="rect">
                      <a:avLst/>
                    </a:prstGeom>
                  </pic:spPr>
                </pic:pic>
              </a:graphicData>
            </a:graphic>
          </wp:inline>
        </w:drawing>
      </w:r>
    </w:p>
    <w:p w:rsidR="00FA76D6" w:rsidRDefault="00FA76D6" w:rsidP="00FA76D6">
      <w:pPr>
        <w:spacing w:after="0" w:line="240" w:lineRule="auto"/>
        <w:jc w:val="both"/>
        <w:rPr>
          <w:rFonts w:ascii="Times New Roman" w:hAnsi="Times New Roman" w:cs="Times New Roman"/>
          <w:sz w:val="24"/>
          <w:szCs w:val="24"/>
        </w:rPr>
      </w:pPr>
    </w:p>
    <w:p w:rsidR="00FA76D6" w:rsidRDefault="00FA76D6" w:rsidP="00FA76D6">
      <w:pPr>
        <w:spacing w:after="0" w:line="240" w:lineRule="auto"/>
        <w:jc w:val="both"/>
        <w:rPr>
          <w:rFonts w:ascii="Times New Roman" w:hAnsi="Times New Roman" w:cs="Times New Roman"/>
          <w:sz w:val="24"/>
          <w:szCs w:val="24"/>
        </w:rPr>
      </w:pPr>
    </w:p>
    <w:p w:rsidR="00FA76D6" w:rsidRPr="00C33DE5" w:rsidRDefault="00FA76D6" w:rsidP="00FA76D6">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A single data segment in a database stores the data for one user object. There are different types of segments. Examples of user segments include:</w:t>
      </w:r>
    </w:p>
    <w:p w:rsidR="00FA76D6" w:rsidRDefault="00FA76D6" w:rsidP="00FA76D6">
      <w:pPr>
        <w:spacing w:after="0" w:line="240" w:lineRule="auto"/>
        <w:jc w:val="both"/>
        <w:rPr>
          <w:rFonts w:ascii="Times New Roman" w:hAnsi="Times New Roman" w:cs="Times New Roman"/>
          <w:sz w:val="24"/>
          <w:szCs w:val="24"/>
        </w:rPr>
      </w:pPr>
      <w:r w:rsidRPr="002F0FD4">
        <w:rPr>
          <w:rFonts w:ascii="Times New Roman" w:hAnsi="Times New Roman" w:cs="Times New Roman"/>
          <w:b/>
          <w:sz w:val="24"/>
          <w:szCs w:val="24"/>
        </w:rPr>
        <w:t>Table, table partition, table cluster</w:t>
      </w:r>
      <w:r>
        <w:rPr>
          <w:rFonts w:ascii="Times New Roman" w:hAnsi="Times New Roman" w:cs="Times New Roman"/>
          <w:sz w:val="24"/>
          <w:szCs w:val="24"/>
        </w:rPr>
        <w:t xml:space="preserve">, </w:t>
      </w:r>
      <w:r w:rsidRPr="00C33DE5">
        <w:rPr>
          <w:rFonts w:ascii="Times New Roman" w:hAnsi="Times New Roman" w:cs="Times New Roman"/>
          <w:sz w:val="24"/>
          <w:szCs w:val="24"/>
        </w:rPr>
        <w:t>LOB or LOB partition</w:t>
      </w:r>
      <w:r w:rsidRPr="002F0FD4">
        <w:rPr>
          <w:rFonts w:ascii="Times New Roman" w:hAnsi="Times New Roman" w:cs="Times New Roman"/>
          <w:b/>
          <w:sz w:val="24"/>
          <w:szCs w:val="24"/>
        </w:rPr>
        <w:t>, Index</w:t>
      </w:r>
      <w:r w:rsidRPr="00C33DE5">
        <w:rPr>
          <w:rFonts w:ascii="Times New Roman" w:hAnsi="Times New Roman" w:cs="Times New Roman"/>
          <w:sz w:val="24"/>
          <w:szCs w:val="24"/>
        </w:rPr>
        <w:t xml:space="preserve"> or </w:t>
      </w:r>
      <w:r w:rsidRPr="002F0FD4">
        <w:rPr>
          <w:rFonts w:ascii="Times New Roman" w:hAnsi="Times New Roman" w:cs="Times New Roman"/>
          <w:b/>
          <w:sz w:val="24"/>
          <w:szCs w:val="24"/>
        </w:rPr>
        <w:t>index partition</w:t>
      </w:r>
      <w:r>
        <w:rPr>
          <w:rFonts w:ascii="Times New Roman" w:hAnsi="Times New Roman" w:cs="Times New Roman"/>
          <w:sz w:val="24"/>
          <w:szCs w:val="24"/>
        </w:rPr>
        <w:t>.</w:t>
      </w:r>
    </w:p>
    <w:p w:rsidR="00BB59F2" w:rsidRDefault="00BB59F2" w:rsidP="0002725A">
      <w:pPr>
        <w:spacing w:after="0" w:line="240" w:lineRule="auto"/>
        <w:jc w:val="both"/>
        <w:rPr>
          <w:rFonts w:ascii="Times New Roman" w:hAnsi="Times New Roman" w:cs="Times New Roman"/>
          <w:sz w:val="24"/>
          <w:szCs w:val="24"/>
        </w:rPr>
      </w:pPr>
    </w:p>
    <w:p w:rsidR="00FA76D6" w:rsidRDefault="00FA76D6" w:rsidP="0002725A">
      <w:pPr>
        <w:spacing w:after="0" w:line="240" w:lineRule="auto"/>
        <w:jc w:val="both"/>
        <w:rPr>
          <w:rFonts w:ascii="Times New Roman" w:hAnsi="Times New Roman" w:cs="Times New Roman"/>
          <w:sz w:val="24"/>
          <w:szCs w:val="24"/>
        </w:rPr>
      </w:pPr>
      <w:bookmarkStart w:id="0" w:name="_GoBack"/>
      <w:bookmarkEnd w:id="0"/>
    </w:p>
    <w:p w:rsidR="00BB59F2" w:rsidRDefault="00BB59F2" w:rsidP="00BB59F2">
      <w:pPr>
        <w:spacing w:after="0" w:line="240" w:lineRule="auto"/>
        <w:jc w:val="both"/>
        <w:rPr>
          <w:rFonts w:ascii="Times New Roman" w:hAnsi="Times New Roman" w:cs="Times New Roman"/>
          <w:sz w:val="24"/>
          <w:szCs w:val="24"/>
        </w:rPr>
      </w:pPr>
      <w:r w:rsidRPr="00C026B5">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table cluster</w:t>
      </w:r>
      <w:r w:rsidRPr="00C026B5">
        <w:rPr>
          <w:rFonts w:ascii="Times New Roman" w:hAnsi="Times New Roman" w:cs="Times New Roman"/>
          <w:sz w:val="24"/>
          <w:szCs w:val="24"/>
        </w:rPr>
        <w:t xml:space="preserve"> is a group of tables that share common columns and store related data in the same blocks. When tables are clustered, a single data block can contain rows from multiple tables. For example, </w:t>
      </w:r>
      <w:r w:rsidRPr="00981BBC">
        <w:rPr>
          <w:rFonts w:ascii="Times New Roman" w:hAnsi="Times New Roman" w:cs="Times New Roman"/>
          <w:sz w:val="24"/>
          <w:szCs w:val="24"/>
          <w:highlight w:val="yellow"/>
        </w:rPr>
        <w:t>a block can store rows from both the employees and departments tables</w:t>
      </w:r>
      <w:r w:rsidRPr="00C026B5">
        <w:rPr>
          <w:rFonts w:ascii="Times New Roman" w:hAnsi="Times New Roman" w:cs="Times New Roman"/>
          <w:sz w:val="24"/>
          <w:szCs w:val="24"/>
        </w:rPr>
        <w:t xml:space="preserve"> rather than from only a single table.</w:t>
      </w:r>
    </w:p>
    <w:p w:rsidR="00BB59F2" w:rsidRPr="00472C12" w:rsidRDefault="00BB59F2" w:rsidP="00BB59F2">
      <w:pPr>
        <w:spacing w:after="0" w:line="240" w:lineRule="auto"/>
        <w:jc w:val="both"/>
        <w:rPr>
          <w:rFonts w:ascii="Times New Roman" w:hAnsi="Times New Roman" w:cs="Times New Roman"/>
          <w:sz w:val="24"/>
          <w:szCs w:val="24"/>
        </w:rPr>
      </w:pPr>
      <w:r w:rsidRPr="00E03772">
        <w:rPr>
          <w:rFonts w:ascii="Times New Roman" w:hAnsi="Times New Roman" w:cs="Times New Roman"/>
          <w:sz w:val="24"/>
          <w:szCs w:val="24"/>
        </w:rPr>
        <w:t>The cluster key is the column or columns that the clustered tables have in common. For example, the employees and departments tables share the department_id column. You specify the cluster key when creating the table cluster and when creating every table added to the table cluster.</w:t>
      </w:r>
    </w:p>
    <w:p w:rsidR="0002725A" w:rsidRPr="00472C12" w:rsidRDefault="0002725A" w:rsidP="0002725A">
      <w:pPr>
        <w:spacing w:after="0" w:line="240" w:lineRule="auto"/>
        <w:rPr>
          <w:rFonts w:ascii="Times New Roman" w:hAnsi="Times New Roman" w:cs="Times New Roman"/>
          <w:sz w:val="24"/>
          <w:szCs w:val="24"/>
        </w:rPr>
      </w:pPr>
    </w:p>
    <w:p w:rsidR="00932EF1" w:rsidRDefault="0002725A" w:rsidP="000272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7216" cy="464207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8">
                      <a:extLst>
                        <a:ext uri="{28A0092B-C50C-407E-A947-70E740481C1C}">
                          <a14:useLocalDpi xmlns:a14="http://schemas.microsoft.com/office/drawing/2010/main" val="0"/>
                        </a:ext>
                      </a:extLst>
                    </a:blip>
                    <a:stretch>
                      <a:fillRect/>
                    </a:stretch>
                  </pic:blipFill>
                  <pic:spPr>
                    <a:xfrm>
                      <a:off x="0" y="0"/>
                      <a:ext cx="5159904" cy="4644496"/>
                    </a:xfrm>
                    <a:prstGeom prst="rect">
                      <a:avLst/>
                    </a:prstGeom>
                  </pic:spPr>
                </pic:pic>
              </a:graphicData>
            </a:graphic>
          </wp:inline>
        </w:drawing>
      </w:r>
    </w:p>
    <w:p w:rsidR="00E03772" w:rsidRDefault="00E03772"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BB59F2" w:rsidRPr="00B1626C"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hash cluster</w:t>
      </w:r>
      <w:r w:rsidRPr="00B1626C">
        <w:rPr>
          <w:rFonts w:ascii="Times New Roman" w:hAnsi="Times New Roman" w:cs="Times New Roman"/>
          <w:sz w:val="24"/>
          <w:szCs w:val="24"/>
        </w:rPr>
        <w:t xml:space="preserve"> is like an indexed cluster, except the </w:t>
      </w:r>
      <w:r w:rsidRPr="00981BBC">
        <w:rPr>
          <w:rFonts w:ascii="Times New Roman" w:hAnsi="Times New Roman" w:cs="Times New Roman"/>
          <w:sz w:val="24"/>
          <w:szCs w:val="24"/>
          <w:highlight w:val="yellow"/>
        </w:rPr>
        <w:t>index key is replaced with a hash function</w:t>
      </w:r>
      <w:r w:rsidRPr="00B1626C">
        <w:rPr>
          <w:rFonts w:ascii="Times New Roman" w:hAnsi="Times New Roman" w:cs="Times New Roman"/>
          <w:sz w:val="24"/>
          <w:szCs w:val="24"/>
        </w:rPr>
        <w:t>. No separate cluster index exists. In a hash cluster, the data is the index.</w:t>
      </w:r>
    </w:p>
    <w:p w:rsidR="00BB59F2"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With an indexed table or indexed cluster, Oracle Database locates table rows using key values stored in a separate index. To find or store a row in an indexed table or table cluster, the database must perform at least two I/Os:</w:t>
      </w:r>
    </w:p>
    <w:p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One or more I/Os to find or store the key value in the index</w:t>
      </w:r>
    </w:p>
    <w:p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Another I/O to read or write the row in the table or table cluster</w:t>
      </w:r>
    </w:p>
    <w:p w:rsidR="00BB59F2" w:rsidRPr="00472C12" w:rsidRDefault="00BB59F2" w:rsidP="00BB59F2">
      <w:pPr>
        <w:spacing w:after="0" w:line="240" w:lineRule="auto"/>
        <w:jc w:val="both"/>
        <w:rPr>
          <w:rFonts w:ascii="Times New Roman" w:hAnsi="Times New Roman" w:cs="Times New Roman"/>
          <w:sz w:val="24"/>
          <w:szCs w:val="24"/>
        </w:rPr>
      </w:pPr>
    </w:p>
    <w:p w:rsidR="00BB59F2" w:rsidRPr="00472C12" w:rsidRDefault="00BB59F2" w:rsidP="00BB59F2">
      <w:pPr>
        <w:spacing w:after="0" w:line="240" w:lineRule="auto"/>
        <w:jc w:val="both"/>
        <w:rPr>
          <w:rFonts w:ascii="Times New Roman" w:hAnsi="Times New Roman" w:cs="Times New Roman"/>
          <w:sz w:val="24"/>
          <w:szCs w:val="24"/>
        </w:rPr>
      </w:pPr>
      <w:r w:rsidRPr="002E065A">
        <w:rPr>
          <w:rFonts w:ascii="Times New Roman" w:hAnsi="Times New Roman" w:cs="Times New Roman"/>
          <w:sz w:val="24"/>
          <w:szCs w:val="24"/>
        </w:rPr>
        <w:t>To find or store a row in a hash cluster, Oracle Database applies the hash function to the cluster key value of the row. The resulting hash value corresponds to a data block in the cluster, which the database reads or writes on behalf of the issued statement.</w:t>
      </w:r>
    </w:p>
    <w:p w:rsidR="00BB59F2" w:rsidRDefault="00BB59F2" w:rsidP="0002725A">
      <w:pPr>
        <w:spacing w:after="0" w:line="240" w:lineRule="auto"/>
        <w:jc w:val="both"/>
        <w:rPr>
          <w:rFonts w:ascii="Times New Roman" w:hAnsi="Times New Roman" w:cs="Times New Roman"/>
          <w:sz w:val="24"/>
          <w:szCs w:val="24"/>
        </w:rPr>
      </w:pPr>
    </w:p>
    <w:p w:rsidR="004A2E9A" w:rsidRPr="00472C12" w:rsidRDefault="00DC2E9C" w:rsidP="00DC2E9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83833" cy="262648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PNG"/>
                    <pic:cNvPicPr/>
                  </pic:nvPicPr>
                  <pic:blipFill>
                    <a:blip r:embed="rId9">
                      <a:extLst>
                        <a:ext uri="{28A0092B-C50C-407E-A947-70E740481C1C}">
                          <a14:useLocalDpi xmlns:a14="http://schemas.microsoft.com/office/drawing/2010/main" val="0"/>
                        </a:ext>
                      </a:extLst>
                    </a:blip>
                    <a:stretch>
                      <a:fillRect/>
                    </a:stretch>
                  </pic:blipFill>
                  <pic:spPr>
                    <a:xfrm>
                      <a:off x="0" y="0"/>
                      <a:ext cx="5986952" cy="2627849"/>
                    </a:xfrm>
                    <a:prstGeom prst="rect">
                      <a:avLst/>
                    </a:prstGeom>
                  </pic:spPr>
                </pic:pic>
              </a:graphicData>
            </a:graphic>
          </wp:inline>
        </w:drawing>
      </w:r>
    </w:p>
    <w:p w:rsidR="004A2E9A" w:rsidRDefault="004A2E9A" w:rsidP="0002725A">
      <w:pPr>
        <w:spacing w:after="0" w:line="240" w:lineRule="auto"/>
        <w:jc w:val="both"/>
        <w:rPr>
          <w:rFonts w:ascii="Times New Roman" w:hAnsi="Times New Roman" w:cs="Times New Roman"/>
          <w:sz w:val="24"/>
          <w:szCs w:val="24"/>
        </w:rPr>
      </w:pPr>
    </w:p>
    <w:p w:rsidR="00BB59F2" w:rsidRPr="00472C12" w:rsidRDefault="00BB59F2" w:rsidP="0002725A">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62150B">
        <w:rPr>
          <w:rFonts w:ascii="Times New Roman" w:hAnsi="Times New Roman" w:cs="Times New Roman"/>
          <w:sz w:val="24"/>
          <w:szCs w:val="24"/>
        </w:rPr>
        <w:t xml:space="preserve">An </w:t>
      </w:r>
      <w:r w:rsidRPr="009765F9">
        <w:rPr>
          <w:rFonts w:ascii="Times New Roman" w:hAnsi="Times New Roman" w:cs="Times New Roman"/>
          <w:b/>
          <w:sz w:val="24"/>
          <w:szCs w:val="24"/>
          <w:highlight w:val="yellow"/>
        </w:rPr>
        <w:t>index</w:t>
      </w:r>
      <w:r w:rsidRPr="0062150B">
        <w:rPr>
          <w:rFonts w:ascii="Times New Roman" w:hAnsi="Times New Roman" w:cs="Times New Roman"/>
          <w:sz w:val="24"/>
          <w:szCs w:val="24"/>
        </w:rPr>
        <w:t xml:space="preserve"> is an optional structure, associated with a table or table cluster, that can sometimes speed data access. By creating an index on one or more columns of a table, you gain the ability in some cases to retrieve a small set of randomly distributed rows from the table. Indexes are one of many means of reducing disk I/O.</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w:t>
      </w:r>
      <w:r w:rsidRPr="00981BBC">
        <w:rPr>
          <w:rFonts w:ascii="Times New Roman" w:hAnsi="Times New Roman" w:cs="Times New Roman"/>
          <w:sz w:val="24"/>
          <w:szCs w:val="24"/>
          <w:highlight w:val="yellow"/>
        </w:rPr>
        <w:t>key is a set of columns or expressions</w:t>
      </w:r>
      <w:r w:rsidRPr="00D372FB">
        <w:rPr>
          <w:rFonts w:ascii="Times New Roman" w:hAnsi="Times New Roman" w:cs="Times New Roman"/>
          <w:sz w:val="24"/>
          <w:szCs w:val="24"/>
        </w:rPr>
        <w:t xml:space="preserve"> on which you can build an index. Although the terms are often used interchangeably, indexes and keys are different. Indexes are structures stored in the database that users manage using SQL statements. Keys are strictly a logical concept.</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w:t>
      </w:r>
      <w:r w:rsidRPr="00981BBC">
        <w:rPr>
          <w:rFonts w:ascii="Times New Roman" w:hAnsi="Times New Roman" w:cs="Times New Roman"/>
          <w:sz w:val="24"/>
          <w:szCs w:val="24"/>
          <w:highlight w:val="yellow"/>
        </w:rPr>
        <w:t>composite index</w:t>
      </w:r>
      <w:r w:rsidRPr="00D372FB">
        <w:rPr>
          <w:rFonts w:ascii="Times New Roman" w:hAnsi="Times New Roman" w:cs="Times New Roman"/>
          <w:sz w:val="24"/>
          <w:szCs w:val="24"/>
        </w:rPr>
        <w:t xml:space="preserve">, also called a </w:t>
      </w:r>
      <w:r w:rsidRPr="00981BBC">
        <w:rPr>
          <w:rFonts w:ascii="Times New Roman" w:hAnsi="Times New Roman" w:cs="Times New Roman"/>
          <w:sz w:val="24"/>
          <w:szCs w:val="24"/>
          <w:highlight w:val="yellow"/>
        </w:rPr>
        <w:t>concatenated index</w:t>
      </w:r>
      <w:r w:rsidRPr="00D372FB">
        <w:rPr>
          <w:rFonts w:ascii="Times New Roman" w:hAnsi="Times New Roman" w:cs="Times New Roman"/>
          <w:sz w:val="24"/>
          <w:szCs w:val="24"/>
        </w:rPr>
        <w:t xml:space="preserve">, is an </w:t>
      </w:r>
      <w:r w:rsidRPr="00981BBC">
        <w:rPr>
          <w:rFonts w:ascii="Times New Roman" w:hAnsi="Times New Roman" w:cs="Times New Roman"/>
          <w:sz w:val="24"/>
          <w:szCs w:val="24"/>
          <w:highlight w:val="yellow"/>
        </w:rPr>
        <w:t>index on multiple columns</w:t>
      </w:r>
      <w:r w:rsidRPr="00D372FB">
        <w:rPr>
          <w:rFonts w:ascii="Times New Roman" w:hAnsi="Times New Roman" w:cs="Times New Roman"/>
          <w:sz w:val="24"/>
          <w:szCs w:val="24"/>
        </w:rPr>
        <w:t xml:space="preserve"> in a table.</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A B-tree index has two types of blocks: branch blocks for searching and leaf blocks that store values. The upper-level branch blocks of a B-tree index contain index data that points to lower-level index blocks.</w:t>
      </w:r>
    </w:p>
    <w:p w:rsidR="004A2E9A" w:rsidRDefault="004A2E9A"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2E065A" w:rsidRDefault="0062150B" w:rsidP="009765F9">
      <w:pPr>
        <w:spacing w:after="0" w:line="240" w:lineRule="auto"/>
        <w:jc w:val="center"/>
        <w:rPr>
          <w:rFonts w:ascii="Times New Roman" w:hAnsi="Times New Roman" w:cs="Times New Roman"/>
          <w:sz w:val="24"/>
          <w:szCs w:val="24"/>
        </w:rPr>
      </w:pPr>
      <w:r w:rsidRPr="00472C12">
        <w:rPr>
          <w:rFonts w:ascii="Times New Roman" w:hAnsi="Times New Roman" w:cs="Times New Roman"/>
          <w:noProof/>
          <w:sz w:val="24"/>
          <w:szCs w:val="24"/>
        </w:rPr>
        <w:lastRenderedPageBreak/>
        <w:drawing>
          <wp:inline distT="0" distB="0" distL="0" distR="0" wp14:anchorId="71EE9BB1" wp14:editId="69D7DCC5">
            <wp:extent cx="4798771" cy="368507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B_tree.PNG"/>
                    <pic:cNvPicPr/>
                  </pic:nvPicPr>
                  <pic:blipFill>
                    <a:blip r:embed="rId10">
                      <a:extLst>
                        <a:ext uri="{28A0092B-C50C-407E-A947-70E740481C1C}">
                          <a14:useLocalDpi xmlns:a14="http://schemas.microsoft.com/office/drawing/2010/main" val="0"/>
                        </a:ext>
                      </a:extLst>
                    </a:blip>
                    <a:stretch>
                      <a:fillRect/>
                    </a:stretch>
                  </pic:blipFill>
                  <pic:spPr>
                    <a:xfrm>
                      <a:off x="0" y="0"/>
                      <a:ext cx="4798015" cy="3684499"/>
                    </a:xfrm>
                    <a:prstGeom prst="rect">
                      <a:avLst/>
                    </a:prstGeom>
                  </pic:spPr>
                </pic:pic>
              </a:graphicData>
            </a:graphic>
          </wp:inline>
        </w:drawing>
      </w:r>
    </w:p>
    <w:p w:rsidR="0062150B" w:rsidRDefault="0062150B" w:rsidP="0002725A">
      <w:pPr>
        <w:spacing w:after="0" w:line="240" w:lineRule="auto"/>
        <w:jc w:val="both"/>
        <w:rPr>
          <w:rFonts w:ascii="Times New Roman" w:hAnsi="Times New Roman" w:cs="Times New Roman"/>
          <w:sz w:val="24"/>
          <w:szCs w:val="24"/>
        </w:rPr>
      </w:pPr>
    </w:p>
    <w:p w:rsidR="00D372FB" w:rsidRDefault="00D372FB" w:rsidP="0002725A">
      <w:pPr>
        <w:spacing w:after="0" w:line="240" w:lineRule="auto"/>
        <w:jc w:val="both"/>
        <w:rPr>
          <w:rFonts w:ascii="Times New Roman" w:hAnsi="Times New Roman" w:cs="Times New Roman"/>
          <w:sz w:val="24"/>
          <w:szCs w:val="24"/>
        </w:rPr>
      </w:pPr>
    </w:p>
    <w:p w:rsidR="00CE061D" w:rsidRPr="00CE061D" w:rsidRDefault="00CE061D" w:rsidP="00CE061D">
      <w:pPr>
        <w:keepNext/>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Index Scan</w:t>
      </w:r>
    </w:p>
    <w:p w:rsidR="00D372FB" w:rsidRDefault="00CE061D" w:rsidP="0002725A">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 xml:space="preserve">In an index scan, the database retrieves a row by </w:t>
      </w:r>
      <w:r w:rsidRPr="00981BBC">
        <w:rPr>
          <w:rFonts w:ascii="Times New Roman" w:hAnsi="Times New Roman" w:cs="Times New Roman"/>
          <w:sz w:val="24"/>
          <w:szCs w:val="24"/>
          <w:highlight w:val="yellow"/>
        </w:rPr>
        <w:t>traversing the index</w:t>
      </w:r>
      <w:r w:rsidRPr="00CE061D">
        <w:rPr>
          <w:rFonts w:ascii="Times New Roman" w:hAnsi="Times New Roman" w:cs="Times New Roman"/>
          <w:sz w:val="24"/>
          <w:szCs w:val="24"/>
        </w:rPr>
        <w:t xml:space="preserve">, using the indexed column values specified by the statement. If the database scans the index for a value, then it will find this value in n I/Os where </w:t>
      </w:r>
      <w:r w:rsidRPr="00981BBC">
        <w:rPr>
          <w:rFonts w:ascii="Times New Roman" w:hAnsi="Times New Roman" w:cs="Times New Roman"/>
          <w:sz w:val="24"/>
          <w:szCs w:val="24"/>
          <w:highlight w:val="yellow"/>
        </w:rPr>
        <w:t>n is the height</w:t>
      </w:r>
      <w:r w:rsidRPr="00CE061D">
        <w:rPr>
          <w:rFonts w:ascii="Times New Roman" w:hAnsi="Times New Roman" w:cs="Times New Roman"/>
          <w:sz w:val="24"/>
          <w:szCs w:val="24"/>
        </w:rPr>
        <w:t xml:space="preserve"> of the B-tree index. This is the basic principle behind Oracle Database indexes.</w:t>
      </w:r>
    </w:p>
    <w:p w:rsidR="00CE061D" w:rsidRDefault="00CE061D" w:rsidP="0002725A">
      <w:pPr>
        <w:spacing w:after="0" w:line="240" w:lineRule="auto"/>
        <w:jc w:val="both"/>
        <w:rPr>
          <w:rFonts w:ascii="Times New Roman" w:hAnsi="Times New Roman" w:cs="Times New Roman"/>
          <w:sz w:val="24"/>
          <w:szCs w:val="24"/>
        </w:rPr>
      </w:pPr>
    </w:p>
    <w:p w:rsidR="00CE061D" w:rsidRPr="00CE061D" w:rsidRDefault="00CE061D" w:rsidP="00CE061D">
      <w:pPr>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Full Index Scan</w:t>
      </w:r>
    </w:p>
    <w:p w:rsidR="00CE061D" w:rsidRDefault="00CE061D" w:rsidP="00CE061D">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 xml:space="preserve">In a full index scan, the database </w:t>
      </w:r>
      <w:r w:rsidRPr="00981BBC">
        <w:rPr>
          <w:rFonts w:ascii="Times New Roman" w:hAnsi="Times New Roman" w:cs="Times New Roman"/>
          <w:sz w:val="24"/>
          <w:szCs w:val="24"/>
          <w:highlight w:val="yellow"/>
        </w:rPr>
        <w:t>reads the entire index in order</w:t>
      </w:r>
      <w:r w:rsidRPr="00CE061D">
        <w:rPr>
          <w:rFonts w:ascii="Times New Roman" w:hAnsi="Times New Roman" w:cs="Times New Roman"/>
          <w:sz w:val="24"/>
          <w:szCs w:val="24"/>
        </w:rPr>
        <w:t>.</w:t>
      </w:r>
    </w:p>
    <w:p w:rsidR="00D372FB" w:rsidRDefault="00D372FB" w:rsidP="0002725A">
      <w:pPr>
        <w:spacing w:after="0" w:line="240" w:lineRule="auto"/>
        <w:jc w:val="both"/>
        <w:rPr>
          <w:rFonts w:ascii="Times New Roman" w:hAnsi="Times New Roman" w:cs="Times New Roman"/>
          <w:sz w:val="24"/>
          <w:szCs w:val="24"/>
        </w:rPr>
      </w:pPr>
    </w:p>
    <w:p w:rsidR="004514E0" w:rsidRPr="004514E0" w:rsidRDefault="004514E0" w:rsidP="004514E0">
      <w:pPr>
        <w:spacing w:after="0" w:line="240" w:lineRule="auto"/>
        <w:jc w:val="both"/>
        <w:rPr>
          <w:rFonts w:ascii="Times New Roman" w:hAnsi="Times New Roman" w:cs="Times New Roman"/>
          <w:b/>
          <w:sz w:val="24"/>
          <w:szCs w:val="24"/>
        </w:rPr>
      </w:pPr>
      <w:r w:rsidRPr="004514E0">
        <w:rPr>
          <w:rFonts w:ascii="Times New Roman" w:hAnsi="Times New Roman" w:cs="Times New Roman"/>
          <w:b/>
          <w:sz w:val="24"/>
          <w:szCs w:val="24"/>
        </w:rPr>
        <w:t>Fast Full Index Scan</w:t>
      </w:r>
    </w:p>
    <w:p w:rsidR="00CE061D" w:rsidRDefault="004514E0" w:rsidP="004514E0">
      <w:pPr>
        <w:spacing w:after="0" w:line="240" w:lineRule="auto"/>
        <w:jc w:val="both"/>
        <w:rPr>
          <w:rFonts w:ascii="Times New Roman" w:hAnsi="Times New Roman" w:cs="Times New Roman"/>
          <w:sz w:val="24"/>
          <w:szCs w:val="24"/>
        </w:rPr>
      </w:pPr>
      <w:r w:rsidRPr="004514E0">
        <w:rPr>
          <w:rFonts w:ascii="Times New Roman" w:hAnsi="Times New Roman" w:cs="Times New Roman"/>
          <w:sz w:val="24"/>
          <w:szCs w:val="24"/>
        </w:rPr>
        <w:t xml:space="preserve">A fast full index scan is a full index scan in which the database accesses the data in the index itself without accessing the table, and the database </w:t>
      </w:r>
      <w:r w:rsidRPr="00981BBC">
        <w:rPr>
          <w:rFonts w:ascii="Times New Roman" w:hAnsi="Times New Roman" w:cs="Times New Roman"/>
          <w:sz w:val="24"/>
          <w:szCs w:val="24"/>
          <w:highlight w:val="yellow"/>
        </w:rPr>
        <w:t>reads the index blocks in no particular order</w:t>
      </w:r>
      <w:r w:rsidRPr="004514E0">
        <w:rPr>
          <w:rFonts w:ascii="Times New Roman" w:hAnsi="Times New Roman" w:cs="Times New Roman"/>
          <w:sz w:val="24"/>
          <w:szCs w:val="24"/>
        </w:rPr>
        <w:t>.</w:t>
      </w:r>
    </w:p>
    <w:p w:rsidR="00CE061D" w:rsidRDefault="00CE061D"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 xml:space="preserve">Index </w:t>
      </w:r>
      <w:r w:rsidRPr="00981BBC">
        <w:rPr>
          <w:rFonts w:ascii="Times New Roman" w:hAnsi="Times New Roman" w:cs="Times New Roman"/>
          <w:b/>
          <w:sz w:val="24"/>
          <w:szCs w:val="24"/>
          <w:highlight w:val="yellow"/>
        </w:rPr>
        <w:t>Range Scan</w:t>
      </w:r>
    </w:p>
    <w:p w:rsidR="004514E0"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An index range scan is an ordered scan of an index that has the following characteristics:</w:t>
      </w:r>
    </w:p>
    <w:p w:rsidR="004514E0" w:rsidRDefault="00921194" w:rsidP="0002725A">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One or more leading columns of an index are specified in conditions.</w:t>
      </w:r>
    </w:p>
    <w:p w:rsidR="00921194" w:rsidRDefault="00921194"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 xml:space="preserve">Index </w:t>
      </w:r>
      <w:r w:rsidRPr="00981BBC">
        <w:rPr>
          <w:rFonts w:ascii="Times New Roman" w:hAnsi="Times New Roman" w:cs="Times New Roman"/>
          <w:b/>
          <w:sz w:val="24"/>
          <w:szCs w:val="24"/>
          <w:highlight w:val="yellow"/>
        </w:rPr>
        <w:t>Unique Scan</w:t>
      </w:r>
    </w:p>
    <w:p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In contrast to an index range scan, an index unique scan must have either 0 or 1 rowid associated with an index key. The database performs a unique scan when a predicate references all of the columns in a UNIQUE index key using an equality operator. An index unique scan stops processing as soon as it finds the first record because no second record is possible.</w:t>
      </w:r>
    </w:p>
    <w:p w:rsidR="00921194" w:rsidRDefault="00921194"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Index Skip Scan</w:t>
      </w:r>
    </w:p>
    <w:p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An index skip scan </w:t>
      </w:r>
      <w:r w:rsidRPr="00981BBC">
        <w:rPr>
          <w:rFonts w:ascii="Times New Roman" w:hAnsi="Times New Roman" w:cs="Times New Roman"/>
          <w:sz w:val="24"/>
          <w:szCs w:val="24"/>
          <w:highlight w:val="yellow"/>
        </w:rPr>
        <w:t>uses logical subindexes</w:t>
      </w:r>
      <w:r w:rsidRPr="00921194">
        <w:rPr>
          <w:rFonts w:ascii="Times New Roman" w:hAnsi="Times New Roman" w:cs="Times New Roman"/>
          <w:sz w:val="24"/>
          <w:szCs w:val="24"/>
        </w:rPr>
        <w:t xml:space="preserve"> of a composite index. The database "skips" through a single index as if it were searching separate indexes. Skip scanning is beneficial if there are few distinct values in the leading column of a composite index and many distinct values in the nonleading key of the index.</w:t>
      </w:r>
    </w:p>
    <w:p w:rsidR="00921194" w:rsidRDefault="00921194" w:rsidP="0002725A">
      <w:pPr>
        <w:spacing w:after="0" w:line="240" w:lineRule="auto"/>
        <w:jc w:val="both"/>
        <w:rPr>
          <w:rFonts w:ascii="Times New Roman" w:hAnsi="Times New Roman" w:cs="Times New Roman"/>
          <w:sz w:val="24"/>
          <w:szCs w:val="24"/>
        </w:rPr>
      </w:pPr>
    </w:p>
    <w:p w:rsidR="00921194" w:rsidRDefault="008C2A4A" w:rsidP="008C2A4A">
      <w:pPr>
        <w:spacing w:after="0" w:line="240" w:lineRule="auto"/>
        <w:jc w:val="both"/>
        <w:rPr>
          <w:rFonts w:ascii="Times New Roman" w:hAnsi="Times New Roman" w:cs="Times New Roman"/>
          <w:sz w:val="24"/>
          <w:szCs w:val="24"/>
        </w:rPr>
      </w:pPr>
      <w:r w:rsidRPr="008C2A4A">
        <w:rPr>
          <w:rFonts w:ascii="Times New Roman" w:hAnsi="Times New Roman" w:cs="Times New Roman"/>
          <w:sz w:val="24"/>
          <w:szCs w:val="24"/>
        </w:rPr>
        <w:t xml:space="preserve">A </w:t>
      </w:r>
      <w:r w:rsidRPr="008C2A4A">
        <w:rPr>
          <w:rFonts w:ascii="Times New Roman" w:hAnsi="Times New Roman" w:cs="Times New Roman"/>
          <w:sz w:val="24"/>
          <w:szCs w:val="24"/>
          <w:highlight w:val="yellow"/>
        </w:rPr>
        <w:t>reverse key index</w:t>
      </w:r>
      <w:r w:rsidRPr="008C2A4A">
        <w:rPr>
          <w:rFonts w:ascii="Times New Roman" w:hAnsi="Times New Roman" w:cs="Times New Roman"/>
          <w:sz w:val="24"/>
          <w:szCs w:val="24"/>
        </w:rPr>
        <w:t xml:space="preserve"> is a type of B-tree index that physically reverses the bytes of each index key while keeping the column order. For example, if the index key is 20, and if the two bytes stored for this key in hexadecimal are C1,15 in a standard B-tree index, then a reverse key index stores the bytes as 15,C1.</w:t>
      </w:r>
      <w:r>
        <w:rPr>
          <w:rFonts w:ascii="Times New Roman" w:hAnsi="Times New Roman" w:cs="Times New Roman"/>
          <w:sz w:val="24"/>
          <w:szCs w:val="24"/>
        </w:rPr>
        <w:t xml:space="preserve"> </w:t>
      </w:r>
      <w:r w:rsidRPr="008C2A4A">
        <w:rPr>
          <w:rFonts w:ascii="Times New Roman" w:hAnsi="Times New Roman" w:cs="Times New Roman"/>
          <w:sz w:val="24"/>
          <w:szCs w:val="24"/>
        </w:rPr>
        <w:t>Reversing the key solves the problem of contention for leaf blocks in the right side of a B-tree index.</w:t>
      </w:r>
    </w:p>
    <w:p w:rsidR="00921194" w:rsidRDefault="00921194" w:rsidP="0002725A">
      <w:pPr>
        <w:spacing w:after="0" w:line="240" w:lineRule="auto"/>
        <w:jc w:val="both"/>
        <w:rPr>
          <w:rFonts w:ascii="Times New Roman" w:hAnsi="Times New Roman" w:cs="Times New Roman"/>
          <w:sz w:val="24"/>
          <w:szCs w:val="24"/>
        </w:rPr>
      </w:pPr>
    </w:p>
    <w:p w:rsidR="008C2A4A" w:rsidRDefault="00FC63C9" w:rsidP="0002725A">
      <w:pPr>
        <w:spacing w:after="0" w:line="240" w:lineRule="auto"/>
        <w:jc w:val="both"/>
        <w:rPr>
          <w:rFonts w:ascii="Times New Roman" w:hAnsi="Times New Roman" w:cs="Times New Roman"/>
          <w:sz w:val="24"/>
          <w:szCs w:val="24"/>
        </w:rPr>
      </w:pPr>
      <w:r w:rsidRPr="00FC63C9">
        <w:rPr>
          <w:rFonts w:ascii="Times New Roman" w:hAnsi="Times New Roman" w:cs="Times New Roman"/>
          <w:sz w:val="24"/>
          <w:szCs w:val="24"/>
        </w:rPr>
        <w:t xml:space="preserve">In a </w:t>
      </w:r>
      <w:r w:rsidRPr="00FC63C9">
        <w:rPr>
          <w:rFonts w:ascii="Times New Roman" w:hAnsi="Times New Roman" w:cs="Times New Roman"/>
          <w:sz w:val="24"/>
          <w:szCs w:val="24"/>
          <w:highlight w:val="yellow"/>
        </w:rPr>
        <w:t>bitmap index</w:t>
      </w:r>
      <w:r w:rsidRPr="00FC63C9">
        <w:rPr>
          <w:rFonts w:ascii="Times New Roman" w:hAnsi="Times New Roman" w:cs="Times New Roman"/>
          <w:sz w:val="24"/>
          <w:szCs w:val="24"/>
        </w:rPr>
        <w:t>, the database stores a bitmap for each index key. In a conventional B-tree index, one index entry points to a single row. In a bitmap index, each index key stores pointers to multiple rows.</w:t>
      </w:r>
    </w:p>
    <w:p w:rsidR="008C2A4A" w:rsidRDefault="008C2A4A" w:rsidP="0002725A">
      <w:pPr>
        <w:spacing w:after="0" w:line="240" w:lineRule="auto"/>
        <w:jc w:val="both"/>
        <w:rPr>
          <w:rFonts w:ascii="Times New Roman" w:hAnsi="Times New Roman" w:cs="Times New Roman"/>
          <w:sz w:val="24"/>
          <w:szCs w:val="24"/>
        </w:rPr>
      </w:pPr>
    </w:p>
    <w:p w:rsidR="00337162" w:rsidRPr="00337162" w:rsidRDefault="00337162" w:rsidP="00337162">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Bitmap Join Index</w:t>
      </w:r>
    </w:p>
    <w:p w:rsidR="00337162" w:rsidRDefault="00337162" w:rsidP="00337162">
      <w:pPr>
        <w:spacing w:after="0" w:line="240" w:lineRule="auto"/>
        <w:jc w:val="both"/>
        <w:rPr>
          <w:rFonts w:ascii="Times New Roman" w:hAnsi="Times New Roman" w:cs="Times New Roman"/>
          <w:sz w:val="24"/>
          <w:szCs w:val="24"/>
        </w:rPr>
      </w:pPr>
      <w:r w:rsidRPr="00337162">
        <w:rPr>
          <w:rFonts w:ascii="Times New Roman" w:hAnsi="Times New Roman" w:cs="Times New Roman"/>
          <w:sz w:val="24"/>
          <w:szCs w:val="24"/>
        </w:rPr>
        <w:t xml:space="preserve">A bitmap join index is a bitmap index for the join of two or more tables. For each value in a table column, </w:t>
      </w:r>
      <w:r w:rsidRPr="00981BBC">
        <w:rPr>
          <w:rFonts w:ascii="Times New Roman" w:hAnsi="Times New Roman" w:cs="Times New Roman"/>
          <w:sz w:val="24"/>
          <w:szCs w:val="24"/>
          <w:highlight w:val="yellow"/>
        </w:rPr>
        <w:t>the index stores the rowid of the corresponding row in the indexed table</w:t>
      </w:r>
      <w:r w:rsidRPr="00337162">
        <w:rPr>
          <w:rFonts w:ascii="Times New Roman" w:hAnsi="Times New Roman" w:cs="Times New Roman"/>
          <w:sz w:val="24"/>
          <w:szCs w:val="24"/>
        </w:rPr>
        <w:t>.</w:t>
      </w:r>
    </w:p>
    <w:p w:rsidR="00BB59F2" w:rsidRDefault="00BB59F2" w:rsidP="0002725A">
      <w:pPr>
        <w:spacing w:after="0" w:line="240" w:lineRule="auto"/>
        <w:jc w:val="both"/>
        <w:rPr>
          <w:rFonts w:ascii="Times New Roman" w:hAnsi="Times New Roman" w:cs="Times New Roman"/>
          <w:sz w:val="24"/>
          <w:szCs w:val="24"/>
        </w:rPr>
      </w:pPr>
    </w:p>
    <w:p w:rsidR="00337162" w:rsidRDefault="00337162" w:rsidP="000272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337162">
        <w:rPr>
          <w:rFonts w:ascii="Times New Roman" w:hAnsi="Times New Roman" w:cs="Times New Roman"/>
          <w:sz w:val="24"/>
          <w:szCs w:val="24"/>
        </w:rPr>
        <w:t>n example when a bitmap join index would be useful</w:t>
      </w:r>
      <w:r>
        <w:rPr>
          <w:rFonts w:ascii="Times New Roman" w:hAnsi="Times New Roman" w:cs="Times New Roman"/>
          <w:sz w:val="24"/>
          <w:szCs w:val="24"/>
        </w:rPr>
        <w:t>:</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SELECT COUNT(*) FROM employees, jobs</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WHERE employees.job_id = jobs.job_id</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AND jobs.job_title = '</w:t>
      </w:r>
      <w:r w:rsidRPr="00981BBC">
        <w:rPr>
          <w:rFonts w:ascii="Courier New" w:hAnsi="Courier New" w:cs="Courier New"/>
          <w:b/>
          <w:sz w:val="24"/>
          <w:szCs w:val="24"/>
        </w:rPr>
        <w:t>Accountant</w:t>
      </w:r>
      <w:r w:rsidRPr="00337162">
        <w:rPr>
          <w:rFonts w:ascii="Courier New" w:hAnsi="Courier New" w:cs="Courier New"/>
          <w:sz w:val="24"/>
          <w:szCs w:val="24"/>
        </w:rPr>
        <w:t>';</w:t>
      </w:r>
    </w:p>
    <w:p w:rsidR="008C2A4A" w:rsidRDefault="008C2A4A" w:rsidP="0002725A">
      <w:pPr>
        <w:spacing w:after="0" w:line="240" w:lineRule="auto"/>
        <w:jc w:val="both"/>
        <w:rPr>
          <w:rFonts w:ascii="Times New Roman" w:hAnsi="Times New Roman" w:cs="Times New Roman"/>
          <w:sz w:val="24"/>
          <w:szCs w:val="24"/>
        </w:rPr>
      </w:pPr>
    </w:p>
    <w:p w:rsidR="00337162" w:rsidRDefault="00337162"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8831" cy="413308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join.PNG"/>
                    <pic:cNvPicPr/>
                  </pic:nvPicPr>
                  <pic:blipFill>
                    <a:blip r:embed="rId11">
                      <a:extLst>
                        <a:ext uri="{28A0092B-C50C-407E-A947-70E740481C1C}">
                          <a14:useLocalDpi xmlns:a14="http://schemas.microsoft.com/office/drawing/2010/main" val="0"/>
                        </a:ext>
                      </a:extLst>
                    </a:blip>
                    <a:stretch>
                      <a:fillRect/>
                    </a:stretch>
                  </pic:blipFill>
                  <pic:spPr>
                    <a:xfrm>
                      <a:off x="0" y="0"/>
                      <a:ext cx="5441666" cy="4135242"/>
                    </a:xfrm>
                    <a:prstGeom prst="rect">
                      <a:avLst/>
                    </a:prstGeom>
                  </pic:spPr>
                </pic:pic>
              </a:graphicData>
            </a:graphic>
          </wp:inline>
        </w:drawing>
      </w:r>
    </w:p>
    <w:p w:rsidR="00337162" w:rsidRDefault="00337162" w:rsidP="0002725A">
      <w:pPr>
        <w:spacing w:after="0" w:line="240" w:lineRule="auto"/>
        <w:jc w:val="both"/>
        <w:rPr>
          <w:rFonts w:ascii="Times New Roman" w:hAnsi="Times New Roman" w:cs="Times New Roman"/>
          <w:sz w:val="24"/>
          <w:szCs w:val="24"/>
        </w:rPr>
      </w:pP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jobs.job_title</w:t>
      </w:r>
      <w:r>
        <w:rPr>
          <w:rFonts w:ascii="Courier New" w:hAnsi="Courier New" w:cs="Courier New"/>
          <w:sz w:val="24"/>
          <w:szCs w:val="24"/>
        </w:rPr>
        <w:t xml:space="preserve"> </w:t>
      </w:r>
      <w:r>
        <w:rPr>
          <w:rFonts w:ascii="Courier New" w:hAnsi="Courier New" w:cs="Courier New"/>
          <w:sz w:val="24"/>
          <w:szCs w:val="24"/>
        </w:rPr>
        <w:tab/>
      </w:r>
      <w:r w:rsidRPr="00487C02">
        <w:rPr>
          <w:rFonts w:ascii="Courier New" w:hAnsi="Courier New" w:cs="Courier New"/>
          <w:sz w:val="24"/>
          <w:szCs w:val="24"/>
        </w:rPr>
        <w:t>employees.rowid</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AAAQNKAAFAAAABSAAL</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AAAQNKAAFAAAABSAAN</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AAAQNKAAFAAAABSAAM</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AAAQNKAAFAAAABSAAJ</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AAAQNKAAFAAAABSAAK</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lastRenderedPageBreak/>
        <w:t xml:space="preserve">Accounting Manager </w:t>
      </w:r>
      <w:r>
        <w:rPr>
          <w:rFonts w:ascii="Courier New" w:hAnsi="Courier New" w:cs="Courier New"/>
          <w:sz w:val="24"/>
          <w:szCs w:val="24"/>
        </w:rPr>
        <w:tab/>
      </w:r>
      <w:r w:rsidRPr="00487C02">
        <w:rPr>
          <w:rFonts w:ascii="Courier New" w:hAnsi="Courier New" w:cs="Courier New"/>
          <w:sz w:val="24"/>
          <w:szCs w:val="24"/>
        </w:rPr>
        <w:t>AAAQNKAAFAAAABTAAH</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Assistant </w:t>
      </w:r>
      <w:r>
        <w:rPr>
          <w:rFonts w:ascii="Courier New" w:hAnsi="Courier New" w:cs="Courier New"/>
          <w:sz w:val="24"/>
          <w:szCs w:val="24"/>
        </w:rPr>
        <w:tab/>
      </w:r>
      <w:r w:rsidRPr="00487C02">
        <w:rPr>
          <w:rFonts w:ascii="Courier New" w:hAnsi="Courier New" w:cs="Courier New"/>
          <w:sz w:val="24"/>
          <w:szCs w:val="24"/>
        </w:rPr>
        <w:t>AAAQNKAAFAAAABTAAC</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AAAQNKAAFAAAABSAAC</w:t>
      </w:r>
    </w:p>
    <w:p w:rsidR="0033716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AAAQNKAAFAAAABSAAB</w:t>
      </w:r>
    </w:p>
    <w:p w:rsidR="00337162" w:rsidRDefault="00337162" w:rsidP="0002725A">
      <w:pPr>
        <w:spacing w:after="0" w:line="240" w:lineRule="auto"/>
        <w:jc w:val="both"/>
        <w:rPr>
          <w:rFonts w:ascii="Times New Roman" w:hAnsi="Times New Roman" w:cs="Times New Roman"/>
          <w:sz w:val="24"/>
          <w:szCs w:val="24"/>
        </w:rPr>
      </w:pPr>
    </w:p>
    <w:p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Function-based Index</w:t>
      </w:r>
    </w:p>
    <w:p w:rsidR="00487C02"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 xml:space="preserve">You can create indexes on functions and expressions that involve one or more columns in the table being indexed. A function-based index computes the value of a function or expression involving one or more columns and stores it in the index. A function-based index can be either a </w:t>
      </w:r>
      <w:r w:rsidRPr="00981BBC">
        <w:rPr>
          <w:rFonts w:ascii="Times New Roman" w:hAnsi="Times New Roman" w:cs="Times New Roman"/>
          <w:sz w:val="24"/>
          <w:szCs w:val="24"/>
          <w:highlight w:val="yellow"/>
        </w:rPr>
        <w:t>B-tree or a bitmap</w:t>
      </w:r>
      <w:r w:rsidRPr="00BD1569">
        <w:rPr>
          <w:rFonts w:ascii="Times New Roman" w:hAnsi="Times New Roman" w:cs="Times New Roman"/>
          <w:sz w:val="24"/>
          <w:szCs w:val="24"/>
        </w:rPr>
        <w:t xml:space="preserve"> </w:t>
      </w:r>
      <w:r w:rsidRPr="00981BBC">
        <w:rPr>
          <w:rFonts w:ascii="Times New Roman" w:hAnsi="Times New Roman" w:cs="Times New Roman"/>
          <w:sz w:val="24"/>
          <w:szCs w:val="24"/>
          <w:highlight w:val="yellow"/>
        </w:rPr>
        <w:t>index</w:t>
      </w:r>
      <w:r w:rsidRPr="00BD1569">
        <w:rPr>
          <w:rFonts w:ascii="Times New Roman" w:hAnsi="Times New Roman" w:cs="Times New Roman"/>
          <w:sz w:val="24"/>
          <w:szCs w:val="24"/>
        </w:rPr>
        <w:t>.</w:t>
      </w:r>
    </w:p>
    <w:p w:rsidR="00BD1569" w:rsidRDefault="00BD1569" w:rsidP="0002725A">
      <w:pPr>
        <w:spacing w:after="0" w:line="240" w:lineRule="auto"/>
        <w:jc w:val="both"/>
        <w:rPr>
          <w:rFonts w:ascii="Times New Roman" w:hAnsi="Times New Roman" w:cs="Times New Roman"/>
          <w:sz w:val="24"/>
          <w:szCs w:val="24"/>
        </w:rPr>
      </w:pPr>
    </w:p>
    <w:p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Index-Organized Table</w:t>
      </w:r>
    </w:p>
    <w:p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 xml:space="preserve">An index-organized table is a table stored in a variation of a B-tree index structure. In a heap-organized table, rows are inserted where they fit. In an index-organized table, rows are stored in an index defined on the primary key for the table. Each index entry in the B-tree also </w:t>
      </w:r>
      <w:r w:rsidRPr="00981BBC">
        <w:rPr>
          <w:rFonts w:ascii="Times New Roman" w:hAnsi="Times New Roman" w:cs="Times New Roman"/>
          <w:sz w:val="24"/>
          <w:szCs w:val="24"/>
          <w:highlight w:val="yellow"/>
        </w:rPr>
        <w:t>stores the non-key column values</w:t>
      </w:r>
      <w:r w:rsidRPr="00BD1569">
        <w:rPr>
          <w:rFonts w:ascii="Times New Roman" w:hAnsi="Times New Roman" w:cs="Times New Roman"/>
          <w:sz w:val="24"/>
          <w:szCs w:val="24"/>
        </w:rPr>
        <w:t>.</w:t>
      </w:r>
    </w:p>
    <w:p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An index-organized table stores all data in the same structure and does not need to store the rowid.</w:t>
      </w:r>
    </w:p>
    <w:p w:rsidR="00BD1569" w:rsidRDefault="00BD1569" w:rsidP="0002725A">
      <w:pPr>
        <w:spacing w:after="0" w:line="240" w:lineRule="auto"/>
        <w:jc w:val="both"/>
        <w:rPr>
          <w:rFonts w:ascii="Times New Roman" w:hAnsi="Times New Roman" w:cs="Times New Roman"/>
          <w:sz w:val="24"/>
          <w:szCs w:val="24"/>
        </w:rPr>
      </w:pPr>
    </w:p>
    <w:p w:rsidR="009765F9" w:rsidRDefault="009765F9"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0525" cy="388437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12">
                      <a:extLst>
                        <a:ext uri="{28A0092B-C50C-407E-A947-70E740481C1C}">
                          <a14:useLocalDpi xmlns:a14="http://schemas.microsoft.com/office/drawing/2010/main" val="0"/>
                        </a:ext>
                      </a:extLst>
                    </a:blip>
                    <a:stretch>
                      <a:fillRect/>
                    </a:stretch>
                  </pic:blipFill>
                  <pic:spPr>
                    <a:xfrm>
                      <a:off x="0" y="0"/>
                      <a:ext cx="5103183" cy="3886396"/>
                    </a:xfrm>
                    <a:prstGeom prst="rect">
                      <a:avLst/>
                    </a:prstGeom>
                  </pic:spPr>
                </pic:pic>
              </a:graphicData>
            </a:graphic>
          </wp:inline>
        </w:drawing>
      </w:r>
    </w:p>
    <w:p w:rsidR="006325F2" w:rsidRDefault="006325F2" w:rsidP="0002725A">
      <w:pPr>
        <w:spacing w:after="0" w:line="240" w:lineRule="auto"/>
        <w:jc w:val="both"/>
        <w:rPr>
          <w:rFonts w:ascii="Times New Roman" w:hAnsi="Times New Roman" w:cs="Times New Roman"/>
          <w:sz w:val="24"/>
          <w:szCs w:val="24"/>
        </w:rPr>
      </w:pPr>
    </w:p>
    <w:p w:rsidR="001C5D68" w:rsidRDefault="001C5D68" w:rsidP="0002725A">
      <w:pPr>
        <w:spacing w:after="0" w:line="240" w:lineRule="auto"/>
        <w:jc w:val="both"/>
        <w:rPr>
          <w:rFonts w:ascii="Times New Roman" w:hAnsi="Times New Roman" w:cs="Times New Roman"/>
          <w:sz w:val="24"/>
          <w:szCs w:val="24"/>
        </w:rPr>
      </w:pPr>
    </w:p>
    <w:p w:rsidR="007556DE" w:rsidRDefault="007556DE" w:rsidP="0002725A">
      <w:pPr>
        <w:spacing w:after="0" w:line="240" w:lineRule="auto"/>
        <w:jc w:val="both"/>
        <w:rPr>
          <w:rFonts w:ascii="Times New Roman" w:hAnsi="Times New Roman" w:cs="Times New Roman"/>
          <w:sz w:val="24"/>
          <w:szCs w:val="24"/>
        </w:rPr>
      </w:pPr>
    </w:p>
    <w:sectPr w:rsidR="007556DE" w:rsidSect="00B9061E">
      <w:footerReference w:type="default" r:id="rId13"/>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40B" w:rsidRDefault="00C2440B" w:rsidP="00215EFE">
      <w:pPr>
        <w:spacing w:after="0" w:line="240" w:lineRule="auto"/>
      </w:pPr>
      <w:r>
        <w:separator/>
      </w:r>
    </w:p>
  </w:endnote>
  <w:endnote w:type="continuationSeparator" w:id="0">
    <w:p w:rsidR="00C2440B" w:rsidRDefault="00C2440B"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w:altName w:val="Palatino"/>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03452"/>
      <w:docPartObj>
        <w:docPartGallery w:val="Page Numbers (Bottom of Page)"/>
        <w:docPartUnique/>
      </w:docPartObj>
    </w:sdtPr>
    <w:sdtEndPr/>
    <w:sdtContent>
      <w:p w:rsidR="002C2307" w:rsidRDefault="002C2307">
        <w:pPr>
          <w:pStyle w:val="llb"/>
          <w:jc w:val="center"/>
        </w:pPr>
        <w:r>
          <w:fldChar w:fldCharType="begin"/>
        </w:r>
        <w:r>
          <w:instrText xml:space="preserve"> PAGE   \* MERGEFORMAT </w:instrText>
        </w:r>
        <w:r>
          <w:fldChar w:fldCharType="separate"/>
        </w:r>
        <w:r w:rsidR="00FA76D6">
          <w:rPr>
            <w:noProof/>
          </w:rPr>
          <w:t>1</w:t>
        </w:r>
        <w:r>
          <w:rPr>
            <w:noProof/>
          </w:rPr>
          <w:fldChar w:fldCharType="end"/>
        </w:r>
      </w:p>
    </w:sdtContent>
  </w:sdt>
  <w:p w:rsidR="002C2307" w:rsidRDefault="002C230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40B" w:rsidRDefault="00C2440B" w:rsidP="00215EFE">
      <w:pPr>
        <w:spacing w:after="0" w:line="240" w:lineRule="auto"/>
      </w:pPr>
      <w:r>
        <w:separator/>
      </w:r>
    </w:p>
  </w:footnote>
  <w:footnote w:type="continuationSeparator" w:id="0">
    <w:p w:rsidR="00C2440B" w:rsidRDefault="00C2440B" w:rsidP="00215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1151"/>
    <w:rsid w:val="00010F54"/>
    <w:rsid w:val="000164B0"/>
    <w:rsid w:val="000169F2"/>
    <w:rsid w:val="00017963"/>
    <w:rsid w:val="00021BF5"/>
    <w:rsid w:val="0002283A"/>
    <w:rsid w:val="0002725A"/>
    <w:rsid w:val="00035330"/>
    <w:rsid w:val="00037D1E"/>
    <w:rsid w:val="00052007"/>
    <w:rsid w:val="00062333"/>
    <w:rsid w:val="00065C1D"/>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11D10"/>
    <w:rsid w:val="00112004"/>
    <w:rsid w:val="00115C50"/>
    <w:rsid w:val="001251BD"/>
    <w:rsid w:val="001423F4"/>
    <w:rsid w:val="00146DC0"/>
    <w:rsid w:val="001572BD"/>
    <w:rsid w:val="001642CC"/>
    <w:rsid w:val="001659D7"/>
    <w:rsid w:val="001749FE"/>
    <w:rsid w:val="00181E41"/>
    <w:rsid w:val="00194B5C"/>
    <w:rsid w:val="00197120"/>
    <w:rsid w:val="001C5D68"/>
    <w:rsid w:val="001F4366"/>
    <w:rsid w:val="00213CA5"/>
    <w:rsid w:val="00215EFE"/>
    <w:rsid w:val="002338E0"/>
    <w:rsid w:val="00240036"/>
    <w:rsid w:val="0024032E"/>
    <w:rsid w:val="00240CF7"/>
    <w:rsid w:val="00253480"/>
    <w:rsid w:val="0025462B"/>
    <w:rsid w:val="00254870"/>
    <w:rsid w:val="00273101"/>
    <w:rsid w:val="0027634A"/>
    <w:rsid w:val="002928EC"/>
    <w:rsid w:val="002A6A08"/>
    <w:rsid w:val="002B275D"/>
    <w:rsid w:val="002C2307"/>
    <w:rsid w:val="002C68F8"/>
    <w:rsid w:val="002D0D04"/>
    <w:rsid w:val="002E065A"/>
    <w:rsid w:val="002E0CB5"/>
    <w:rsid w:val="002E29EC"/>
    <w:rsid w:val="002E37E7"/>
    <w:rsid w:val="002E399A"/>
    <w:rsid w:val="002F0DF4"/>
    <w:rsid w:val="002F5F85"/>
    <w:rsid w:val="002F6003"/>
    <w:rsid w:val="00304F20"/>
    <w:rsid w:val="003360CC"/>
    <w:rsid w:val="00336663"/>
    <w:rsid w:val="00337162"/>
    <w:rsid w:val="00357F63"/>
    <w:rsid w:val="00365616"/>
    <w:rsid w:val="00370421"/>
    <w:rsid w:val="00383720"/>
    <w:rsid w:val="00387043"/>
    <w:rsid w:val="00392CAC"/>
    <w:rsid w:val="00395085"/>
    <w:rsid w:val="003B06FE"/>
    <w:rsid w:val="003B3C8D"/>
    <w:rsid w:val="003B3EA1"/>
    <w:rsid w:val="003B7B93"/>
    <w:rsid w:val="003C5EA6"/>
    <w:rsid w:val="003E024A"/>
    <w:rsid w:val="003E7794"/>
    <w:rsid w:val="003F0E14"/>
    <w:rsid w:val="003F760B"/>
    <w:rsid w:val="004150DB"/>
    <w:rsid w:val="00427DFA"/>
    <w:rsid w:val="004325F4"/>
    <w:rsid w:val="00432EE0"/>
    <w:rsid w:val="00435EF1"/>
    <w:rsid w:val="00437135"/>
    <w:rsid w:val="004514E0"/>
    <w:rsid w:val="00457E6E"/>
    <w:rsid w:val="004630B3"/>
    <w:rsid w:val="00472C12"/>
    <w:rsid w:val="0047770F"/>
    <w:rsid w:val="00487C02"/>
    <w:rsid w:val="00495379"/>
    <w:rsid w:val="004A2E9A"/>
    <w:rsid w:val="004B08FA"/>
    <w:rsid w:val="004B30E7"/>
    <w:rsid w:val="004B605B"/>
    <w:rsid w:val="004C7EA1"/>
    <w:rsid w:val="004D40C4"/>
    <w:rsid w:val="004E4481"/>
    <w:rsid w:val="004F701F"/>
    <w:rsid w:val="00504F15"/>
    <w:rsid w:val="00515E98"/>
    <w:rsid w:val="00516B68"/>
    <w:rsid w:val="005352E9"/>
    <w:rsid w:val="005413DB"/>
    <w:rsid w:val="00541EFF"/>
    <w:rsid w:val="00546B96"/>
    <w:rsid w:val="00556FDC"/>
    <w:rsid w:val="005611C6"/>
    <w:rsid w:val="00563F8D"/>
    <w:rsid w:val="0056791F"/>
    <w:rsid w:val="00575837"/>
    <w:rsid w:val="0058760E"/>
    <w:rsid w:val="00591DF7"/>
    <w:rsid w:val="005942E4"/>
    <w:rsid w:val="00594C46"/>
    <w:rsid w:val="005955C8"/>
    <w:rsid w:val="00596DAC"/>
    <w:rsid w:val="005A0038"/>
    <w:rsid w:val="005B1505"/>
    <w:rsid w:val="005C22B9"/>
    <w:rsid w:val="005C4EB4"/>
    <w:rsid w:val="005C62F7"/>
    <w:rsid w:val="005D000F"/>
    <w:rsid w:val="005D5675"/>
    <w:rsid w:val="005E2AC0"/>
    <w:rsid w:val="00600D57"/>
    <w:rsid w:val="00603F55"/>
    <w:rsid w:val="006130D7"/>
    <w:rsid w:val="00613541"/>
    <w:rsid w:val="00614663"/>
    <w:rsid w:val="00616B7F"/>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5BAD"/>
    <w:rsid w:val="006807A9"/>
    <w:rsid w:val="006C302E"/>
    <w:rsid w:val="006C31C2"/>
    <w:rsid w:val="006C42F3"/>
    <w:rsid w:val="006C43CC"/>
    <w:rsid w:val="006D6DCF"/>
    <w:rsid w:val="006E728B"/>
    <w:rsid w:val="006F37A6"/>
    <w:rsid w:val="00700B9A"/>
    <w:rsid w:val="00703BCB"/>
    <w:rsid w:val="007061F4"/>
    <w:rsid w:val="00713476"/>
    <w:rsid w:val="00713E40"/>
    <w:rsid w:val="0071721D"/>
    <w:rsid w:val="007201A2"/>
    <w:rsid w:val="007245A2"/>
    <w:rsid w:val="00735D14"/>
    <w:rsid w:val="00750123"/>
    <w:rsid w:val="00751F24"/>
    <w:rsid w:val="00753B96"/>
    <w:rsid w:val="007556DE"/>
    <w:rsid w:val="0076585B"/>
    <w:rsid w:val="007666EB"/>
    <w:rsid w:val="007740DD"/>
    <w:rsid w:val="00776E3E"/>
    <w:rsid w:val="0078347F"/>
    <w:rsid w:val="00791986"/>
    <w:rsid w:val="00791E96"/>
    <w:rsid w:val="00797F16"/>
    <w:rsid w:val="007A6555"/>
    <w:rsid w:val="007B0334"/>
    <w:rsid w:val="007B09EE"/>
    <w:rsid w:val="007B2FDF"/>
    <w:rsid w:val="007B5424"/>
    <w:rsid w:val="007D4C97"/>
    <w:rsid w:val="007D6DF5"/>
    <w:rsid w:val="007D7B96"/>
    <w:rsid w:val="007E1132"/>
    <w:rsid w:val="007E3386"/>
    <w:rsid w:val="007E52B3"/>
    <w:rsid w:val="007E592D"/>
    <w:rsid w:val="007F28E0"/>
    <w:rsid w:val="007F3E33"/>
    <w:rsid w:val="007F65A3"/>
    <w:rsid w:val="007F778E"/>
    <w:rsid w:val="007F7FB2"/>
    <w:rsid w:val="00804677"/>
    <w:rsid w:val="00810721"/>
    <w:rsid w:val="0081103A"/>
    <w:rsid w:val="00812A04"/>
    <w:rsid w:val="00813FA3"/>
    <w:rsid w:val="00815F8A"/>
    <w:rsid w:val="0082009B"/>
    <w:rsid w:val="008227A3"/>
    <w:rsid w:val="00822B05"/>
    <w:rsid w:val="00824A5F"/>
    <w:rsid w:val="00825B47"/>
    <w:rsid w:val="00830645"/>
    <w:rsid w:val="0084198B"/>
    <w:rsid w:val="00854132"/>
    <w:rsid w:val="0085479A"/>
    <w:rsid w:val="00854F49"/>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38BF"/>
    <w:rsid w:val="00930D6E"/>
    <w:rsid w:val="00932EF1"/>
    <w:rsid w:val="00933550"/>
    <w:rsid w:val="00946165"/>
    <w:rsid w:val="009542B6"/>
    <w:rsid w:val="00954FCE"/>
    <w:rsid w:val="00956440"/>
    <w:rsid w:val="00960118"/>
    <w:rsid w:val="009671F3"/>
    <w:rsid w:val="009761BB"/>
    <w:rsid w:val="009765F9"/>
    <w:rsid w:val="0098095A"/>
    <w:rsid w:val="0098096C"/>
    <w:rsid w:val="00981BBC"/>
    <w:rsid w:val="0099146B"/>
    <w:rsid w:val="00994530"/>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FA7"/>
    <w:rsid w:val="00A04D57"/>
    <w:rsid w:val="00A1086D"/>
    <w:rsid w:val="00A27D32"/>
    <w:rsid w:val="00A35C49"/>
    <w:rsid w:val="00A43AED"/>
    <w:rsid w:val="00A50006"/>
    <w:rsid w:val="00A56BA0"/>
    <w:rsid w:val="00A7038F"/>
    <w:rsid w:val="00A764E0"/>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172D6"/>
    <w:rsid w:val="00C20CD7"/>
    <w:rsid w:val="00C2327C"/>
    <w:rsid w:val="00C233F5"/>
    <w:rsid w:val="00C2440B"/>
    <w:rsid w:val="00C26790"/>
    <w:rsid w:val="00C27DC2"/>
    <w:rsid w:val="00C31AB6"/>
    <w:rsid w:val="00C33DE5"/>
    <w:rsid w:val="00C54715"/>
    <w:rsid w:val="00C55BBE"/>
    <w:rsid w:val="00C63935"/>
    <w:rsid w:val="00C651AA"/>
    <w:rsid w:val="00C77D5D"/>
    <w:rsid w:val="00C840F9"/>
    <w:rsid w:val="00C843DA"/>
    <w:rsid w:val="00C84BE7"/>
    <w:rsid w:val="00CB1FD4"/>
    <w:rsid w:val="00CC4EA3"/>
    <w:rsid w:val="00CC656B"/>
    <w:rsid w:val="00CD3BE7"/>
    <w:rsid w:val="00CD4362"/>
    <w:rsid w:val="00CD5DE7"/>
    <w:rsid w:val="00CD6A36"/>
    <w:rsid w:val="00CE03A6"/>
    <w:rsid w:val="00CE061D"/>
    <w:rsid w:val="00CE4DFF"/>
    <w:rsid w:val="00CF4070"/>
    <w:rsid w:val="00D02AE0"/>
    <w:rsid w:val="00D1449D"/>
    <w:rsid w:val="00D16592"/>
    <w:rsid w:val="00D3030B"/>
    <w:rsid w:val="00D36095"/>
    <w:rsid w:val="00D372FB"/>
    <w:rsid w:val="00D41F25"/>
    <w:rsid w:val="00D44493"/>
    <w:rsid w:val="00D47EC7"/>
    <w:rsid w:val="00D52C8D"/>
    <w:rsid w:val="00D5341E"/>
    <w:rsid w:val="00D54AD9"/>
    <w:rsid w:val="00D564DD"/>
    <w:rsid w:val="00D56B8F"/>
    <w:rsid w:val="00D74337"/>
    <w:rsid w:val="00D8210A"/>
    <w:rsid w:val="00D823B1"/>
    <w:rsid w:val="00D842D5"/>
    <w:rsid w:val="00D91F12"/>
    <w:rsid w:val="00D945A7"/>
    <w:rsid w:val="00DA5072"/>
    <w:rsid w:val="00DA63A9"/>
    <w:rsid w:val="00DB6CB1"/>
    <w:rsid w:val="00DC2E9C"/>
    <w:rsid w:val="00DC5B6D"/>
    <w:rsid w:val="00DF6927"/>
    <w:rsid w:val="00DF69DB"/>
    <w:rsid w:val="00E00B20"/>
    <w:rsid w:val="00E03772"/>
    <w:rsid w:val="00E04327"/>
    <w:rsid w:val="00E0598B"/>
    <w:rsid w:val="00E118F7"/>
    <w:rsid w:val="00E21CF8"/>
    <w:rsid w:val="00E258FE"/>
    <w:rsid w:val="00E25F62"/>
    <w:rsid w:val="00E303C5"/>
    <w:rsid w:val="00E40A6C"/>
    <w:rsid w:val="00E40DC5"/>
    <w:rsid w:val="00E4753D"/>
    <w:rsid w:val="00E574F3"/>
    <w:rsid w:val="00E65531"/>
    <w:rsid w:val="00E66091"/>
    <w:rsid w:val="00E81141"/>
    <w:rsid w:val="00E83AAC"/>
    <w:rsid w:val="00E932D2"/>
    <w:rsid w:val="00E9387B"/>
    <w:rsid w:val="00EA28A2"/>
    <w:rsid w:val="00EB0B0B"/>
    <w:rsid w:val="00EC175C"/>
    <w:rsid w:val="00EC2357"/>
    <w:rsid w:val="00EC34BD"/>
    <w:rsid w:val="00EC5667"/>
    <w:rsid w:val="00ED0F6D"/>
    <w:rsid w:val="00ED215A"/>
    <w:rsid w:val="00ED4F82"/>
    <w:rsid w:val="00EE053E"/>
    <w:rsid w:val="00EE1C6A"/>
    <w:rsid w:val="00EE6C5A"/>
    <w:rsid w:val="00F01FF8"/>
    <w:rsid w:val="00F03249"/>
    <w:rsid w:val="00F05109"/>
    <w:rsid w:val="00F061F7"/>
    <w:rsid w:val="00F23AF0"/>
    <w:rsid w:val="00F3328A"/>
    <w:rsid w:val="00F41151"/>
    <w:rsid w:val="00F43672"/>
    <w:rsid w:val="00F45595"/>
    <w:rsid w:val="00F50DB0"/>
    <w:rsid w:val="00F54579"/>
    <w:rsid w:val="00F60E6F"/>
    <w:rsid w:val="00F65836"/>
    <w:rsid w:val="00F74B8C"/>
    <w:rsid w:val="00F84368"/>
    <w:rsid w:val="00F954E1"/>
    <w:rsid w:val="00FA5DA2"/>
    <w:rsid w:val="00FA5DD9"/>
    <w:rsid w:val="00FA6318"/>
    <w:rsid w:val="00FA76D6"/>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8185AE-FFFA-48D0-A7DB-8BDB990F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6</Pages>
  <Words>834</Words>
  <Characters>5760</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nikovits tibor</cp:lastModifiedBy>
  <cp:revision>91</cp:revision>
  <dcterms:created xsi:type="dcterms:W3CDTF">2015-09-04T13:49:00Z</dcterms:created>
  <dcterms:modified xsi:type="dcterms:W3CDTF">2017-10-16T09:23:00Z</dcterms:modified>
</cp:coreProperties>
</file>