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63B" w:rsidRDefault="0009763B" w:rsidP="0009763B">
      <w:pPr>
        <w:ind w:left="720" w:hanging="360"/>
      </w:pPr>
    </w:p>
    <w:p w:rsidR="0009763B" w:rsidRPr="00DC2264" w:rsidRDefault="008D7899" w:rsidP="0009763B">
      <w:pPr>
        <w:ind w:left="720" w:hanging="360"/>
        <w:rPr>
          <w:b/>
          <w:bCs/>
          <w:color w:val="FF0000"/>
        </w:rPr>
      </w:pPr>
      <w:r w:rsidRPr="00DC2264">
        <w:rPr>
          <w:b/>
          <w:bCs/>
          <w:color w:val="FF0000"/>
        </w:rPr>
        <w:t>Lanzamiento/</w:t>
      </w:r>
      <w:proofErr w:type="spellStart"/>
      <w:r w:rsidRPr="00DC2264">
        <w:rPr>
          <w:b/>
          <w:bCs/>
          <w:color w:val="FF0000"/>
        </w:rPr>
        <w:t>asimilacion</w:t>
      </w:r>
      <w:proofErr w:type="spellEnd"/>
    </w:p>
    <w:p w:rsidR="0009763B" w:rsidRPr="00DC2264" w:rsidRDefault="00C55080" w:rsidP="0009763B">
      <w:pPr>
        <w:ind w:left="720" w:hanging="360"/>
        <w:rPr>
          <w:color w:val="FF0000"/>
        </w:rPr>
      </w:pPr>
      <w:r w:rsidRPr="00DC2264">
        <w:rPr>
          <w:color w:val="FF0000"/>
        </w:rPr>
        <w:t>(</w:t>
      </w:r>
      <w:r w:rsidR="0009763B" w:rsidRPr="00DC2264">
        <w:rPr>
          <w:color w:val="FF0000"/>
        </w:rPr>
        <w:t>duración máxima de 2 MESES</w:t>
      </w:r>
      <w:r w:rsidRPr="00DC2264">
        <w:rPr>
          <w:color w:val="FF0000"/>
        </w:rPr>
        <w:t>)??</w:t>
      </w:r>
    </w:p>
    <w:p w:rsidR="00DC2264" w:rsidRPr="00DC2264" w:rsidRDefault="00DC2264" w:rsidP="0009763B">
      <w:pPr>
        <w:ind w:left="720" w:hanging="360"/>
        <w:rPr>
          <w:color w:val="FF0000"/>
        </w:rPr>
      </w:pPr>
    </w:p>
    <w:p w:rsidR="00E51B00" w:rsidRPr="00DC2264" w:rsidRDefault="0009763B" w:rsidP="0009763B">
      <w:pPr>
        <w:pStyle w:val="Prrafodelista"/>
        <w:numPr>
          <w:ilvl w:val="0"/>
          <w:numId w:val="1"/>
        </w:numPr>
        <w:rPr>
          <w:color w:val="FF0000"/>
        </w:rPr>
      </w:pPr>
      <w:r w:rsidRPr="00DC2264">
        <w:rPr>
          <w:color w:val="FF0000"/>
        </w:rPr>
        <w:t>Facilita</w:t>
      </w:r>
      <w:r w:rsidRPr="00DC2264">
        <w:rPr>
          <w:color w:val="FF0000"/>
        </w:rPr>
        <w:t>r a las personas designadas por la CAGPDS a tales efectos, la información y documentación que éstas soliciten</w:t>
      </w:r>
    </w:p>
    <w:p w:rsidR="0009763B" w:rsidRPr="00DC2264" w:rsidRDefault="0009763B" w:rsidP="0009763B">
      <w:pPr>
        <w:pStyle w:val="Prrafodelista"/>
        <w:numPr>
          <w:ilvl w:val="0"/>
          <w:numId w:val="1"/>
        </w:numPr>
        <w:rPr>
          <w:color w:val="FF0000"/>
        </w:rPr>
      </w:pPr>
      <w:r w:rsidRPr="00DC2264">
        <w:rPr>
          <w:color w:val="FF0000"/>
        </w:rPr>
        <w:t>aseguren la continuidad de los trabajos, así como la transferencia de conocimientos</w:t>
      </w:r>
    </w:p>
    <w:p w:rsidR="0009763B" w:rsidRPr="00DC2264" w:rsidRDefault="0009763B" w:rsidP="0009763B">
      <w:pPr>
        <w:pStyle w:val="Prrafodelista"/>
        <w:numPr>
          <w:ilvl w:val="0"/>
          <w:numId w:val="1"/>
        </w:numPr>
        <w:rPr>
          <w:color w:val="FF0000"/>
        </w:rPr>
      </w:pPr>
      <w:r w:rsidRPr="00DC2264">
        <w:rPr>
          <w:color w:val="FF0000"/>
        </w:rPr>
        <w:t>identificando claramente los objetivos funcionales</w:t>
      </w:r>
      <w:r w:rsidRPr="00DC2264">
        <w:rPr>
          <w:color w:val="FF0000"/>
        </w:rPr>
        <w:t xml:space="preserve">, </w:t>
      </w:r>
      <w:r w:rsidRPr="00DC2264">
        <w:rPr>
          <w:color w:val="FF0000"/>
        </w:rPr>
        <w:t>transferencia de conocimientos, la formación a impartir y el alcance de los servicios técnicos que han de producirse en esta Fase, así como los productos a generar;</w:t>
      </w:r>
    </w:p>
    <w:p w:rsidR="0009763B" w:rsidRPr="00DC2264" w:rsidRDefault="0009763B" w:rsidP="0009763B">
      <w:pPr>
        <w:pStyle w:val="Prrafodelista"/>
        <w:numPr>
          <w:ilvl w:val="0"/>
          <w:numId w:val="1"/>
        </w:numPr>
        <w:rPr>
          <w:color w:val="FF0000"/>
        </w:rPr>
      </w:pPr>
      <w:r w:rsidRPr="00DC2264">
        <w:rPr>
          <w:color w:val="FF0000"/>
        </w:rPr>
        <w:t>documento que guíe y planifique los trabajos conjuntos que han realizarse por ambas empresas</w:t>
      </w:r>
    </w:p>
    <w:p w:rsidR="0009763B" w:rsidRPr="00DC2264" w:rsidRDefault="0009763B" w:rsidP="0009763B">
      <w:pPr>
        <w:pStyle w:val="Prrafodelista"/>
        <w:numPr>
          <w:ilvl w:val="0"/>
          <w:numId w:val="1"/>
        </w:numPr>
        <w:rPr>
          <w:color w:val="FF0000"/>
        </w:rPr>
      </w:pPr>
      <w:r w:rsidRPr="00DC2264">
        <w:rPr>
          <w:color w:val="FF0000"/>
        </w:rPr>
        <w:t>Informe de Conformidad con el periodo de rodaje llevado a cab</w:t>
      </w:r>
      <w:r w:rsidRPr="00DC2264">
        <w:rPr>
          <w:color w:val="FF0000"/>
        </w:rPr>
        <w:t>o</w:t>
      </w:r>
    </w:p>
    <w:p w:rsidR="0009763B" w:rsidRPr="00DC2264" w:rsidRDefault="0009763B" w:rsidP="0009763B">
      <w:pPr>
        <w:ind w:left="360"/>
        <w:rPr>
          <w:color w:val="FF0000"/>
        </w:rPr>
      </w:pPr>
      <w:r w:rsidRPr="00DC2264">
        <w:rPr>
          <w:color w:val="FF0000"/>
        </w:rPr>
        <w:t>Validar:</w:t>
      </w:r>
      <w:bookmarkStart w:id="0" w:name="_GoBack"/>
      <w:bookmarkEnd w:id="0"/>
    </w:p>
    <w:p w:rsidR="0009763B" w:rsidRPr="00DC2264" w:rsidRDefault="0009763B" w:rsidP="0009763B">
      <w:pPr>
        <w:pStyle w:val="Prrafodelista"/>
        <w:rPr>
          <w:color w:val="FF0000"/>
        </w:rPr>
      </w:pPr>
      <w:r w:rsidRPr="00DC2264">
        <w:rPr>
          <w:color w:val="FF0000"/>
        </w:rPr>
        <w:t xml:space="preserve">El nuevo encargado no requiera más información de los sistemas que se han desarrollados. </w:t>
      </w:r>
    </w:p>
    <w:p w:rsidR="0009763B" w:rsidRPr="00DC2264" w:rsidRDefault="0009763B" w:rsidP="0009763B">
      <w:pPr>
        <w:pStyle w:val="Prrafodelista"/>
        <w:rPr>
          <w:color w:val="FF0000"/>
        </w:rPr>
      </w:pPr>
      <w:r w:rsidRPr="00DC2264">
        <w:rPr>
          <w:color w:val="FF0000"/>
        </w:rPr>
        <w:t xml:space="preserve">• La consejería no reclame más documentación o información sobre los sistemas que se han desarrollado. </w:t>
      </w:r>
    </w:p>
    <w:p w:rsidR="0009763B" w:rsidRPr="00DC2264" w:rsidRDefault="0009763B" w:rsidP="0009763B">
      <w:pPr>
        <w:pStyle w:val="Prrafodelista"/>
        <w:rPr>
          <w:color w:val="FF0000"/>
        </w:rPr>
      </w:pPr>
      <w:r w:rsidRPr="00DC2264">
        <w:rPr>
          <w:color w:val="FF0000"/>
        </w:rPr>
        <w:t>• Toda la información sobre la ejecución del servicio esté recogida en las herramientas de la Consejería.</w:t>
      </w:r>
    </w:p>
    <w:p w:rsidR="00DC2264" w:rsidRDefault="00DC2264" w:rsidP="00DC2264">
      <w:pPr>
        <w:pStyle w:val="Ttulo1"/>
      </w:pPr>
      <w:r w:rsidRPr="00DC2264">
        <w:t>Plan para la asimilación y devolución del servicio</w:t>
      </w:r>
      <w:r>
        <w:t>:</w:t>
      </w:r>
    </w:p>
    <w:p w:rsidR="00DC2264" w:rsidRDefault="00DC2264" w:rsidP="00DC2264"/>
    <w:p w:rsidR="00B24882" w:rsidRDefault="00B24882" w:rsidP="00DC2264">
      <w:r>
        <w:t>En esta fase llevaremos a cabo actividades que aseguren la buena asimilación del servicio. Dichas actividades son las siguientes:</w:t>
      </w:r>
    </w:p>
    <w:p w:rsidR="00B24882" w:rsidRDefault="00B24882" w:rsidP="00DC2264"/>
    <w:p w:rsidR="00B24882" w:rsidRDefault="00B24882" w:rsidP="00AE5434">
      <w:pPr>
        <w:pStyle w:val="Prrafodelista"/>
        <w:numPr>
          <w:ilvl w:val="0"/>
          <w:numId w:val="1"/>
        </w:numPr>
      </w:pPr>
      <w:r>
        <w:t>Comprobación previa de las herramientas del correcto funcionamiento de las herramientas empleadas en la solución.</w:t>
      </w:r>
    </w:p>
    <w:p w:rsidR="00AE5434" w:rsidRDefault="00AE5434" w:rsidP="00AE5434">
      <w:pPr>
        <w:pStyle w:val="Prrafodelista"/>
        <w:numPr>
          <w:ilvl w:val="0"/>
          <w:numId w:val="1"/>
        </w:numPr>
      </w:pPr>
      <w:r>
        <w:t>Ajuste de todos los equipos necesarios para el uso del nuevo servicio.</w:t>
      </w:r>
    </w:p>
    <w:p w:rsidR="00277A15" w:rsidRDefault="00AE5434" w:rsidP="00277A15">
      <w:pPr>
        <w:pStyle w:val="Prrafodelista"/>
        <w:numPr>
          <w:ilvl w:val="0"/>
          <w:numId w:val="1"/>
        </w:numPr>
      </w:pPr>
      <w:r>
        <w:t>Facilitación de un contacto de la empresa para transmitir la información o documentación del servicio a la</w:t>
      </w:r>
      <w:r w:rsidR="00277A15">
        <w:t xml:space="preserve"> persona de la</w:t>
      </w:r>
      <w:r>
        <w:t xml:space="preserve"> CAGPDS</w:t>
      </w:r>
      <w:r w:rsidR="00277A15">
        <w:t xml:space="preserve"> que el cliente designe a esta tarea</w:t>
      </w:r>
      <w:r>
        <w:t>.</w:t>
      </w:r>
    </w:p>
    <w:p w:rsidR="00AE5434" w:rsidRDefault="00AE5434" w:rsidP="00AE5434">
      <w:pPr>
        <w:pStyle w:val="Prrafodelista"/>
        <w:numPr>
          <w:ilvl w:val="0"/>
          <w:numId w:val="1"/>
        </w:numPr>
      </w:pPr>
      <w:r>
        <w:t>Arranque del sistema</w:t>
      </w:r>
    </w:p>
    <w:p w:rsidR="00277A15" w:rsidRDefault="00277A15" w:rsidP="00AE5434">
      <w:pPr>
        <w:pStyle w:val="Prrafodelista"/>
        <w:numPr>
          <w:ilvl w:val="0"/>
          <w:numId w:val="1"/>
        </w:numPr>
      </w:pPr>
      <w:r>
        <w:t>Seguimiento del servicio, validación del estado correcto de los indicadores y de los ANS.</w:t>
      </w:r>
    </w:p>
    <w:p w:rsidR="00277A15" w:rsidRDefault="00277A15" w:rsidP="00AE5434">
      <w:pPr>
        <w:pStyle w:val="Prrafodelista"/>
        <w:numPr>
          <w:ilvl w:val="0"/>
          <w:numId w:val="1"/>
        </w:numPr>
      </w:pPr>
      <w:r>
        <w:t xml:space="preserve">Definición, entrega de un manual de usuario al personal que el cliente designe y </w:t>
      </w:r>
      <w:r w:rsidR="00CF0B61">
        <w:t xml:space="preserve">posterior </w:t>
      </w:r>
      <w:r>
        <w:t>formación</w:t>
      </w:r>
      <w:r w:rsidR="00CF0B61">
        <w:t xml:space="preserve"> de este</w:t>
      </w:r>
      <w:r>
        <w:t>.</w:t>
      </w:r>
    </w:p>
    <w:p w:rsidR="00277A15" w:rsidRDefault="00277A15" w:rsidP="00AE5434">
      <w:pPr>
        <w:pStyle w:val="Prrafodelista"/>
        <w:numPr>
          <w:ilvl w:val="0"/>
          <w:numId w:val="1"/>
        </w:numPr>
      </w:pPr>
      <w:r>
        <w:t xml:space="preserve">Redacción de un </w:t>
      </w:r>
      <w:r w:rsidR="00CF0B61">
        <w:t>Informe de Conformidad al final del proceso.</w:t>
      </w:r>
    </w:p>
    <w:p w:rsidR="00B24882" w:rsidRDefault="00B24882" w:rsidP="00DC2264"/>
    <w:p w:rsidR="00B24882" w:rsidRPr="00DC2264" w:rsidRDefault="00B24882" w:rsidP="00DC2264"/>
    <w:sectPr w:rsidR="00B24882" w:rsidRPr="00DC22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C2DE4"/>
    <w:multiLevelType w:val="hybridMultilevel"/>
    <w:tmpl w:val="447482E2"/>
    <w:lvl w:ilvl="0" w:tplc="DE32D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63B"/>
    <w:rsid w:val="0009763B"/>
    <w:rsid w:val="00277A15"/>
    <w:rsid w:val="008D7899"/>
    <w:rsid w:val="00AE5434"/>
    <w:rsid w:val="00B24882"/>
    <w:rsid w:val="00C55080"/>
    <w:rsid w:val="00CF0B61"/>
    <w:rsid w:val="00DC2264"/>
    <w:rsid w:val="00E51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4D2EC3"/>
  <w15:chartTrackingRefBased/>
  <w15:docId w15:val="{8F52747D-7092-4EDE-AEC6-7A37E445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C226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9763B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C226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270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Isabel Arrans vega</cp:lastModifiedBy>
  <cp:revision>4</cp:revision>
  <dcterms:created xsi:type="dcterms:W3CDTF">2021-01-02T11:10:00Z</dcterms:created>
  <dcterms:modified xsi:type="dcterms:W3CDTF">2021-01-02T11:52:00Z</dcterms:modified>
</cp:coreProperties>
</file>