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264" w:rsidRDefault="00DC2264" w:rsidP="00DC2264">
      <w:pPr>
        <w:pStyle w:val="Ttulo1"/>
      </w:pPr>
      <w:r w:rsidRPr="00DC2264">
        <w:t>Plan para la asimilación y devolución del servicio</w:t>
      </w:r>
      <w:r>
        <w:t>:</w:t>
      </w:r>
    </w:p>
    <w:p w:rsidR="00B24882" w:rsidRDefault="00B24882" w:rsidP="00DC2264"/>
    <w:p w:rsidR="00B24882" w:rsidRDefault="000C2EBF" w:rsidP="00DC2264">
      <w:r>
        <w:t>Nuestra empresa plantea un plan de asimilación de duración no superior a 2 semanas. Dividiremos este proceso en una serie de etapas:</w:t>
      </w:r>
    </w:p>
    <w:p w:rsidR="00E82094" w:rsidRDefault="000C2EBF" w:rsidP="00E82094">
      <w:pPr>
        <w:pStyle w:val="Prrafodelista"/>
        <w:numPr>
          <w:ilvl w:val="0"/>
          <w:numId w:val="2"/>
        </w:numPr>
      </w:pPr>
      <w:r>
        <w:t>Durante un plazo de aproximadamente</w:t>
      </w:r>
      <w:r w:rsidR="00E82094">
        <w:t xml:space="preserve"> 4 días</w:t>
      </w:r>
      <w:r>
        <w:t>, estableceremos una serie de reuniones con el personal del servicio de informática con el que nos comunicaremos durante la prestación del servicio</w:t>
      </w:r>
      <w:r w:rsidR="00E82094">
        <w:t xml:space="preserve">, para conocer el funcionamiento del </w:t>
      </w:r>
      <w:r w:rsidR="00E82094">
        <w:t>área de desarrollo y mantenimiento de sistemas de información</w:t>
      </w:r>
      <w:r w:rsidR="00E82094">
        <w:t xml:space="preserve"> de manera más efectiva. En concreto, con el </w:t>
      </w:r>
      <w:r w:rsidR="00E82094">
        <w:t>Área de Desarrollo y Mantenimiento software</w:t>
      </w:r>
      <w:r w:rsidR="00E82094">
        <w:t xml:space="preserve">, </w:t>
      </w:r>
      <w:r w:rsidR="00E82094">
        <w:t>Usuarios funcionales</w:t>
      </w:r>
      <w:r w:rsidR="00E82094">
        <w:t>, con los d</w:t>
      </w:r>
      <w:r w:rsidR="00E82094">
        <w:t>irectores técnicos informática</w:t>
      </w:r>
      <w:r w:rsidR="00E82094">
        <w:t>, con la o</w:t>
      </w:r>
      <w:r w:rsidR="00E82094">
        <w:t>ficina de calidad</w:t>
      </w:r>
      <w:r w:rsidR="00E82094">
        <w:t xml:space="preserve"> y con el </w:t>
      </w:r>
      <w:r w:rsidR="00E82094">
        <w:t>Área de Sistemas y Explotación</w:t>
      </w:r>
      <w:r w:rsidR="00E82094">
        <w:t>, para hacernos una primera idea de las gestiones que se llevarán a cabo</w:t>
      </w:r>
      <w:r w:rsidR="00B676BE">
        <w:t xml:space="preserve"> y recoger los objetivos generales a cumplir del servicio</w:t>
      </w:r>
      <w:r w:rsidR="00E82094">
        <w:t xml:space="preserve">. </w:t>
      </w:r>
    </w:p>
    <w:p w:rsidR="000245F6" w:rsidRDefault="000245F6" w:rsidP="000245F6">
      <w:pPr>
        <w:pStyle w:val="Prrafodelista"/>
      </w:pPr>
    </w:p>
    <w:p w:rsidR="00E82094" w:rsidRDefault="000245F6" w:rsidP="00E82094">
      <w:pPr>
        <w:pStyle w:val="Prrafodelista"/>
        <w:numPr>
          <w:ilvl w:val="0"/>
          <w:numId w:val="2"/>
        </w:numPr>
      </w:pPr>
      <w:r>
        <w:t xml:space="preserve">Respecto al entorno tecnológico, contamos con un equipo experto en desarrollo en </w:t>
      </w:r>
      <w:proofErr w:type="spellStart"/>
      <w:r>
        <w:t>JavaEE</w:t>
      </w:r>
      <w:proofErr w:type="spellEnd"/>
      <w:r>
        <w:t xml:space="preserve"> y Oracle y con conocimiento previo de servidores </w:t>
      </w:r>
      <w:proofErr w:type="spellStart"/>
      <w:r>
        <w:t>Weblogic</w:t>
      </w:r>
      <w:proofErr w:type="spellEnd"/>
      <w:r w:rsidR="00B676BE">
        <w:t>. De esta forma, podemos llevar a cabo una pronta adaptación a diferentes plataformas</w:t>
      </w:r>
      <w:r>
        <w:t>. En un plazo de unos 2 días, estudiaríamos cómo desarrollar e integrar aplicaciones en este entorno con las plataformas de Administración Electrónica de la Junta de Andalucía, cómo trabajar con las SIG y los conceptos básicos para poder utilizar la suite Pentaho.</w:t>
      </w:r>
    </w:p>
    <w:p w:rsidR="00B676BE" w:rsidRDefault="00B676BE" w:rsidP="00B676BE">
      <w:pPr>
        <w:pStyle w:val="Prrafodelista"/>
      </w:pPr>
    </w:p>
    <w:p w:rsidR="00B676BE" w:rsidRDefault="00B676BE" w:rsidP="00E82094">
      <w:pPr>
        <w:pStyle w:val="Prrafodelista"/>
        <w:numPr>
          <w:ilvl w:val="0"/>
          <w:numId w:val="2"/>
        </w:numPr>
      </w:pPr>
      <w:r>
        <w:t xml:space="preserve">En el plazo de </w:t>
      </w:r>
      <w:r w:rsidR="00487064">
        <w:t>dos</w:t>
      </w:r>
      <w:r>
        <w:t xml:space="preserve"> día</w:t>
      </w:r>
      <w:r w:rsidR="00487064">
        <w:t>s</w:t>
      </w:r>
      <w:r>
        <w:t>, conociendo la tecnología empleada y habiéndonos reunido con el cliente para conocer qué se espera del servicio, el jefe de proyecto repartirá las tareas y establecerá a una persona de contacto, que será la responsable de comunicarse directamente con el cliente.</w:t>
      </w:r>
      <w:r w:rsidR="00487064">
        <w:t xml:space="preserve"> Si fuera necesario implementar alguna infraestructura nueva, se indicaría en esta etapa.</w:t>
      </w:r>
    </w:p>
    <w:p w:rsidR="00B676BE" w:rsidRDefault="00B676BE" w:rsidP="00B676BE">
      <w:pPr>
        <w:pStyle w:val="Prrafodelista"/>
      </w:pPr>
    </w:p>
    <w:p w:rsidR="00B676BE" w:rsidRDefault="00487064" w:rsidP="00E82094">
      <w:pPr>
        <w:pStyle w:val="Prrafodelista"/>
        <w:numPr>
          <w:ilvl w:val="0"/>
          <w:numId w:val="2"/>
        </w:numPr>
      </w:pPr>
      <w:r>
        <w:t xml:space="preserve">En la siguiente jornada laboral, nuestra empresa se reunirá con </w:t>
      </w:r>
      <w:r>
        <w:t>el Área de Desarrollo y Mantenimiento software</w:t>
      </w:r>
      <w:r>
        <w:t xml:space="preserve"> para acordar la periodicidad con la que se realizarán entregables del servicio para su revisión, el contenido de cada entregable y a qué comité se debe entregar cada uno.</w:t>
      </w:r>
    </w:p>
    <w:p w:rsidR="00487064" w:rsidRDefault="00487064" w:rsidP="00487064">
      <w:pPr>
        <w:pStyle w:val="Prrafodelista"/>
      </w:pPr>
    </w:p>
    <w:p w:rsidR="00487064" w:rsidRDefault="00487064" w:rsidP="00E82094">
      <w:pPr>
        <w:pStyle w:val="Prrafodelista"/>
        <w:numPr>
          <w:ilvl w:val="0"/>
          <w:numId w:val="2"/>
        </w:numPr>
      </w:pPr>
      <w:r>
        <w:t>En la última etapa, nos reuniremos con la oficina de calidad para determinar las métricas que debe cumplir el servicio y cómo han de calcularse estas métricas.</w:t>
      </w:r>
    </w:p>
    <w:p w:rsidR="00487064" w:rsidRDefault="00487064" w:rsidP="00487064">
      <w:pPr>
        <w:pStyle w:val="Prrafodelista"/>
      </w:pPr>
    </w:p>
    <w:p w:rsidR="00067B4B" w:rsidRDefault="00067B4B" w:rsidP="00067B4B">
      <w:r>
        <w:t>Plan de devolución:</w:t>
      </w:r>
    </w:p>
    <w:p w:rsidR="00067B4B" w:rsidRDefault="00067B4B" w:rsidP="00067B4B">
      <w:r>
        <w:t xml:space="preserve">Nuestra empresa plantea un plan de devolución de </w:t>
      </w:r>
      <w:r w:rsidRPr="009C2FAB">
        <w:t>un mes y medio</w:t>
      </w:r>
      <w:r>
        <w:t>. Seguiremos los siguientes pasos para ello:</w:t>
      </w:r>
    </w:p>
    <w:p w:rsidR="00067B4B" w:rsidRDefault="00067B4B" w:rsidP="00067B4B">
      <w:pPr>
        <w:pStyle w:val="Prrafodelista"/>
        <w:numPr>
          <w:ilvl w:val="0"/>
          <w:numId w:val="2"/>
        </w:numPr>
      </w:pPr>
      <w:r>
        <w:t>En primera instancia, nos reuniremos con el Responsable de Contrato y con los representantes de la empresa que nos sucederá. En esta reunión se aclararán los conocimientos que se deben transferir a la nueva empresa y la documentación que necesitaremos desarrollar para ello.</w:t>
      </w:r>
      <w:r w:rsidR="00573C74">
        <w:t xml:space="preserve"> Así mismo, el Jefe de proyecto designará a una persona encargada de la comunicación con la otra empresa.</w:t>
      </w:r>
    </w:p>
    <w:p w:rsidR="00573C74" w:rsidRDefault="00573C74" w:rsidP="00573C74">
      <w:pPr>
        <w:pStyle w:val="Prrafodelista"/>
      </w:pPr>
    </w:p>
    <w:p w:rsidR="00067B4B" w:rsidRDefault="00573C74" w:rsidP="00067B4B">
      <w:pPr>
        <w:pStyle w:val="Prrafodelista"/>
        <w:numPr>
          <w:ilvl w:val="0"/>
          <w:numId w:val="2"/>
        </w:numPr>
      </w:pPr>
      <w:r>
        <w:lastRenderedPageBreak/>
        <w:t>Durante las siguientes dos semanas, se procederá a la formación de la empresa sucesora por parte de la persona de nuestra empresa que fue designada para ello. Se les facilitará el acceso a los repositorios utilizados en el proyecto, así como los de las infraestructuras software que haya sido necesario implementar.´</w:t>
      </w:r>
    </w:p>
    <w:p w:rsidR="00573C74" w:rsidRDefault="00573C74" w:rsidP="00573C74">
      <w:pPr>
        <w:pStyle w:val="Prrafodelista"/>
      </w:pPr>
    </w:p>
    <w:p w:rsidR="00573C74" w:rsidRDefault="00DE315C" w:rsidP="00067B4B">
      <w:pPr>
        <w:pStyle w:val="Prrafodelista"/>
        <w:numPr>
          <w:ilvl w:val="0"/>
          <w:numId w:val="2"/>
        </w:numPr>
      </w:pPr>
      <w:r>
        <w:t>Finalmente, s</w:t>
      </w:r>
      <w:r w:rsidR="00573C74">
        <w:t xml:space="preserve">e revisará la documentación generada en las distintas etapas del servicio y se la aportaremos a </w:t>
      </w:r>
      <w:r>
        <w:t xml:space="preserve">el Jefe de Contrato, a fin de que este pueda redactar el </w:t>
      </w:r>
      <w:r>
        <w:t>Informe de Conformidad</w:t>
      </w:r>
      <w:r>
        <w:t xml:space="preserve">. Si está toda la documentación en orden, finalizará el </w:t>
      </w:r>
      <w:r w:rsidR="00C64B48">
        <w:t>proceso</w:t>
      </w:r>
      <w:bookmarkStart w:id="0" w:name="_GoBack"/>
      <w:bookmarkEnd w:id="0"/>
      <w:r>
        <w:t>.</w:t>
      </w:r>
    </w:p>
    <w:p w:rsidR="00487064" w:rsidRPr="000C2EBF" w:rsidRDefault="00487064" w:rsidP="00487064"/>
    <w:sectPr w:rsidR="00487064" w:rsidRPr="000C2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5D0E"/>
    <w:multiLevelType w:val="hybridMultilevel"/>
    <w:tmpl w:val="D3EA5D74"/>
    <w:lvl w:ilvl="0" w:tplc="FA508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706"/>
    <w:multiLevelType w:val="hybridMultilevel"/>
    <w:tmpl w:val="D3C4896E"/>
    <w:lvl w:ilvl="0" w:tplc="6684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C2DE4"/>
    <w:multiLevelType w:val="hybridMultilevel"/>
    <w:tmpl w:val="447482E2"/>
    <w:lvl w:ilvl="0" w:tplc="DE32D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3B"/>
    <w:rsid w:val="000245F6"/>
    <w:rsid w:val="00067B4B"/>
    <w:rsid w:val="0009763B"/>
    <w:rsid w:val="000C2EBF"/>
    <w:rsid w:val="00277A15"/>
    <w:rsid w:val="00370044"/>
    <w:rsid w:val="00487064"/>
    <w:rsid w:val="00573C74"/>
    <w:rsid w:val="00581B9C"/>
    <w:rsid w:val="008D7899"/>
    <w:rsid w:val="009C2FAB"/>
    <w:rsid w:val="00AE5434"/>
    <w:rsid w:val="00B24882"/>
    <w:rsid w:val="00B676BE"/>
    <w:rsid w:val="00C55080"/>
    <w:rsid w:val="00C64B48"/>
    <w:rsid w:val="00CF0B61"/>
    <w:rsid w:val="00DC2264"/>
    <w:rsid w:val="00DE08AF"/>
    <w:rsid w:val="00DE315C"/>
    <w:rsid w:val="00E51B00"/>
    <w:rsid w:val="00E82094"/>
    <w:rsid w:val="00E83B22"/>
    <w:rsid w:val="00F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19A"/>
  <w15:chartTrackingRefBased/>
  <w15:docId w15:val="{8F52747D-7092-4EDE-AEC6-7A37E44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6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2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9</cp:revision>
  <dcterms:created xsi:type="dcterms:W3CDTF">2021-01-02T11:10:00Z</dcterms:created>
  <dcterms:modified xsi:type="dcterms:W3CDTF">2021-01-09T20:26:00Z</dcterms:modified>
</cp:coreProperties>
</file>