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160"/>
        <w:jc w:val="center"/>
      </w:pPr>
      <w:r>
        <w:rPr>
          <w:rFonts w:ascii="Aptos" w:hAnsi="Aptos"/>
          <w:b/>
          <w:i w:val="0"/>
          <w:color w:val="172554"/>
          <w:sz w:val="60"/>
        </w:rPr>
        <w:t>AI Agent Engineer Interview Prep</w:t>
      </w:r>
    </w:p>
    <w:p>
      <w:pPr>
        <w:spacing w:after="400"/>
        <w:jc w:val="center"/>
      </w:pPr>
      <w:r>
        <w:rPr>
          <w:rFonts w:ascii="Aptos" w:hAnsi="Aptos"/>
          <w:b w:val="0"/>
          <w:i w:val="0"/>
          <w:color w:val="1D4ED8"/>
          <w:sz w:val="28"/>
        </w:rPr>
        <w:t>Job-aligned path for Python, LLM APIs, MCP, RAG, enterprise automation, agent safety, and AWS operations</w:t>
      </w:r>
    </w:p>
    <w:p>
      <w:pPr>
        <w:jc w:val="center"/>
      </w:pPr>
      <w:r>
        <w:rPr>
          <w:rFonts w:ascii="Aptos" w:hAnsi="Aptos"/>
          <w:b/>
          <w:i w:val="0"/>
          <w:color w:val="64748B"/>
          <w:sz w:val="21"/>
        </w:rPr>
        <w:t>7 domains · 93 unique topics · Updated 2026-08-04</w:t>
      </w:r>
    </w:p>
    <w:p>
      <w:pPr>
        <w:spacing w:before="480"/>
        <w:ind w:left="936" w:right="936"/>
        <w:jc w:val="center"/>
      </w:pPr>
      <w:r>
        <w:rPr>
          <w:rFonts w:ascii="Aptos" w:hAnsi="Aptos"/>
          <w:b w:val="0"/>
          <w:i w:val="0"/>
          <w:color w:val="1E293B"/>
          <w:sz w:val="22"/>
        </w:rPr>
        <w:t>A client-facing preparation path for discovering manual workflows, designing governed agents, integrating enterprise tools, deploying on AWS, and proving reliable business outcomes.</w:t>
      </w:r>
    </w:p>
    <w:p>
      <w:r>
        <w:br w:type="page"/>
      </w:r>
    </w:p>
    <w:p>
      <w:pPr>
        <w:pStyle w:val="Heading1"/>
      </w:pPr>
      <w:r>
        <w:t>Learning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7200"/>
        <w:gridCol w:w="12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Stage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Focus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Topics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1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Production Python &amp; APIs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2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LLM &amp; Agent Foundations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21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3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RAG &amp; Document Intelligence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14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4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Enterprise Workflow Automation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13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5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Safety, Evaluation &amp; Reliability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12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6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AWS Deployment &amp; Delivery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7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Preferred Full-Stack Skills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6</w:t>
            </w:r>
          </w:p>
        </w:tc>
      </w:tr>
    </w:tbl>
    <w:p>
      <w:pPr>
        <w:pStyle w:val="Heading1"/>
      </w:pPr>
      <w:r>
        <w:t>Curriculum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7560"/>
        <w:gridCol w:w="108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No.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Domain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72554"/>
                <w:sz w:val="19"/>
              </w:rPr>
              <w:t>Topics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1 · Production Python &amp; APIs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02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2 · LLM &amp; Agent Foundations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21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3 · RAG &amp; Document Intelligence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4 · Enterprise Workflow Automation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5 · Safety, Evaluation &amp; Reliability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6 · AWS Deployment &amp; Delivery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15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1D4ED8"/>
                <w:sz w:val="19"/>
              </w:rPr>
              <w:t>07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1E293B"/>
                <w:sz w:val="19"/>
              </w:rPr>
              <w:t>Stage 7 · Preferred Full-Stack Skills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9"/>
              </w:rP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t>Complete interview-prep curriculum</w:t>
      </w:r>
    </w:p>
    <w:p>
      <w:pPr>
        <w:pStyle w:val="Heading2"/>
        <w:pageBreakBefore w:val="0"/>
      </w:pPr>
      <w:r>
        <w:t>01 · Stage 1 · Production Python &amp; APIs</w:t>
      </w:r>
    </w:p>
    <w:p>
      <w:pPr>
        <w:spacing w:after="160"/>
      </w:pPr>
      <w:r>
        <w:rPr>
          <w:i/>
          <w:color w:val="64748B"/>
        </w:rPr>
        <w:t>Build reliable asynchronous services and secure APIs that agents can invoke.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Python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Object-Oriented Programming (OOP)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Data Structures and Algorithms (DSA)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FastAPI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REST API Development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SQL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PostgreSQL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JWT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OAuth2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API Security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GitHub</w:t>
            </w:r>
          </w:p>
        </w:tc>
      </w:tr>
    </w:tbl>
    <w:p>
      <w:pPr>
        <w:pStyle w:val="Heading2"/>
        <w:pageBreakBefore/>
      </w:pPr>
      <w:r>
        <w:t>02 · Stage 2 · LLM &amp; Agent Foundations</w:t>
      </w:r>
    </w:p>
    <w:p>
      <w:pPr>
        <w:spacing w:after="160"/>
      </w:pPr>
      <w:r>
        <w:rPr>
          <w:i/>
          <w:color w:val="64748B"/>
        </w:rPr>
        <w:t>Master model APIs, prompts, tools, context, reusable skills, and orchestration patterns.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OpenAI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GPT-5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Claude API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Gemini API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Responses API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Function Calling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Structured Outputs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Prompt Engineering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AI Agents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Agentic AI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Skills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Tool Integration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Context Management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Task Delegation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Result Aggregation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Multi-Agent Systems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Context Protocol (MCP)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Strands Agents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LangGraph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CrewAI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AutoGen</w:t>
            </w:r>
          </w:p>
        </w:tc>
      </w:tr>
    </w:tbl>
    <w:p>
      <w:pPr>
        <w:pStyle w:val="Heading2"/>
        <w:pageBreakBefore/>
      </w:pPr>
      <w:r>
        <w:t>03 · Stage 3 · RAG &amp; Document Intelligence</w:t>
      </w:r>
    </w:p>
    <w:p>
      <w:pPr>
        <w:spacing w:after="160"/>
      </w:pPr>
      <w:r>
        <w:rPr>
          <w:i/>
          <w:color w:val="64748B"/>
        </w:rPr>
        <w:t>Create grounded agents over enterprise documents and structured business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Retrieval-Augmented Generation (RAG)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Embeddings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Pinecone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pgvector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OpenSearch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FAISS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ChromaDB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Chunking Strategies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Retrieval Optimization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Reranking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PDF Processing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Excel Processing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Unstructured Data Extraction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Document Classification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04 · Stage 4 · Enterprise Workflow Automation</w:t>
      </w:r>
    </w:p>
    <w:p>
      <w:pPr>
        <w:spacing w:after="160"/>
      </w:pPr>
      <w:r>
        <w:rPr>
          <w:i/>
          <w:color w:val="64748B"/>
        </w:rPr>
        <w:t>Translate manual processes into governed agent workflows connected to business systems.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Workflow Decomposition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SharePoint 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Email Integration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Jira Integration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SAP Integration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Human-in-the-Loop (HITL)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UiPath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Power Automate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Business Understanding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Product Thinking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Stakeholder Management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Communication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Commercial Real Estate (CRE)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</w:r>
          </w:p>
        </w:tc>
      </w:tr>
    </w:tbl>
    <w:p>
      <w:pPr>
        <w:pStyle w:val="Heading2"/>
        <w:pageBreakBefore/>
      </w:pPr>
      <w:r>
        <w:t>05 · Stage 5 · Safety, Evaluation &amp; Reliability</w:t>
      </w:r>
    </w:p>
    <w:p>
      <w:pPr>
        <w:spacing w:after="160"/>
      </w:pPr>
      <w:r>
        <w:rPr>
          <w:i/>
          <w:color w:val="64748B"/>
        </w:rPr>
        <w:t>Prove agent quality and constrain unsafe or unreliable behavior before production rollout.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Guardrails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Hallucination Mitigation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Evaluation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LLM Evaluation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Agent Observability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Model Monitoring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Prometheus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Grafana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OpenTelemetry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Experiment Tracking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A/B Testing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Explainable AI (XAI)</w:t>
            </w:r>
          </w:p>
        </w:tc>
      </w:tr>
    </w:tbl>
    <w:p>
      <w:pPr>
        <w:pStyle w:val="Heading2"/>
        <w:pageBreakBefore/>
      </w:pPr>
      <w:r>
        <w:t>06 · Stage 6 · AWS Deployment &amp; Delivery</w:t>
      </w:r>
    </w:p>
    <w:p>
      <w:pPr>
        <w:spacing w:after="160"/>
      </w:pPr>
      <w:r>
        <w:rPr>
          <w:i/>
          <w:color w:val="64748B"/>
        </w:rPr>
        <w:t>Package, deploy, scale, observe, and continuously deliver agent workloads on AWS.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AWS AgentCore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AWS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Amazon S3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EC2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Lambda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ECS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Docker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GitHub Actions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CI/CD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Terraform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Kubernetes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System 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Microservices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Load Balancing</w:t>
            </w:r>
          </w:p>
        </w:tc>
      </w:tr>
    </w:tbl>
    <w:p>
      <w:pPr>
        <w:pStyle w:val="Heading2"/>
        <w:pageBreakBefore/>
      </w:pPr>
      <w:r>
        <w:t>07 · Stage 7 · Preferred Full-Stack Skills</w:t>
      </w:r>
    </w:p>
    <w:p>
      <w:pPr>
        <w:spacing w:after="160"/>
      </w:pPr>
      <w:r>
        <w:rPr>
          <w:i/>
          <w:color w:val="64748B"/>
        </w:rPr>
        <w:t>Cover the frontend and supporting technologies frequently requested for end-to-end ownership.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Next.js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TypeScript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Tailwind CSS</w:t>
            </w:r>
          </w:p>
        </w:tc>
      </w:tr>
      <w:tr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Fine-tuning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LoRA</w:t>
            </w:r>
          </w:p>
        </w:tc>
        <w:tc>
          <w:tcPr>
            <w:tcW w:type="dxa" w:w="3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7"/>
      </w:rPr>
      <w:t>AI Agent Engineer Path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Engineer Interview Prep Curriculum 2026</dc:title>
  <dc:subject>Synchronized interview preparation curriculum</dc:subject>
  <dc:creator>AI Mock Interviewer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