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DC" w:rsidRPr="00F94977" w:rsidRDefault="00BD5E0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94977">
        <w:rPr>
          <w:rFonts w:ascii="Times New Roman" w:hAnsi="Times New Roman" w:cs="Times New Roman"/>
          <w:sz w:val="24"/>
          <w:szCs w:val="24"/>
        </w:rPr>
        <w:t>Evaluating the Modern Slavery Risks in Adult Social Care Procurement in the UK</w:t>
      </w:r>
    </w:p>
    <w:p w:rsidR="00BD5E04" w:rsidRPr="00F94977" w:rsidRDefault="00BD5E04">
      <w:pPr>
        <w:rPr>
          <w:rFonts w:ascii="Times New Roman" w:hAnsi="Times New Roman" w:cs="Times New Roman"/>
          <w:sz w:val="24"/>
          <w:szCs w:val="24"/>
        </w:rPr>
      </w:pPr>
      <w:r w:rsidRPr="00F94977">
        <w:rPr>
          <w:rFonts w:ascii="Times New Roman" w:hAnsi="Times New Roman" w:cs="Times New Roman"/>
          <w:sz w:val="24"/>
          <w:szCs w:val="24"/>
        </w:rPr>
        <w:t xml:space="preserve">Dr Caroline </w:t>
      </w:r>
      <w:proofErr w:type="spellStart"/>
      <w:r w:rsidRPr="00F94977">
        <w:rPr>
          <w:rFonts w:ascii="Times New Roman" w:hAnsi="Times New Roman" w:cs="Times New Roman"/>
          <w:sz w:val="24"/>
          <w:szCs w:val="24"/>
        </w:rPr>
        <w:t>Emberson</w:t>
      </w:r>
      <w:proofErr w:type="spellEnd"/>
      <w:r w:rsidRPr="00F94977">
        <w:rPr>
          <w:rFonts w:ascii="Times New Roman" w:hAnsi="Times New Roman" w:cs="Times New Roman"/>
          <w:sz w:val="24"/>
          <w:szCs w:val="24"/>
        </w:rPr>
        <w:t xml:space="preserve">, The Rights Lab, </w:t>
      </w:r>
      <w:r w:rsidR="000255C2" w:rsidRPr="00F94977">
        <w:rPr>
          <w:rFonts w:ascii="Times New Roman" w:hAnsi="Times New Roman" w:cs="Times New Roman"/>
          <w:sz w:val="24"/>
          <w:szCs w:val="24"/>
        </w:rPr>
        <w:t>(</w:t>
      </w:r>
      <w:hyperlink r:id="rId9" w:history="1">
        <w:r w:rsidR="000255C2" w:rsidRPr="00F94977">
          <w:rPr>
            <w:rStyle w:val="Hyperlink"/>
            <w:rFonts w:ascii="Times New Roman" w:hAnsi="Times New Roman" w:cs="Times New Roman"/>
            <w:sz w:val="24"/>
            <w:szCs w:val="24"/>
          </w:rPr>
          <w:t>caroline.emberson@nottingham.ac.uk</w:t>
        </w:r>
      </w:hyperlink>
      <w:r w:rsidR="000255C2" w:rsidRPr="00F94977">
        <w:rPr>
          <w:rFonts w:ascii="Times New Roman" w:hAnsi="Times New Roman" w:cs="Times New Roman"/>
          <w:sz w:val="24"/>
          <w:szCs w:val="24"/>
        </w:rPr>
        <w:t>)</w:t>
      </w:r>
      <w:r w:rsidR="000255C2">
        <w:rPr>
          <w:rFonts w:ascii="Times New Roman" w:hAnsi="Times New Roman" w:cs="Times New Roman"/>
          <w:sz w:val="24"/>
          <w:szCs w:val="24"/>
        </w:rPr>
        <w:t xml:space="preserve"> and Dr Alexander </w:t>
      </w:r>
      <w:proofErr w:type="spellStart"/>
      <w:r w:rsidR="000255C2">
        <w:rPr>
          <w:rFonts w:ascii="Times New Roman" w:hAnsi="Times New Roman" w:cs="Times New Roman"/>
          <w:sz w:val="24"/>
          <w:szCs w:val="24"/>
        </w:rPr>
        <w:t>Trautrims</w:t>
      </w:r>
      <w:proofErr w:type="spellEnd"/>
      <w:r w:rsidR="000255C2">
        <w:rPr>
          <w:rFonts w:ascii="Times New Roman" w:hAnsi="Times New Roman" w:cs="Times New Roman"/>
          <w:sz w:val="24"/>
          <w:szCs w:val="24"/>
        </w:rPr>
        <w:t>, (</w:t>
      </w:r>
      <w:hyperlink r:id="rId10" w:history="1">
        <w:r w:rsidR="000255C2" w:rsidRPr="004B31FE">
          <w:rPr>
            <w:rStyle w:val="Hyperlink"/>
            <w:rFonts w:ascii="Times New Roman" w:hAnsi="Times New Roman" w:cs="Times New Roman"/>
            <w:sz w:val="24"/>
            <w:szCs w:val="24"/>
          </w:rPr>
          <w:t>alexander.trautrims@nottingham.ac.uk</w:t>
        </w:r>
      </w:hyperlink>
      <w:r w:rsidR="000255C2">
        <w:rPr>
          <w:rFonts w:ascii="Times New Roman" w:hAnsi="Times New Roman" w:cs="Times New Roman"/>
          <w:sz w:val="24"/>
          <w:szCs w:val="24"/>
        </w:rPr>
        <w:t>) Nottingham University Business School, Nottingham University.</w:t>
      </w:r>
    </w:p>
    <w:p w:rsidR="00BD5E04" w:rsidRPr="00F94977" w:rsidRDefault="00103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Modern Slavery concerns about the </w:t>
      </w:r>
      <w:r w:rsidR="00BD5E04" w:rsidRPr="00F94977">
        <w:rPr>
          <w:rFonts w:ascii="Times New Roman" w:hAnsi="Times New Roman" w:cs="Times New Roman"/>
          <w:sz w:val="24"/>
          <w:szCs w:val="24"/>
        </w:rPr>
        <w:t>Public Procurement of Adult Social Care in England</w:t>
      </w:r>
    </w:p>
    <w:p w:rsidR="00F75D66" w:rsidRDefault="00445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BD5E04" w:rsidRPr="00F94977">
        <w:rPr>
          <w:rFonts w:ascii="Times New Roman" w:hAnsi="Times New Roman" w:cs="Times New Roman"/>
          <w:sz w:val="24"/>
          <w:szCs w:val="24"/>
        </w:rPr>
        <w:t>n 2015-2016, total Government spending on adult social care reached nearly £30 billion</w:t>
      </w:r>
      <w:r>
        <w:rPr>
          <w:rFonts w:ascii="Times New Roman" w:hAnsi="Times New Roman" w:cs="Times New Roman"/>
          <w:sz w:val="24"/>
          <w:szCs w:val="24"/>
        </w:rPr>
        <w:t xml:space="preserve"> (IFS, 2017)</w:t>
      </w:r>
      <w:r w:rsidR="00BD5E04" w:rsidRPr="00F94977">
        <w:rPr>
          <w:rFonts w:ascii="Times New Roman" w:hAnsi="Times New Roman" w:cs="Times New Roman"/>
          <w:sz w:val="24"/>
          <w:szCs w:val="24"/>
        </w:rPr>
        <w:t>. However</w:t>
      </w:r>
      <w:r w:rsidR="00F75D66">
        <w:rPr>
          <w:rFonts w:ascii="Times New Roman" w:hAnsi="Times New Roman" w:cs="Times New Roman"/>
          <w:sz w:val="24"/>
          <w:szCs w:val="24"/>
        </w:rPr>
        <w:t xml:space="preserve"> while the over 65 population continues to grow</w:t>
      </w:r>
      <w:r w:rsidR="00BD5E04" w:rsidRPr="00F94977">
        <w:rPr>
          <w:rFonts w:ascii="Times New Roman" w:hAnsi="Times New Roman" w:cs="Times New Roman"/>
          <w:sz w:val="24"/>
          <w:szCs w:val="24"/>
        </w:rPr>
        <w:t>, Local Authority</w:t>
      </w:r>
      <w:r w:rsidR="0051786A" w:rsidRPr="00F94977">
        <w:rPr>
          <w:rFonts w:ascii="Times New Roman" w:hAnsi="Times New Roman" w:cs="Times New Roman"/>
          <w:sz w:val="24"/>
          <w:szCs w:val="24"/>
        </w:rPr>
        <w:t xml:space="preserve"> (LA)</w:t>
      </w:r>
      <w:r w:rsidR="00BD5E04" w:rsidRPr="00F94977">
        <w:rPr>
          <w:rFonts w:ascii="Times New Roman" w:hAnsi="Times New Roman" w:cs="Times New Roman"/>
          <w:sz w:val="24"/>
          <w:szCs w:val="24"/>
        </w:rPr>
        <w:t xml:space="preserve"> spending </w:t>
      </w:r>
      <w:r>
        <w:rPr>
          <w:rFonts w:ascii="Times New Roman" w:hAnsi="Times New Roman" w:cs="Times New Roman"/>
          <w:sz w:val="24"/>
          <w:szCs w:val="24"/>
        </w:rPr>
        <w:t xml:space="preserve">has declined in real </w:t>
      </w:r>
      <w:r w:rsidR="00F75D66">
        <w:rPr>
          <w:rFonts w:ascii="Times New Roman" w:hAnsi="Times New Roman" w:cs="Times New Roman"/>
          <w:sz w:val="24"/>
          <w:szCs w:val="24"/>
        </w:rPr>
        <w:t>terms</w:t>
      </w:r>
      <w:r w:rsidR="0051786A" w:rsidRPr="00F9497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Reflecting these pressures,</w:t>
      </w:r>
      <w:r w:rsidR="00F75D66">
        <w:rPr>
          <w:rFonts w:ascii="Times New Roman" w:hAnsi="Times New Roman" w:cs="Times New Roman"/>
          <w:sz w:val="24"/>
          <w:szCs w:val="24"/>
        </w:rPr>
        <w:t xml:space="preserve"> the way in which </w:t>
      </w:r>
      <w:r w:rsidR="0051786A" w:rsidRPr="00F94977">
        <w:rPr>
          <w:rFonts w:ascii="Times New Roman" w:hAnsi="Times New Roman" w:cs="Times New Roman"/>
          <w:sz w:val="24"/>
          <w:szCs w:val="24"/>
        </w:rPr>
        <w:t>care is procured and delivered has changed dramatically.</w:t>
      </w:r>
      <w:r w:rsidR="009B528D">
        <w:rPr>
          <w:rFonts w:ascii="Times New Roman" w:hAnsi="Times New Roman" w:cs="Times New Roman"/>
          <w:sz w:val="24"/>
          <w:szCs w:val="24"/>
        </w:rPr>
        <w:t>T</w:t>
      </w:r>
      <w:r w:rsidR="00F75D66">
        <w:rPr>
          <w:rFonts w:ascii="Times New Roman" w:hAnsi="Times New Roman" w:cs="Times New Roman"/>
          <w:sz w:val="24"/>
          <w:szCs w:val="24"/>
        </w:rPr>
        <w:t>here has been a</w:t>
      </w:r>
      <w:r w:rsidR="0051786A" w:rsidRPr="00F94977">
        <w:rPr>
          <w:rFonts w:ascii="Times New Roman" w:hAnsi="Times New Roman" w:cs="Times New Roman"/>
          <w:sz w:val="24"/>
          <w:szCs w:val="24"/>
        </w:rPr>
        <w:t xml:space="preserve"> decline in LA-run homes</w:t>
      </w:r>
      <w:r w:rsidR="009B528D">
        <w:rPr>
          <w:rFonts w:ascii="Times New Roman" w:hAnsi="Times New Roman" w:cs="Times New Roman"/>
          <w:sz w:val="24"/>
          <w:szCs w:val="24"/>
        </w:rPr>
        <w:t xml:space="preserve"> with a</w:t>
      </w:r>
      <w:r w:rsidR="0051786A" w:rsidRPr="00F94977">
        <w:rPr>
          <w:rFonts w:ascii="Times New Roman" w:hAnsi="Times New Roman" w:cs="Times New Roman"/>
          <w:sz w:val="24"/>
          <w:szCs w:val="24"/>
        </w:rPr>
        <w:t xml:space="preserve"> corresponding increase in the number </w:t>
      </w:r>
      <w:r>
        <w:rPr>
          <w:rFonts w:ascii="Times New Roman" w:hAnsi="Times New Roman" w:cs="Times New Roman"/>
          <w:sz w:val="24"/>
          <w:szCs w:val="24"/>
        </w:rPr>
        <w:t>of privat</w:t>
      </w:r>
      <w:r w:rsidR="009B528D">
        <w:rPr>
          <w:rFonts w:ascii="Times New Roman" w:hAnsi="Times New Roman" w:cs="Times New Roman"/>
          <w:sz w:val="24"/>
          <w:szCs w:val="24"/>
        </w:rPr>
        <w:t>ely-owned and run establishments.</w:t>
      </w:r>
      <w:r w:rsidR="0051786A" w:rsidRPr="00F94977">
        <w:rPr>
          <w:rFonts w:ascii="Times New Roman" w:hAnsi="Times New Roman" w:cs="Times New Roman"/>
          <w:sz w:val="24"/>
          <w:szCs w:val="24"/>
        </w:rPr>
        <w:t>LAs</w:t>
      </w:r>
      <w:r w:rsidR="00F75D66">
        <w:rPr>
          <w:rFonts w:ascii="Times New Roman" w:hAnsi="Times New Roman" w:cs="Times New Roman"/>
          <w:sz w:val="24"/>
          <w:szCs w:val="24"/>
        </w:rPr>
        <w:t xml:space="preserve"> are now</w:t>
      </w:r>
      <w:r w:rsidR="0051786A" w:rsidRPr="00F94977">
        <w:rPr>
          <w:rFonts w:ascii="Times New Roman" w:hAnsi="Times New Roman" w:cs="Times New Roman"/>
          <w:sz w:val="24"/>
          <w:szCs w:val="24"/>
        </w:rPr>
        <w:t xml:space="preserve">the single largest buyer in the marketplace </w:t>
      </w:r>
      <w:r>
        <w:rPr>
          <w:rFonts w:ascii="Times New Roman" w:hAnsi="Times New Roman" w:cs="Times New Roman"/>
          <w:sz w:val="24"/>
          <w:szCs w:val="24"/>
        </w:rPr>
        <w:t>.</w:t>
      </w:r>
      <w:r w:rsidR="00B64542" w:rsidRPr="00F94977">
        <w:rPr>
          <w:rFonts w:ascii="Times New Roman" w:hAnsi="Times New Roman" w:cs="Times New Roman"/>
          <w:sz w:val="24"/>
          <w:szCs w:val="24"/>
        </w:rPr>
        <w:t xml:space="preserve">Yet </w:t>
      </w:r>
      <w:r w:rsidR="009B528D">
        <w:rPr>
          <w:rFonts w:ascii="Times New Roman" w:hAnsi="Times New Roman" w:cs="Times New Roman"/>
          <w:sz w:val="24"/>
          <w:szCs w:val="24"/>
        </w:rPr>
        <w:t>under</w:t>
      </w:r>
      <w:r w:rsidR="0051786A" w:rsidRPr="00F94977">
        <w:rPr>
          <w:rFonts w:ascii="Times New Roman" w:hAnsi="Times New Roman" w:cs="Times New Roman"/>
          <w:sz w:val="24"/>
          <w:szCs w:val="24"/>
        </w:rPr>
        <w:t xml:space="preserve"> Section 54 of the Modern S</w:t>
      </w:r>
      <w:r w:rsidR="00B64542" w:rsidRPr="00F94977">
        <w:rPr>
          <w:rFonts w:ascii="Times New Roman" w:hAnsi="Times New Roman" w:cs="Times New Roman"/>
          <w:sz w:val="24"/>
          <w:szCs w:val="24"/>
        </w:rPr>
        <w:t xml:space="preserve">lavery Act </w:t>
      </w:r>
      <w:r w:rsidR="009B528D">
        <w:rPr>
          <w:rFonts w:ascii="Times New Roman" w:hAnsi="Times New Roman" w:cs="Times New Roman"/>
          <w:sz w:val="24"/>
          <w:szCs w:val="24"/>
        </w:rPr>
        <w:t>they</w:t>
      </w:r>
      <w:r w:rsidR="0051786A" w:rsidRPr="00F94977">
        <w:rPr>
          <w:rFonts w:ascii="Times New Roman" w:hAnsi="Times New Roman" w:cs="Times New Roman"/>
          <w:sz w:val="24"/>
          <w:szCs w:val="24"/>
        </w:rPr>
        <w:t xml:space="preserve"> have no statutory duty</w:t>
      </w:r>
      <w:r w:rsidR="00B64542" w:rsidRPr="00F94977">
        <w:rPr>
          <w:rFonts w:ascii="Times New Roman" w:hAnsi="Times New Roman" w:cs="Times New Roman"/>
          <w:sz w:val="24"/>
          <w:szCs w:val="24"/>
        </w:rPr>
        <w:t xml:space="preserve"> to publish </w:t>
      </w:r>
      <w:r w:rsidR="009B528D">
        <w:rPr>
          <w:rFonts w:ascii="Times New Roman" w:hAnsi="Times New Roman" w:cs="Times New Roman"/>
          <w:sz w:val="24"/>
          <w:szCs w:val="24"/>
        </w:rPr>
        <w:t>an annual statement.Similarly,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B64542" w:rsidRPr="00F94977">
        <w:rPr>
          <w:rFonts w:ascii="Times New Roman" w:hAnsi="Times New Roman" w:cs="Times New Roman"/>
          <w:sz w:val="24"/>
          <w:szCs w:val="24"/>
        </w:rPr>
        <w:t>it</w:t>
      </w:r>
      <w:r w:rsidR="009B528D">
        <w:rPr>
          <w:rFonts w:ascii="Times New Roman" w:hAnsi="Times New Roman" w:cs="Times New Roman"/>
          <w:sz w:val="24"/>
          <w:szCs w:val="24"/>
        </w:rPr>
        <w:t>h the exception of the</w:t>
      </w:r>
      <w:r w:rsidR="00B64542" w:rsidRPr="00F94977">
        <w:rPr>
          <w:rFonts w:ascii="Times New Roman" w:hAnsi="Times New Roman" w:cs="Times New Roman"/>
          <w:sz w:val="24"/>
          <w:szCs w:val="24"/>
        </w:rPr>
        <w:t xml:space="preserve"> ‘Big 4’ (BUPA, Barchester, Four Seasons and H-C One)</w:t>
      </w:r>
      <w:r>
        <w:rPr>
          <w:rFonts w:ascii="Times New Roman" w:hAnsi="Times New Roman" w:cs="Times New Roman"/>
          <w:sz w:val="24"/>
          <w:szCs w:val="24"/>
        </w:rPr>
        <w:t>,few</w:t>
      </w:r>
      <w:r w:rsidR="009B528D">
        <w:rPr>
          <w:rFonts w:ascii="Times New Roman" w:hAnsi="Times New Roman" w:cs="Times New Roman"/>
          <w:sz w:val="24"/>
          <w:szCs w:val="24"/>
        </w:rPr>
        <w:t xml:space="preserve"> commercial</w:t>
      </w:r>
      <w:r w:rsidR="00B64542" w:rsidRPr="00F94977">
        <w:rPr>
          <w:rFonts w:ascii="Times New Roman" w:hAnsi="Times New Roman" w:cs="Times New Roman"/>
          <w:sz w:val="24"/>
          <w:szCs w:val="24"/>
        </w:rPr>
        <w:t xml:space="preserve">providers meet the £36 million threshold </w:t>
      </w:r>
      <w:r w:rsidR="00103437" w:rsidRPr="00F94977">
        <w:rPr>
          <w:rFonts w:ascii="Times New Roman" w:hAnsi="Times New Roman" w:cs="Times New Roman"/>
          <w:sz w:val="24"/>
          <w:szCs w:val="24"/>
        </w:rPr>
        <w:t xml:space="preserve">for </w:t>
      </w:r>
      <w:r w:rsidR="00103437">
        <w:rPr>
          <w:rFonts w:ascii="Times New Roman" w:hAnsi="Times New Roman" w:cs="Times New Roman"/>
          <w:sz w:val="24"/>
          <w:szCs w:val="24"/>
        </w:rPr>
        <w:t>mandatory</w:t>
      </w:r>
      <w:r w:rsidR="00B64542" w:rsidRPr="00F94977">
        <w:rPr>
          <w:rFonts w:ascii="Times New Roman" w:hAnsi="Times New Roman" w:cs="Times New Roman"/>
          <w:sz w:val="24"/>
          <w:szCs w:val="24"/>
        </w:rPr>
        <w:t xml:space="preserve"> disclosure. </w:t>
      </w:r>
      <w:r>
        <w:rPr>
          <w:rFonts w:ascii="Times New Roman" w:hAnsi="Times New Roman" w:cs="Times New Roman"/>
          <w:sz w:val="24"/>
          <w:szCs w:val="24"/>
        </w:rPr>
        <w:t>And t</w:t>
      </w:r>
      <w:r w:rsidR="00B64542" w:rsidRPr="00F94977">
        <w:rPr>
          <w:rFonts w:ascii="Times New Roman" w:hAnsi="Times New Roman" w:cs="Times New Roman"/>
          <w:sz w:val="24"/>
          <w:szCs w:val="24"/>
        </w:rPr>
        <w:t xml:space="preserve">he introduction of Direct </w:t>
      </w:r>
      <w:r w:rsidR="00DA60D7">
        <w:rPr>
          <w:rFonts w:ascii="Times New Roman" w:hAnsi="Times New Roman" w:cs="Times New Roman"/>
          <w:sz w:val="24"/>
          <w:szCs w:val="24"/>
        </w:rPr>
        <w:t>P</w:t>
      </w:r>
      <w:r w:rsidR="00B64542" w:rsidRPr="00F94977">
        <w:rPr>
          <w:rFonts w:ascii="Times New Roman" w:hAnsi="Times New Roman" w:cs="Times New Roman"/>
          <w:sz w:val="24"/>
          <w:szCs w:val="24"/>
        </w:rPr>
        <w:t>ay</w:t>
      </w:r>
      <w:r w:rsidR="00F75D66">
        <w:rPr>
          <w:rFonts w:ascii="Times New Roman" w:hAnsi="Times New Roman" w:cs="Times New Roman"/>
          <w:sz w:val="24"/>
          <w:szCs w:val="24"/>
        </w:rPr>
        <w:t xml:space="preserve">ments, where patients receive </w:t>
      </w:r>
      <w:r w:rsidR="00B64542" w:rsidRPr="00F94977">
        <w:rPr>
          <w:rFonts w:ascii="Times New Roman" w:hAnsi="Times New Roman" w:cs="Times New Roman"/>
          <w:sz w:val="24"/>
          <w:szCs w:val="24"/>
        </w:rPr>
        <w:t>ca</w:t>
      </w:r>
      <w:r w:rsidR="00F75D66">
        <w:rPr>
          <w:rFonts w:ascii="Times New Roman" w:hAnsi="Times New Roman" w:cs="Times New Roman"/>
          <w:sz w:val="24"/>
          <w:szCs w:val="24"/>
        </w:rPr>
        <w:t>sh</w:t>
      </w:r>
      <w:r w:rsidR="00B64542" w:rsidRPr="00F94977">
        <w:rPr>
          <w:rFonts w:ascii="Times New Roman" w:hAnsi="Times New Roman" w:cs="Times New Roman"/>
          <w:sz w:val="24"/>
          <w:szCs w:val="24"/>
        </w:rPr>
        <w:t xml:space="preserve"> to spend on</w:t>
      </w:r>
      <w:r w:rsidR="00103437">
        <w:rPr>
          <w:rFonts w:ascii="Times New Roman" w:hAnsi="Times New Roman" w:cs="Times New Roman"/>
          <w:sz w:val="24"/>
          <w:szCs w:val="24"/>
        </w:rPr>
        <w:t xml:space="preserve"> the services ofPersonal Assistants, </w:t>
      </w:r>
      <w:r w:rsidR="00B64542" w:rsidRPr="00F94977">
        <w:rPr>
          <w:rFonts w:ascii="Times New Roman" w:hAnsi="Times New Roman" w:cs="Times New Roman"/>
          <w:sz w:val="24"/>
          <w:szCs w:val="24"/>
        </w:rPr>
        <w:t xml:space="preserve">has raised </w:t>
      </w:r>
      <w:r w:rsidR="00103437">
        <w:rPr>
          <w:rFonts w:ascii="Times New Roman" w:hAnsi="Times New Roman" w:cs="Times New Roman"/>
          <w:sz w:val="24"/>
          <w:szCs w:val="24"/>
        </w:rPr>
        <w:t xml:space="preserve">concerns </w:t>
      </w:r>
      <w:r w:rsidR="00B64542" w:rsidRPr="00F94977">
        <w:rPr>
          <w:rFonts w:ascii="Times New Roman" w:hAnsi="Times New Roman" w:cs="Times New Roman"/>
          <w:sz w:val="24"/>
          <w:szCs w:val="24"/>
        </w:rPr>
        <w:t>ov</w:t>
      </w:r>
      <w:r w:rsidR="00F75D66">
        <w:rPr>
          <w:rFonts w:ascii="Times New Roman" w:hAnsi="Times New Roman" w:cs="Times New Roman"/>
          <w:sz w:val="24"/>
          <w:szCs w:val="24"/>
        </w:rPr>
        <w:t>er the nature and extent of</w:t>
      </w:r>
      <w:r w:rsidR="00B64542" w:rsidRPr="00F94977">
        <w:rPr>
          <w:rFonts w:ascii="Times New Roman" w:hAnsi="Times New Roman" w:cs="Times New Roman"/>
          <w:sz w:val="24"/>
          <w:szCs w:val="24"/>
        </w:rPr>
        <w:t>regulation</w:t>
      </w:r>
      <w:r>
        <w:rPr>
          <w:rFonts w:ascii="Times New Roman" w:hAnsi="Times New Roman" w:cs="Times New Roman"/>
          <w:sz w:val="24"/>
          <w:szCs w:val="24"/>
        </w:rPr>
        <w:t xml:space="preserve"> in this part of the industry. </w:t>
      </w:r>
    </w:p>
    <w:p w:rsidR="00BD5E04" w:rsidRPr="00F94977" w:rsidRDefault="004506CA">
      <w:pPr>
        <w:rPr>
          <w:rFonts w:ascii="Times New Roman" w:hAnsi="Times New Roman" w:cs="Times New Roman"/>
          <w:sz w:val="24"/>
          <w:szCs w:val="24"/>
        </w:rPr>
      </w:pPr>
      <w:r w:rsidRPr="00F94977">
        <w:rPr>
          <w:rFonts w:ascii="Times New Roman" w:hAnsi="Times New Roman" w:cs="Times New Roman"/>
          <w:sz w:val="24"/>
          <w:szCs w:val="24"/>
        </w:rPr>
        <w:t>Outsourcing and a reliance on flexible, relatively un-skilled labour have been linked to exploitative working con</w:t>
      </w:r>
      <w:r w:rsidR="00F75D66">
        <w:rPr>
          <w:rFonts w:ascii="Times New Roman" w:hAnsi="Times New Roman" w:cs="Times New Roman"/>
          <w:sz w:val="24"/>
          <w:szCs w:val="24"/>
        </w:rPr>
        <w:t>ditions in other sectors</w:t>
      </w:r>
      <w:r w:rsidRPr="00F94977">
        <w:rPr>
          <w:rFonts w:ascii="Times New Roman" w:hAnsi="Times New Roman" w:cs="Times New Roman"/>
          <w:sz w:val="24"/>
          <w:szCs w:val="24"/>
        </w:rPr>
        <w:t xml:space="preserve">. </w:t>
      </w:r>
      <w:r w:rsidR="00F75D66">
        <w:rPr>
          <w:rFonts w:ascii="Times New Roman" w:hAnsi="Times New Roman" w:cs="Times New Roman"/>
          <w:sz w:val="24"/>
          <w:szCs w:val="24"/>
        </w:rPr>
        <w:t>Furthermore,</w:t>
      </w:r>
      <w:r w:rsidR="00D25E03">
        <w:rPr>
          <w:rFonts w:ascii="Times New Roman" w:hAnsi="Times New Roman" w:cs="Times New Roman"/>
          <w:sz w:val="24"/>
          <w:szCs w:val="24"/>
        </w:rPr>
        <w:t xml:space="preserve"> t</w:t>
      </w:r>
      <w:r w:rsidR="00EF1DC4" w:rsidRPr="00F94977">
        <w:rPr>
          <w:rFonts w:ascii="Times New Roman" w:hAnsi="Times New Roman" w:cs="Times New Roman"/>
          <w:sz w:val="24"/>
          <w:szCs w:val="24"/>
        </w:rPr>
        <w:t>he Director of L</w:t>
      </w:r>
      <w:r w:rsidR="00D25E03">
        <w:rPr>
          <w:rFonts w:ascii="Times New Roman" w:hAnsi="Times New Roman" w:cs="Times New Roman"/>
          <w:sz w:val="24"/>
          <w:szCs w:val="24"/>
        </w:rPr>
        <w:t xml:space="preserve">abour Market Enforcement </w:t>
      </w:r>
      <w:r w:rsidR="00E35EFA" w:rsidRPr="00F94977">
        <w:rPr>
          <w:rFonts w:ascii="Times New Roman" w:hAnsi="Times New Roman" w:cs="Times New Roman"/>
          <w:sz w:val="24"/>
          <w:szCs w:val="24"/>
        </w:rPr>
        <w:t>has raised concerns about the failure to pay the National Minimum or National</w:t>
      </w:r>
      <w:r w:rsidR="00D25E03">
        <w:rPr>
          <w:rFonts w:ascii="Times New Roman" w:hAnsi="Times New Roman" w:cs="Times New Roman"/>
          <w:sz w:val="24"/>
          <w:szCs w:val="24"/>
        </w:rPr>
        <w:t xml:space="preserve"> Living Wage</w:t>
      </w:r>
      <w:r w:rsidR="00F75D66">
        <w:rPr>
          <w:rFonts w:ascii="Times New Roman" w:hAnsi="Times New Roman" w:cs="Times New Roman"/>
          <w:sz w:val="24"/>
          <w:szCs w:val="24"/>
        </w:rPr>
        <w:t xml:space="preserve"> for care</w:t>
      </w:r>
      <w:r w:rsidR="00D25E03">
        <w:rPr>
          <w:rFonts w:ascii="Times New Roman" w:hAnsi="Times New Roman" w:cs="Times New Roman"/>
          <w:sz w:val="24"/>
          <w:szCs w:val="24"/>
        </w:rPr>
        <w:t>. A</w:t>
      </w:r>
      <w:r w:rsidR="00E35EFA" w:rsidRPr="00F94977">
        <w:rPr>
          <w:rFonts w:ascii="Times New Roman" w:hAnsi="Times New Roman" w:cs="Times New Roman"/>
          <w:sz w:val="24"/>
          <w:szCs w:val="24"/>
        </w:rPr>
        <w:t xml:space="preserve"> J</w:t>
      </w:r>
      <w:r w:rsidR="00D25E03">
        <w:rPr>
          <w:rFonts w:ascii="Times New Roman" w:hAnsi="Times New Roman" w:cs="Times New Roman"/>
          <w:sz w:val="24"/>
          <w:szCs w:val="24"/>
        </w:rPr>
        <w:t xml:space="preserve">oseph </w:t>
      </w:r>
      <w:r w:rsidR="00E35EFA" w:rsidRPr="00F94977">
        <w:rPr>
          <w:rFonts w:ascii="Times New Roman" w:hAnsi="Times New Roman" w:cs="Times New Roman"/>
          <w:sz w:val="24"/>
          <w:szCs w:val="24"/>
        </w:rPr>
        <w:t>R</w:t>
      </w:r>
      <w:r w:rsidR="00F75D66">
        <w:rPr>
          <w:rFonts w:ascii="Times New Roman" w:hAnsi="Times New Roman" w:cs="Times New Roman"/>
          <w:sz w:val="24"/>
          <w:szCs w:val="24"/>
        </w:rPr>
        <w:t xml:space="preserve">owntree </w:t>
      </w:r>
      <w:r w:rsidR="00E35EFA" w:rsidRPr="00F94977">
        <w:rPr>
          <w:rFonts w:ascii="Times New Roman" w:hAnsi="Times New Roman" w:cs="Times New Roman"/>
          <w:sz w:val="24"/>
          <w:szCs w:val="24"/>
        </w:rPr>
        <w:t>F</w:t>
      </w:r>
      <w:r w:rsidR="00D25E03">
        <w:rPr>
          <w:rFonts w:ascii="Times New Roman" w:hAnsi="Times New Roman" w:cs="Times New Roman"/>
          <w:sz w:val="24"/>
          <w:szCs w:val="24"/>
        </w:rPr>
        <w:t>oundation</w:t>
      </w:r>
      <w:r w:rsidR="00E35EFA" w:rsidRPr="00F94977">
        <w:rPr>
          <w:rFonts w:ascii="Times New Roman" w:hAnsi="Times New Roman" w:cs="Times New Roman"/>
          <w:sz w:val="24"/>
          <w:szCs w:val="24"/>
        </w:rPr>
        <w:t xml:space="preserve"> report </w:t>
      </w:r>
      <w:r w:rsidR="00D25E03">
        <w:rPr>
          <w:rFonts w:ascii="Times New Roman" w:hAnsi="Times New Roman" w:cs="Times New Roman"/>
          <w:sz w:val="24"/>
          <w:szCs w:val="24"/>
        </w:rPr>
        <w:t>into</w:t>
      </w:r>
      <w:r w:rsidRPr="00F94977">
        <w:rPr>
          <w:rFonts w:ascii="Times New Roman" w:hAnsi="Times New Roman" w:cs="Times New Roman"/>
          <w:sz w:val="24"/>
          <w:szCs w:val="24"/>
        </w:rPr>
        <w:t>forced labour</w:t>
      </w:r>
      <w:r w:rsidR="00E35EFA" w:rsidRPr="00F94977">
        <w:rPr>
          <w:rFonts w:ascii="Times New Roman" w:hAnsi="Times New Roman" w:cs="Times New Roman"/>
          <w:sz w:val="24"/>
          <w:szCs w:val="24"/>
        </w:rPr>
        <w:t xml:space="preserve"> in the </w:t>
      </w:r>
      <w:r w:rsidRPr="00F94977">
        <w:rPr>
          <w:rFonts w:ascii="Times New Roman" w:hAnsi="Times New Roman" w:cs="Times New Roman"/>
          <w:sz w:val="24"/>
          <w:szCs w:val="24"/>
        </w:rPr>
        <w:t>UK</w:t>
      </w:r>
      <w:r w:rsidR="00F75D66">
        <w:rPr>
          <w:rFonts w:ascii="Times New Roman" w:hAnsi="Times New Roman" w:cs="Times New Roman"/>
          <w:sz w:val="24"/>
          <w:szCs w:val="24"/>
        </w:rPr>
        <w:t>,which also</w:t>
      </w:r>
      <w:r w:rsidRPr="00F94977">
        <w:rPr>
          <w:rFonts w:ascii="Times New Roman" w:hAnsi="Times New Roman" w:cs="Times New Roman"/>
          <w:sz w:val="24"/>
          <w:szCs w:val="24"/>
        </w:rPr>
        <w:t>identif</w:t>
      </w:r>
      <w:r w:rsidR="00D25E03">
        <w:rPr>
          <w:rFonts w:ascii="Times New Roman" w:hAnsi="Times New Roman" w:cs="Times New Roman"/>
          <w:sz w:val="24"/>
          <w:szCs w:val="24"/>
        </w:rPr>
        <w:t>ied care as a sector of concern</w:t>
      </w:r>
      <w:r w:rsidR="00F75D66">
        <w:rPr>
          <w:rFonts w:ascii="Times New Roman" w:hAnsi="Times New Roman" w:cs="Times New Roman"/>
          <w:sz w:val="24"/>
          <w:szCs w:val="24"/>
        </w:rPr>
        <w:t>,</w:t>
      </w:r>
      <w:r w:rsidR="00D25E03">
        <w:rPr>
          <w:rFonts w:ascii="Times New Roman" w:hAnsi="Times New Roman" w:cs="Times New Roman"/>
          <w:sz w:val="24"/>
          <w:szCs w:val="24"/>
        </w:rPr>
        <w:t xml:space="preserve"> suggested</w:t>
      </w:r>
      <w:r w:rsidRPr="00F94977">
        <w:rPr>
          <w:rFonts w:ascii="Times New Roman" w:hAnsi="Times New Roman" w:cs="Times New Roman"/>
          <w:sz w:val="24"/>
          <w:szCs w:val="24"/>
        </w:rPr>
        <w:t xml:space="preserve"> that </w:t>
      </w:r>
      <w:r w:rsidR="00F75D66">
        <w:rPr>
          <w:rFonts w:ascii="Times New Roman" w:hAnsi="Times New Roman" w:cs="Times New Roman"/>
          <w:sz w:val="24"/>
          <w:szCs w:val="24"/>
        </w:rPr>
        <w:t xml:space="preserve">such </w:t>
      </w:r>
      <w:r w:rsidRPr="00F94977">
        <w:rPr>
          <w:rFonts w:ascii="Times New Roman" w:hAnsi="Times New Roman" w:cs="Times New Roman"/>
          <w:sz w:val="24"/>
          <w:szCs w:val="24"/>
        </w:rPr>
        <w:t>illegal, ‘informal practices’ may lead to more serious forms of exploitation.</w:t>
      </w:r>
      <w:r w:rsidR="00F75D66" w:rsidRPr="00F94977">
        <w:rPr>
          <w:rFonts w:ascii="Times New Roman" w:hAnsi="Times New Roman" w:cs="Times New Roman"/>
          <w:sz w:val="24"/>
          <w:szCs w:val="24"/>
        </w:rPr>
        <w:t>The 2014 Care Act specifically identifies Mod</w:t>
      </w:r>
      <w:r w:rsidR="00F75D66">
        <w:rPr>
          <w:rFonts w:ascii="Times New Roman" w:hAnsi="Times New Roman" w:cs="Times New Roman"/>
          <w:sz w:val="24"/>
          <w:szCs w:val="24"/>
        </w:rPr>
        <w:t>ern Slavery as a form of abuse and t</w:t>
      </w:r>
      <w:r w:rsidR="00F75D66" w:rsidRPr="00F94977">
        <w:rPr>
          <w:rFonts w:ascii="Times New Roman" w:hAnsi="Times New Roman" w:cs="Times New Roman"/>
          <w:sz w:val="24"/>
          <w:szCs w:val="24"/>
        </w:rPr>
        <w:t xml:space="preserve">here </w:t>
      </w:r>
      <w:r w:rsidR="00F75D66">
        <w:rPr>
          <w:rFonts w:ascii="Times New Roman" w:hAnsi="Times New Roman" w:cs="Times New Roman"/>
          <w:sz w:val="24"/>
          <w:szCs w:val="24"/>
        </w:rPr>
        <w:t xml:space="preserve">has been debate in </w:t>
      </w:r>
      <w:r w:rsidR="00F75D66" w:rsidRPr="00F94977">
        <w:rPr>
          <w:rFonts w:ascii="Times New Roman" w:hAnsi="Times New Roman" w:cs="Times New Roman"/>
          <w:sz w:val="24"/>
          <w:szCs w:val="24"/>
        </w:rPr>
        <w:t xml:space="preserve">the Journal of Adult Protection </w:t>
      </w:r>
      <w:r w:rsidR="00F75D66">
        <w:rPr>
          <w:rFonts w:ascii="Times New Roman" w:hAnsi="Times New Roman" w:cs="Times New Roman"/>
          <w:sz w:val="24"/>
          <w:szCs w:val="24"/>
        </w:rPr>
        <w:t xml:space="preserve">about </w:t>
      </w:r>
      <w:r w:rsidR="00F75D66" w:rsidRPr="00F94977">
        <w:rPr>
          <w:rFonts w:ascii="Times New Roman" w:hAnsi="Times New Roman" w:cs="Times New Roman"/>
          <w:sz w:val="24"/>
          <w:szCs w:val="24"/>
        </w:rPr>
        <w:t>car</w:t>
      </w:r>
      <w:r w:rsidR="00F75D66">
        <w:rPr>
          <w:rFonts w:ascii="Times New Roman" w:hAnsi="Times New Roman" w:cs="Times New Roman"/>
          <w:sz w:val="24"/>
          <w:szCs w:val="24"/>
        </w:rPr>
        <w:t>e worker vulnerability</w:t>
      </w:r>
      <w:r w:rsidR="00F75D66" w:rsidRPr="00F94977">
        <w:rPr>
          <w:rFonts w:ascii="Times New Roman" w:hAnsi="Times New Roman" w:cs="Times New Roman"/>
          <w:sz w:val="24"/>
          <w:szCs w:val="24"/>
        </w:rPr>
        <w:t xml:space="preserve"> andhow adult safeguarding</w:t>
      </w:r>
      <w:r w:rsidR="00F75D66">
        <w:rPr>
          <w:rFonts w:ascii="Times New Roman" w:hAnsi="Times New Roman" w:cs="Times New Roman"/>
          <w:sz w:val="24"/>
          <w:szCs w:val="24"/>
        </w:rPr>
        <w:t xml:space="preserve"> systems</w:t>
      </w:r>
      <w:r w:rsidR="00F75D66" w:rsidRPr="00F94977">
        <w:rPr>
          <w:rFonts w:ascii="Times New Roman" w:hAnsi="Times New Roman" w:cs="Times New Roman"/>
          <w:sz w:val="24"/>
          <w:szCs w:val="24"/>
        </w:rPr>
        <w:t xml:space="preserve"> could and should be extended.</w:t>
      </w:r>
    </w:p>
    <w:p w:rsidR="00BD5E04" w:rsidRPr="00F94977" w:rsidRDefault="004506CA">
      <w:pPr>
        <w:rPr>
          <w:rFonts w:ascii="Times New Roman" w:hAnsi="Times New Roman" w:cs="Times New Roman"/>
          <w:sz w:val="24"/>
          <w:szCs w:val="24"/>
        </w:rPr>
      </w:pPr>
      <w:r w:rsidRPr="00F94977">
        <w:rPr>
          <w:rFonts w:ascii="Times New Roman" w:hAnsi="Times New Roman" w:cs="Times New Roman"/>
          <w:sz w:val="24"/>
          <w:szCs w:val="24"/>
        </w:rPr>
        <w:t>Our research</w:t>
      </w:r>
    </w:p>
    <w:p w:rsidR="004506CA" w:rsidRPr="00F94977" w:rsidRDefault="00C063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2017 w</w:t>
      </w:r>
      <w:r w:rsidR="00D25E03">
        <w:rPr>
          <w:rFonts w:ascii="Times New Roman" w:hAnsi="Times New Roman" w:cs="Times New Roman"/>
          <w:sz w:val="24"/>
          <w:szCs w:val="24"/>
        </w:rPr>
        <w:t>e conducted</w:t>
      </w:r>
      <w:r w:rsidR="004506CA" w:rsidRPr="00F94977">
        <w:rPr>
          <w:rFonts w:ascii="Times New Roman" w:hAnsi="Times New Roman" w:cs="Times New Roman"/>
          <w:sz w:val="24"/>
          <w:szCs w:val="24"/>
        </w:rPr>
        <w:t xml:space="preserve"> a pilot evaluation of modern slavery risk in adult social care in Nottinghamshire. We examined 2 different labour chains – residential care and nursing homes and direct payment provision. Ten semi-struc</w:t>
      </w:r>
      <w:r w:rsidR="00DA60D7">
        <w:rPr>
          <w:rFonts w:ascii="Times New Roman" w:hAnsi="Times New Roman" w:cs="Times New Roman"/>
          <w:sz w:val="24"/>
          <w:szCs w:val="24"/>
        </w:rPr>
        <w:t xml:space="preserve">tured interviews and a survey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FA1235" w:rsidRPr="00F94977">
        <w:rPr>
          <w:rFonts w:ascii="Times New Roman" w:hAnsi="Times New Roman" w:cs="Times New Roman"/>
          <w:sz w:val="24"/>
          <w:szCs w:val="24"/>
        </w:rPr>
        <w:t xml:space="preserve">341 residential care and nursing home </w:t>
      </w:r>
      <w:r w:rsidR="00DA60D7">
        <w:rPr>
          <w:rFonts w:ascii="Times New Roman" w:hAnsi="Times New Roman" w:cs="Times New Roman"/>
          <w:sz w:val="24"/>
          <w:szCs w:val="24"/>
        </w:rPr>
        <w:t>were conducted</w:t>
      </w:r>
      <w:r w:rsidR="00FA1235" w:rsidRPr="00F94977">
        <w:rPr>
          <w:rFonts w:ascii="Times New Roman" w:hAnsi="Times New Roman" w:cs="Times New Roman"/>
          <w:sz w:val="24"/>
          <w:szCs w:val="24"/>
        </w:rPr>
        <w:t xml:space="preserve">. </w:t>
      </w:r>
      <w:r w:rsidR="00DA60D7">
        <w:rPr>
          <w:rFonts w:ascii="Times New Roman" w:hAnsi="Times New Roman" w:cs="Times New Roman"/>
          <w:sz w:val="24"/>
          <w:szCs w:val="24"/>
        </w:rPr>
        <w:t xml:space="preserve">Fifty survey </w:t>
      </w:r>
      <w:r w:rsidR="00FA1235" w:rsidRPr="00F94977">
        <w:rPr>
          <w:rFonts w:ascii="Times New Roman" w:hAnsi="Times New Roman" w:cs="Times New Roman"/>
          <w:sz w:val="24"/>
          <w:szCs w:val="24"/>
        </w:rPr>
        <w:t>responses were returned, a response rate of 14%.</w:t>
      </w:r>
    </w:p>
    <w:p w:rsidR="00FA1235" w:rsidRPr="00F94977" w:rsidRDefault="00FA1235">
      <w:pPr>
        <w:rPr>
          <w:rFonts w:ascii="Times New Roman" w:hAnsi="Times New Roman" w:cs="Times New Roman"/>
          <w:sz w:val="24"/>
          <w:szCs w:val="24"/>
        </w:rPr>
      </w:pPr>
      <w:r w:rsidRPr="00F94977">
        <w:rPr>
          <w:rFonts w:ascii="Times New Roman" w:hAnsi="Times New Roman" w:cs="Times New Roman"/>
          <w:sz w:val="24"/>
          <w:szCs w:val="24"/>
        </w:rPr>
        <w:t>Generalisable findings</w:t>
      </w:r>
    </w:p>
    <w:p w:rsidR="00C06330" w:rsidRDefault="00C06330" w:rsidP="00C063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FA1235" w:rsidRPr="00C06330">
        <w:rPr>
          <w:rFonts w:ascii="Times New Roman" w:hAnsi="Times New Roman" w:cs="Times New Roman"/>
          <w:sz w:val="24"/>
          <w:szCs w:val="24"/>
        </w:rPr>
        <w:t>egulatory gaps</w:t>
      </w:r>
      <w:r w:rsidR="00DA60D7">
        <w:rPr>
          <w:rFonts w:ascii="Times New Roman" w:hAnsi="Times New Roman" w:cs="Times New Roman"/>
          <w:sz w:val="24"/>
          <w:szCs w:val="24"/>
        </w:rPr>
        <w:t xml:space="preserve"> exist</w:t>
      </w:r>
      <w:r w:rsidR="00FA1235" w:rsidRPr="00C06330">
        <w:rPr>
          <w:rFonts w:ascii="Times New Roman" w:hAnsi="Times New Roman" w:cs="Times New Roman"/>
          <w:sz w:val="24"/>
          <w:szCs w:val="24"/>
        </w:rPr>
        <w:t xml:space="preserve"> –</w:t>
      </w:r>
      <w:r w:rsidR="00DA60D7">
        <w:rPr>
          <w:rFonts w:ascii="Times New Roman" w:hAnsi="Times New Roman" w:cs="Times New Roman"/>
          <w:sz w:val="24"/>
          <w:szCs w:val="24"/>
        </w:rPr>
        <w:t xml:space="preserve">where unregistered agents are </w:t>
      </w:r>
      <w:r w:rsidR="00FA1235" w:rsidRPr="00C06330">
        <w:rPr>
          <w:rFonts w:ascii="Times New Roman" w:hAnsi="Times New Roman" w:cs="Times New Roman"/>
          <w:sz w:val="24"/>
          <w:szCs w:val="24"/>
        </w:rPr>
        <w:t>used inadvertently –</w:t>
      </w:r>
      <w:r w:rsidR="00F75D66">
        <w:rPr>
          <w:rFonts w:ascii="Times New Roman" w:hAnsi="Times New Roman" w:cs="Times New Roman"/>
          <w:sz w:val="24"/>
          <w:szCs w:val="24"/>
        </w:rPr>
        <w:t xml:space="preserve"> and</w:t>
      </w:r>
      <w:r w:rsidR="00FA1235" w:rsidRPr="00C06330">
        <w:rPr>
          <w:rFonts w:ascii="Times New Roman" w:hAnsi="Times New Roman" w:cs="Times New Roman"/>
          <w:sz w:val="24"/>
          <w:szCs w:val="24"/>
        </w:rPr>
        <w:t xml:space="preserve"> where the use of unregistered</w:t>
      </w:r>
      <w:r w:rsidR="00DA60D7">
        <w:rPr>
          <w:rFonts w:ascii="Times New Roman" w:hAnsi="Times New Roman" w:cs="Times New Roman"/>
          <w:sz w:val="24"/>
          <w:szCs w:val="24"/>
        </w:rPr>
        <w:t>, introductory</w:t>
      </w:r>
      <w:r w:rsidR="009B528D">
        <w:rPr>
          <w:rFonts w:ascii="Times New Roman" w:hAnsi="Times New Roman" w:cs="Times New Roman"/>
          <w:sz w:val="24"/>
          <w:szCs w:val="24"/>
        </w:rPr>
        <w:t xml:space="preserve"> agents </w:t>
      </w:r>
      <w:r w:rsidR="00FA1235" w:rsidRPr="00C06330">
        <w:rPr>
          <w:rFonts w:ascii="Times New Roman" w:hAnsi="Times New Roman" w:cs="Times New Roman"/>
          <w:sz w:val="24"/>
          <w:szCs w:val="24"/>
        </w:rPr>
        <w:t>andproviders of persona</w:t>
      </w:r>
      <w:r w:rsidR="009B528D">
        <w:rPr>
          <w:rFonts w:ascii="Times New Roman" w:hAnsi="Times New Roman" w:cs="Times New Roman"/>
          <w:sz w:val="24"/>
          <w:szCs w:val="24"/>
        </w:rPr>
        <w:t>l support and day care workers is currently permitted.</w:t>
      </w:r>
    </w:p>
    <w:p w:rsidR="00C06330" w:rsidRDefault="00C06330" w:rsidP="00C063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6330">
        <w:rPr>
          <w:rFonts w:ascii="Times New Roman" w:hAnsi="Times New Roman" w:cs="Times New Roman"/>
          <w:sz w:val="24"/>
          <w:szCs w:val="24"/>
        </w:rPr>
        <w:t>S</w:t>
      </w:r>
      <w:r w:rsidR="00FA1235" w:rsidRPr="00C06330">
        <w:rPr>
          <w:rFonts w:ascii="Times New Roman" w:hAnsi="Times New Roman" w:cs="Times New Roman"/>
          <w:sz w:val="24"/>
          <w:szCs w:val="24"/>
        </w:rPr>
        <w:t xml:space="preserve">tructural vulnerabilities related to immigration </w:t>
      </w:r>
      <w:r w:rsidR="009B528D">
        <w:rPr>
          <w:rFonts w:ascii="Times New Roman" w:hAnsi="Times New Roman" w:cs="Times New Roman"/>
          <w:sz w:val="24"/>
          <w:szCs w:val="24"/>
        </w:rPr>
        <w:t>affect</w:t>
      </w:r>
      <w:r w:rsidR="00FA1235" w:rsidRPr="00C06330">
        <w:rPr>
          <w:rFonts w:ascii="Times New Roman" w:hAnsi="Times New Roman" w:cs="Times New Roman"/>
          <w:sz w:val="24"/>
          <w:szCs w:val="24"/>
        </w:rPr>
        <w:t xml:space="preserve"> migrant </w:t>
      </w:r>
      <w:r w:rsidR="009B528D">
        <w:rPr>
          <w:rFonts w:ascii="Times New Roman" w:hAnsi="Times New Roman" w:cs="Times New Roman"/>
          <w:sz w:val="24"/>
          <w:szCs w:val="24"/>
        </w:rPr>
        <w:t>personal assistants</w:t>
      </w:r>
      <w:r w:rsidR="00FA1235" w:rsidRPr="00C0633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528D" w:rsidRDefault="009B528D" w:rsidP="00C063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528D">
        <w:rPr>
          <w:rFonts w:ascii="Times New Roman" w:hAnsi="Times New Roman" w:cs="Times New Roman"/>
          <w:sz w:val="24"/>
          <w:szCs w:val="24"/>
        </w:rPr>
        <w:lastRenderedPageBreak/>
        <w:t>Managerial oversight has been weakened</w:t>
      </w:r>
      <w:r w:rsidR="00FA1235" w:rsidRPr="009B528D">
        <w:rPr>
          <w:rFonts w:ascii="Times New Roman" w:hAnsi="Times New Roman" w:cs="Times New Roman"/>
          <w:sz w:val="24"/>
          <w:szCs w:val="24"/>
        </w:rPr>
        <w:t>, wi</w:t>
      </w:r>
      <w:r w:rsidRPr="009B528D">
        <w:rPr>
          <w:rFonts w:ascii="Times New Roman" w:hAnsi="Times New Roman" w:cs="Times New Roman"/>
          <w:sz w:val="24"/>
          <w:szCs w:val="24"/>
        </w:rPr>
        <w:t>th changes in the sector leading to the displacement and</w:t>
      </w:r>
      <w:r w:rsidR="00FA1235" w:rsidRPr="009B528D">
        <w:rPr>
          <w:rFonts w:ascii="Times New Roman" w:hAnsi="Times New Roman" w:cs="Times New Roman"/>
          <w:sz w:val="24"/>
          <w:szCs w:val="24"/>
        </w:rPr>
        <w:t xml:space="preserve"> dismantling of the emp</w:t>
      </w:r>
      <w:r w:rsidRPr="009B528D">
        <w:rPr>
          <w:rFonts w:ascii="Times New Roman" w:hAnsi="Times New Roman" w:cs="Times New Roman"/>
          <w:sz w:val="24"/>
          <w:szCs w:val="24"/>
        </w:rPr>
        <w:t xml:space="preserve">loyment relationship with </w:t>
      </w:r>
      <w:proofErr w:type="gramStart"/>
      <w:r w:rsidRPr="009B528D">
        <w:rPr>
          <w:rFonts w:ascii="Times New Roman" w:hAnsi="Times New Roman" w:cs="Times New Roman"/>
          <w:sz w:val="24"/>
          <w:szCs w:val="24"/>
        </w:rPr>
        <w:t xml:space="preserve">the </w:t>
      </w:r>
      <w:r w:rsidR="00FA1235" w:rsidRPr="009B528D">
        <w:rPr>
          <w:rFonts w:ascii="Times New Roman" w:hAnsi="Times New Roman" w:cs="Times New Roman"/>
          <w:sz w:val="24"/>
          <w:szCs w:val="24"/>
        </w:rPr>
        <w:t xml:space="preserve"> LA</w:t>
      </w:r>
      <w:proofErr w:type="gramEnd"/>
      <w:r w:rsidR="00F75D66">
        <w:rPr>
          <w:rFonts w:ascii="Times New Roman" w:hAnsi="Times New Roman" w:cs="Times New Roman"/>
          <w:sz w:val="24"/>
          <w:szCs w:val="24"/>
        </w:rPr>
        <w:t>.</w:t>
      </w:r>
    </w:p>
    <w:p w:rsidR="00C06330" w:rsidRPr="009B528D" w:rsidRDefault="00F75D66" w:rsidP="00C063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Increasing l</w:t>
      </w:r>
      <w:r w:rsidR="009B528D">
        <w:rPr>
          <w:rFonts w:ascii="Times New Roman" w:hAnsi="Times New Roman" w:cs="Times New Roman"/>
          <w:sz w:val="24"/>
          <w:szCs w:val="24"/>
        </w:rPr>
        <w:t xml:space="preserve">abour turnover rates </w:t>
      </w:r>
      <w:r>
        <w:rPr>
          <w:rFonts w:ascii="Times New Roman" w:hAnsi="Times New Roman" w:cs="Times New Roman"/>
          <w:sz w:val="24"/>
          <w:szCs w:val="24"/>
        </w:rPr>
        <w:t xml:space="preserve">may </w:t>
      </w:r>
      <w:r w:rsidR="009B528D">
        <w:rPr>
          <w:rFonts w:ascii="Times New Roman" w:hAnsi="Times New Roman" w:cs="Times New Roman"/>
          <w:sz w:val="24"/>
          <w:szCs w:val="24"/>
        </w:rPr>
        <w:t>exacerbate modern slavery risk.</w:t>
      </w:r>
    </w:p>
    <w:p w:rsidR="00F75D66" w:rsidRPr="009B528D" w:rsidRDefault="00F75D66" w:rsidP="00F75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6330">
        <w:rPr>
          <w:rFonts w:ascii="Times New Roman" w:hAnsi="Times New Roman" w:cs="Times New Roman"/>
          <w:sz w:val="24"/>
          <w:szCs w:val="24"/>
        </w:rPr>
        <w:t>Statistically significant differences in the perception of modern slavery ri</w:t>
      </w:r>
      <w:r>
        <w:rPr>
          <w:rFonts w:ascii="Times New Roman" w:hAnsi="Times New Roman" w:cs="Times New Roman"/>
          <w:sz w:val="24"/>
          <w:szCs w:val="24"/>
        </w:rPr>
        <w:t xml:space="preserve">sk were associated </w:t>
      </w:r>
      <w:r w:rsidRPr="009B528D">
        <w:rPr>
          <w:rFonts w:ascii="Times New Roman" w:hAnsi="Times New Roman" w:cs="Times New Roman"/>
          <w:sz w:val="24"/>
          <w:szCs w:val="24"/>
        </w:rPr>
        <w:t xml:space="preserve">with labour turnover and perceived workforce vulnerability, a measure which included the employee’s knowledge of their employment rights, isolation, trade union recognition and mental or physical health problems. </w:t>
      </w:r>
    </w:p>
    <w:p w:rsidR="00F75D66" w:rsidRPr="00F75D66" w:rsidRDefault="00F75D66" w:rsidP="00F75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C06330">
        <w:rPr>
          <w:rFonts w:ascii="Times New Roman" w:hAnsi="Times New Roman" w:cs="Times New Roman"/>
          <w:sz w:val="24"/>
          <w:szCs w:val="24"/>
        </w:rPr>
        <w:t xml:space="preserve">early a quarter of respondents reported abuse of </w:t>
      </w:r>
      <w:r>
        <w:rPr>
          <w:rFonts w:ascii="Times New Roman" w:hAnsi="Times New Roman" w:cs="Times New Roman"/>
          <w:sz w:val="24"/>
          <w:szCs w:val="24"/>
        </w:rPr>
        <w:t xml:space="preserve">worker </w:t>
      </w:r>
      <w:r w:rsidRPr="00C06330">
        <w:rPr>
          <w:rFonts w:ascii="Times New Roman" w:hAnsi="Times New Roman" w:cs="Times New Roman"/>
          <w:sz w:val="24"/>
          <w:szCs w:val="24"/>
        </w:rPr>
        <w:t>vulnera</w:t>
      </w:r>
      <w:r>
        <w:rPr>
          <w:rFonts w:ascii="Times New Roman" w:hAnsi="Times New Roman" w:cs="Times New Roman"/>
          <w:sz w:val="24"/>
          <w:szCs w:val="24"/>
        </w:rPr>
        <w:t>bility</w:t>
      </w:r>
      <w:r w:rsidRPr="00C06330">
        <w:rPr>
          <w:rFonts w:ascii="Times New Roman" w:hAnsi="Times New Roman" w:cs="Times New Roman"/>
          <w:sz w:val="24"/>
          <w:szCs w:val="24"/>
        </w:rPr>
        <w:t xml:space="preserve"> and excessive overtime.</w:t>
      </w:r>
    </w:p>
    <w:p w:rsidR="00C06330" w:rsidRDefault="0067218C" w:rsidP="00C063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6330">
        <w:rPr>
          <w:rFonts w:ascii="Times New Roman" w:hAnsi="Times New Roman" w:cs="Times New Roman"/>
          <w:sz w:val="24"/>
          <w:szCs w:val="24"/>
        </w:rPr>
        <w:t xml:space="preserve">10% of </w:t>
      </w:r>
      <w:r w:rsidR="00C06330">
        <w:rPr>
          <w:rFonts w:ascii="Times New Roman" w:hAnsi="Times New Roman" w:cs="Times New Roman"/>
          <w:sz w:val="24"/>
          <w:szCs w:val="24"/>
        </w:rPr>
        <w:t>care home</w:t>
      </w:r>
      <w:r w:rsidRPr="00C06330">
        <w:rPr>
          <w:rFonts w:ascii="Times New Roman" w:hAnsi="Times New Roman" w:cs="Times New Roman"/>
          <w:sz w:val="24"/>
          <w:szCs w:val="24"/>
        </w:rPr>
        <w:t xml:space="preserve"> managers reported that they had, or might have, come across an incidence of modern slavery in care</w:t>
      </w:r>
      <w:r w:rsidR="00F90FE5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C0633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5D66" w:rsidRPr="00F75D66" w:rsidRDefault="00F75D66" w:rsidP="00F75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Deception of workers was </w:t>
      </w:r>
      <w:r w:rsidRPr="00C06330">
        <w:rPr>
          <w:rFonts w:ascii="Times New Roman" w:hAnsi="Times New Roman" w:cs="Times New Roman"/>
          <w:sz w:val="24"/>
          <w:szCs w:val="24"/>
        </w:rPr>
        <w:t>widely reported</w:t>
      </w:r>
      <w:r>
        <w:rPr>
          <w:rFonts w:ascii="Times New Roman" w:hAnsi="Times New Roman" w:cs="Times New Roman"/>
          <w:sz w:val="24"/>
          <w:szCs w:val="24"/>
        </w:rPr>
        <w:t xml:space="preserve"> as was the use of intimidation and threat.</w:t>
      </w:r>
    </w:p>
    <w:p w:rsidR="00C06330" w:rsidRDefault="00F75D66" w:rsidP="00C063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was evidence of exploitative practices</w:t>
      </w:r>
      <w:r w:rsidR="0067218C" w:rsidRPr="00C06330">
        <w:rPr>
          <w:rFonts w:ascii="Times New Roman" w:hAnsi="Times New Roman" w:cs="Times New Roman"/>
          <w:sz w:val="24"/>
          <w:szCs w:val="24"/>
        </w:rPr>
        <w:t xml:space="preserve">, including non-British EU migrants on different pay rates, excessive working hours and concerns about Non-British staff. </w:t>
      </w:r>
    </w:p>
    <w:p w:rsidR="00DA60D7" w:rsidRDefault="00DA6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Recommendations</w:t>
      </w:r>
    </w:p>
    <w:p w:rsidR="00F75D66" w:rsidRDefault="00DA60D7" w:rsidP="00F75D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67218C" w:rsidRPr="00DA60D7">
        <w:rPr>
          <w:rFonts w:ascii="Times New Roman" w:hAnsi="Times New Roman" w:cs="Times New Roman"/>
          <w:sz w:val="24"/>
          <w:szCs w:val="24"/>
        </w:rPr>
        <w:t>oveto lower risk models by</w:t>
      </w:r>
      <w:r>
        <w:rPr>
          <w:rFonts w:ascii="Times New Roman" w:hAnsi="Times New Roman" w:cs="Times New Roman"/>
          <w:sz w:val="24"/>
          <w:szCs w:val="24"/>
        </w:rPr>
        <w:t>, for example,</w:t>
      </w:r>
      <w:r w:rsidR="0067218C" w:rsidRPr="00DA60D7">
        <w:rPr>
          <w:rFonts w:ascii="Times New Roman" w:hAnsi="Times New Roman" w:cs="Times New Roman"/>
          <w:sz w:val="24"/>
          <w:szCs w:val="24"/>
        </w:rPr>
        <w:t xml:space="preserve"> using Direct Paymen</w:t>
      </w:r>
      <w:r>
        <w:rPr>
          <w:rFonts w:ascii="Times New Roman" w:hAnsi="Times New Roman" w:cs="Times New Roman"/>
          <w:sz w:val="24"/>
          <w:szCs w:val="24"/>
        </w:rPr>
        <w:t xml:space="preserve">t Support Services </w:t>
      </w:r>
      <w:r w:rsidR="0067218C" w:rsidRPr="00DA60D7">
        <w:rPr>
          <w:rFonts w:ascii="Times New Roman" w:hAnsi="Times New Roman" w:cs="Times New Roman"/>
          <w:sz w:val="24"/>
          <w:szCs w:val="24"/>
        </w:rPr>
        <w:t>to help Direct Payment Recipients with administration and payroll</w:t>
      </w:r>
      <w:r w:rsidR="00F75D66">
        <w:rPr>
          <w:rFonts w:ascii="Times New Roman" w:hAnsi="Times New Roman" w:cs="Times New Roman"/>
          <w:sz w:val="24"/>
          <w:szCs w:val="24"/>
        </w:rPr>
        <w:t>.</w:t>
      </w:r>
    </w:p>
    <w:p w:rsidR="00DA60D7" w:rsidRPr="00F75D66" w:rsidRDefault="00F75D66" w:rsidP="00F75D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checks into </w:t>
      </w:r>
      <w:r w:rsidRPr="00DA60D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irect Payment review procedures.</w:t>
      </w:r>
    </w:p>
    <w:p w:rsidR="00DA60D7" w:rsidRDefault="00DA60D7" w:rsidP="00DA60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awareness in local communities </w:t>
      </w:r>
      <w:r w:rsidR="0067218C" w:rsidRPr="00DA60D7">
        <w:rPr>
          <w:rFonts w:ascii="Times New Roman" w:hAnsi="Times New Roman" w:cs="Times New Roman"/>
          <w:sz w:val="24"/>
          <w:szCs w:val="24"/>
        </w:rPr>
        <w:t>to engage neighbourhood eyes and ears</w:t>
      </w:r>
      <w:r w:rsidR="00F75D66">
        <w:rPr>
          <w:rFonts w:ascii="Times New Roman" w:hAnsi="Times New Roman" w:cs="Times New Roman"/>
          <w:sz w:val="24"/>
          <w:szCs w:val="24"/>
        </w:rPr>
        <w:t>.</w:t>
      </w:r>
    </w:p>
    <w:p w:rsidR="00DA60D7" w:rsidRDefault="00DA60D7" w:rsidP="00DA60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Triangulate temporary agency use </w:t>
      </w:r>
      <w:r w:rsidR="00F324D1" w:rsidRPr="00DA60D7">
        <w:rPr>
          <w:rFonts w:ascii="Times New Roman" w:hAnsi="Times New Roman" w:cs="Times New Roman"/>
          <w:sz w:val="24"/>
          <w:szCs w:val="24"/>
        </w:rPr>
        <w:t xml:space="preserve">with local </w:t>
      </w:r>
      <w:r>
        <w:rPr>
          <w:rFonts w:ascii="Times New Roman" w:hAnsi="Times New Roman" w:cs="Times New Roman"/>
          <w:sz w:val="24"/>
          <w:szCs w:val="24"/>
        </w:rPr>
        <w:t xml:space="preserve">district </w:t>
      </w:r>
      <w:r w:rsidR="00F324D1" w:rsidRPr="00DA60D7">
        <w:rPr>
          <w:rFonts w:ascii="Times New Roman" w:hAnsi="Times New Roman" w:cs="Times New Roman"/>
          <w:sz w:val="24"/>
          <w:szCs w:val="24"/>
        </w:rPr>
        <w:t xml:space="preserve">ethnicity data </w:t>
      </w:r>
      <w:r>
        <w:rPr>
          <w:rFonts w:ascii="Times New Roman" w:hAnsi="Times New Roman" w:cs="Times New Roman"/>
          <w:sz w:val="24"/>
          <w:szCs w:val="24"/>
        </w:rPr>
        <w:t>to prioritise further in-depth care home audits</w:t>
      </w:r>
      <w:r w:rsidR="00F75D66">
        <w:rPr>
          <w:rFonts w:ascii="Times New Roman" w:hAnsi="Times New Roman" w:cs="Times New Roman"/>
          <w:sz w:val="24"/>
          <w:szCs w:val="24"/>
        </w:rPr>
        <w:t>.</w:t>
      </w:r>
    </w:p>
    <w:p w:rsidR="00103437" w:rsidRDefault="00F75D66" w:rsidP="001034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partnerships to d</w:t>
      </w:r>
      <w:r w:rsidR="00DA60D7">
        <w:rPr>
          <w:rFonts w:ascii="Times New Roman" w:hAnsi="Times New Roman" w:cs="Times New Roman"/>
          <w:sz w:val="24"/>
          <w:szCs w:val="24"/>
        </w:rPr>
        <w:t xml:space="preserve">evelop the </w:t>
      </w:r>
      <w:r w:rsidR="00F324D1" w:rsidRPr="00DA60D7">
        <w:rPr>
          <w:rFonts w:ascii="Times New Roman" w:hAnsi="Times New Roman" w:cs="Times New Roman"/>
          <w:sz w:val="24"/>
          <w:szCs w:val="24"/>
        </w:rPr>
        <w:t xml:space="preserve">capabilities of existing institutions to provide remedy for those workers </w:t>
      </w:r>
      <w:r>
        <w:rPr>
          <w:rFonts w:ascii="Times New Roman" w:hAnsi="Times New Roman" w:cs="Times New Roman"/>
          <w:sz w:val="24"/>
          <w:szCs w:val="24"/>
        </w:rPr>
        <w:t>identified as modern day slaves</w:t>
      </w:r>
      <w:r w:rsidR="00F324D1" w:rsidRPr="00DA60D7">
        <w:rPr>
          <w:rFonts w:ascii="Times New Roman" w:hAnsi="Times New Roman" w:cs="Times New Roman"/>
          <w:sz w:val="24"/>
          <w:szCs w:val="24"/>
        </w:rPr>
        <w:t>.</w:t>
      </w:r>
    </w:p>
    <w:p w:rsidR="00103437" w:rsidRPr="00F75D66" w:rsidRDefault="00F75D66" w:rsidP="00F75D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Encourage m</w:t>
      </w:r>
      <w:r w:rsidR="00F324D1" w:rsidRPr="00103437">
        <w:rPr>
          <w:rFonts w:ascii="Times New Roman" w:hAnsi="Times New Roman" w:cs="Times New Roman"/>
          <w:sz w:val="24"/>
          <w:szCs w:val="24"/>
        </w:rPr>
        <w:t xml:space="preserve">ulti-stakeholder engagement </w:t>
      </w:r>
      <w:r>
        <w:rPr>
          <w:rFonts w:ascii="Times New Roman" w:hAnsi="Times New Roman" w:cs="Times New Roman"/>
          <w:sz w:val="24"/>
          <w:szCs w:val="24"/>
        </w:rPr>
        <w:t>through</w:t>
      </w:r>
      <w:r w:rsidR="00F324D1" w:rsidRPr="00F75D66">
        <w:rPr>
          <w:rFonts w:ascii="Times New Roman" w:hAnsi="Times New Roman" w:cs="Times New Roman"/>
          <w:sz w:val="24"/>
          <w:szCs w:val="24"/>
        </w:rPr>
        <w:t xml:space="preserve"> local multi-agency stakeholder hubs (MASH), the Association for the Directors of Adult Social Services (ADASS) and the Commissioning and Market-shaping Forum. </w:t>
      </w:r>
    </w:p>
    <w:p w:rsidR="00103437" w:rsidRDefault="00F75D66" w:rsidP="001034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Utilise Councils’</w:t>
      </w:r>
      <w:r w:rsidR="00F324D1" w:rsidRPr="00103437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>orkforce development programmes</w:t>
      </w:r>
      <w:r w:rsidR="00F324D1" w:rsidRPr="00103437">
        <w:rPr>
          <w:rFonts w:ascii="Times New Roman" w:hAnsi="Times New Roman" w:cs="Times New Roman"/>
          <w:sz w:val="24"/>
          <w:szCs w:val="24"/>
        </w:rPr>
        <w:t xml:space="preserve"> through which modern slavery training can be extended to providers</w:t>
      </w:r>
      <w:r w:rsidR="00103437">
        <w:rPr>
          <w:rFonts w:ascii="Times New Roman" w:hAnsi="Times New Roman" w:cs="Times New Roman"/>
          <w:sz w:val="24"/>
          <w:szCs w:val="24"/>
        </w:rPr>
        <w:t>’ employees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24D1" w:rsidRPr="00103437" w:rsidRDefault="00F75D66" w:rsidP="001034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further research</w:t>
      </w:r>
      <w:r w:rsidR="00F324D1" w:rsidRPr="00103437">
        <w:rPr>
          <w:rFonts w:ascii="Times New Roman" w:hAnsi="Times New Roman" w:cs="Times New Roman"/>
          <w:sz w:val="24"/>
          <w:szCs w:val="24"/>
        </w:rPr>
        <w:t xml:space="preserve"> to</w:t>
      </w:r>
      <w:r w:rsidR="00103437">
        <w:rPr>
          <w:rFonts w:ascii="Times New Roman" w:hAnsi="Times New Roman" w:cs="Times New Roman"/>
          <w:sz w:val="24"/>
          <w:szCs w:val="24"/>
        </w:rPr>
        <w:t xml:space="preserve"> better understand modern slavery risk</w:t>
      </w:r>
      <w:r>
        <w:rPr>
          <w:rFonts w:ascii="Times New Roman" w:hAnsi="Times New Roman" w:cs="Times New Roman"/>
          <w:sz w:val="24"/>
          <w:szCs w:val="24"/>
        </w:rPr>
        <w:t xml:space="preserve"> and it’s mitigation</w:t>
      </w:r>
      <w:r w:rsidR="00F324D1" w:rsidRPr="00103437">
        <w:rPr>
          <w:rFonts w:ascii="Times New Roman" w:hAnsi="Times New Roman" w:cs="Times New Roman"/>
          <w:sz w:val="24"/>
          <w:szCs w:val="24"/>
        </w:rPr>
        <w:t>in the Direct Payment suppl</w:t>
      </w:r>
      <w:r w:rsidR="00103437">
        <w:rPr>
          <w:rFonts w:ascii="Times New Roman" w:hAnsi="Times New Roman" w:cs="Times New Roman"/>
          <w:sz w:val="24"/>
          <w:szCs w:val="24"/>
        </w:rPr>
        <w:t>y cha</w:t>
      </w:r>
      <w:r>
        <w:rPr>
          <w:rFonts w:ascii="Times New Roman" w:hAnsi="Times New Roman" w:cs="Times New Roman"/>
          <w:sz w:val="24"/>
          <w:szCs w:val="24"/>
        </w:rPr>
        <w:t>in</w:t>
      </w:r>
      <w:r w:rsidR="00F324D1" w:rsidRPr="00103437">
        <w:rPr>
          <w:rFonts w:ascii="Times New Roman" w:hAnsi="Times New Roman" w:cs="Times New Roman"/>
          <w:sz w:val="24"/>
          <w:szCs w:val="24"/>
        </w:rPr>
        <w:t>.</w:t>
      </w:r>
    </w:p>
    <w:p w:rsidR="00BD5E04" w:rsidRDefault="00BD5E04"/>
    <w:p w:rsidR="00BD5E04" w:rsidRDefault="00BD5E04"/>
    <w:sectPr w:rsidR="00BD5E04" w:rsidSect="00485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446" w:rsidRDefault="00427446" w:rsidP="00F90FE5">
      <w:pPr>
        <w:spacing w:after="0" w:line="240" w:lineRule="auto"/>
      </w:pPr>
      <w:r>
        <w:separator/>
      </w:r>
    </w:p>
  </w:endnote>
  <w:endnote w:type="continuationSeparator" w:id="0">
    <w:p w:rsidR="00427446" w:rsidRDefault="00427446" w:rsidP="00F9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446" w:rsidRDefault="00427446" w:rsidP="00F90FE5">
      <w:pPr>
        <w:spacing w:after="0" w:line="240" w:lineRule="auto"/>
      </w:pPr>
      <w:r>
        <w:separator/>
      </w:r>
    </w:p>
  </w:footnote>
  <w:footnote w:type="continuationSeparator" w:id="0">
    <w:p w:rsidR="00427446" w:rsidRDefault="00427446" w:rsidP="00F90FE5">
      <w:pPr>
        <w:spacing w:after="0" w:line="240" w:lineRule="auto"/>
      </w:pPr>
      <w:r>
        <w:continuationSeparator/>
      </w:r>
    </w:p>
  </w:footnote>
  <w:footnote w:id="1">
    <w:p w:rsidR="00F90FE5" w:rsidRDefault="00F90FE5">
      <w:pPr>
        <w:pStyle w:val="FootnoteText"/>
      </w:pPr>
      <w:r>
        <w:rPr>
          <w:rStyle w:val="FootnoteReference"/>
        </w:rPr>
        <w:footnoteRef/>
      </w:r>
      <w:r>
        <w:t xml:space="preserve"> This figure should be treated with caution. It seems likely that managers’ incorrectly interpreted the question.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060BD"/>
    <w:multiLevelType w:val="hybridMultilevel"/>
    <w:tmpl w:val="1EE24A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09867CE"/>
    <w:multiLevelType w:val="hybridMultilevel"/>
    <w:tmpl w:val="4FF84D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72D75AF"/>
    <w:multiLevelType w:val="hybridMultilevel"/>
    <w:tmpl w:val="F4506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5E04"/>
    <w:rsid w:val="000255C2"/>
    <w:rsid w:val="00103437"/>
    <w:rsid w:val="00427446"/>
    <w:rsid w:val="00444AD8"/>
    <w:rsid w:val="004453EA"/>
    <w:rsid w:val="004506CA"/>
    <w:rsid w:val="00485FDC"/>
    <w:rsid w:val="004B2E34"/>
    <w:rsid w:val="0051786A"/>
    <w:rsid w:val="0067218C"/>
    <w:rsid w:val="00717C16"/>
    <w:rsid w:val="0088505E"/>
    <w:rsid w:val="00966C34"/>
    <w:rsid w:val="009B528D"/>
    <w:rsid w:val="00A35841"/>
    <w:rsid w:val="00B64542"/>
    <w:rsid w:val="00BD5E04"/>
    <w:rsid w:val="00C06330"/>
    <w:rsid w:val="00D25E03"/>
    <w:rsid w:val="00D30FD4"/>
    <w:rsid w:val="00DA60D7"/>
    <w:rsid w:val="00E10DDB"/>
    <w:rsid w:val="00E35EFA"/>
    <w:rsid w:val="00EF1DC4"/>
    <w:rsid w:val="00F324D1"/>
    <w:rsid w:val="00F75D66"/>
    <w:rsid w:val="00F90FE5"/>
    <w:rsid w:val="00F94977"/>
    <w:rsid w:val="00FA1235"/>
    <w:rsid w:val="00FE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E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6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0F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FD4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0F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0FE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90FE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alexander.trautrims@nottingham.ac.uk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aroline.emberson@nottingham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5040D-21F1-4C98-BFF8-9292078FE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Alison Gardner</cp:lastModifiedBy>
  <cp:revision>2</cp:revision>
  <cp:lastPrinted>2018-02-26T15:23:00Z</cp:lastPrinted>
  <dcterms:created xsi:type="dcterms:W3CDTF">2018-07-20T13:34:00Z</dcterms:created>
  <dcterms:modified xsi:type="dcterms:W3CDTF">2018-07-20T13:34:00Z</dcterms:modified>
</cp:coreProperties>
</file>