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7F" w:rsidRPr="00E8247F" w:rsidRDefault="00E8247F" w:rsidP="00E8247F">
      <w:pPr>
        <w:rPr>
          <w:b/>
        </w:rPr>
      </w:pPr>
      <w:r>
        <w:br/>
      </w:r>
      <w:r>
        <w:t xml:space="preserve">Case Study: </w:t>
      </w:r>
      <w:r w:rsidRPr="00E8247F">
        <w:rPr>
          <w:b/>
        </w:rPr>
        <w:t>Humb</w:t>
      </w:r>
      <w:r>
        <w:rPr>
          <w:b/>
        </w:rPr>
        <w:t xml:space="preserve">erside Anti-Slavery Partnership </w:t>
      </w:r>
      <w:hyperlink r:id="rId5" w:history="1">
        <w:r>
          <w:rPr>
            <w:rStyle w:val="Hyperlink"/>
          </w:rPr>
          <w:t>https://humberantislave.com</w:t>
        </w:r>
      </w:hyperlink>
    </w:p>
    <w:p w:rsidR="00E8247F" w:rsidRDefault="00E8247F" w:rsidP="00E8247F"/>
    <w:p w:rsidR="00E8247F" w:rsidRDefault="00E8247F" w:rsidP="00E8247F">
      <w:r w:rsidRPr="00E8247F">
        <w:rPr>
          <w:i/>
        </w:rPr>
        <w:t>Partnership funding arrangements as told by co-chair, Alicia Kidd</w:t>
      </w:r>
      <w:r>
        <w:rPr>
          <w:i/>
        </w:rPr>
        <w:t>, in July 2018</w:t>
      </w:r>
      <w:bookmarkStart w:id="0" w:name="_GoBack"/>
      <w:bookmarkEnd w:id="0"/>
      <w:r>
        <w:t>:</w:t>
      </w:r>
    </w:p>
    <w:p w:rsidR="00E8247F" w:rsidRPr="00E8247F" w:rsidRDefault="00E8247F" w:rsidP="00E8247F">
      <w:pPr>
        <w:shd w:val="clear" w:color="auto" w:fill="FFFFFF"/>
        <w:spacing w:after="240"/>
        <w:rPr>
          <w:color w:val="000000" w:themeColor="text1"/>
          <w:sz w:val="22"/>
          <w:szCs w:val="22"/>
        </w:rPr>
      </w:pPr>
      <w:r>
        <w:rPr>
          <w:sz w:val="19"/>
          <w:szCs w:val="19"/>
        </w:rPr>
        <w:br/>
      </w:r>
      <w:r w:rsidRPr="00E8247F">
        <w:rPr>
          <w:color w:val="000000" w:themeColor="text1"/>
          <w:sz w:val="22"/>
          <w:szCs w:val="22"/>
        </w:rPr>
        <w:t xml:space="preserve">We've been running </w:t>
      </w:r>
      <w:r w:rsidRPr="00E8247F">
        <w:rPr>
          <w:color w:val="000000" w:themeColor="text1"/>
          <w:sz w:val="22"/>
          <w:szCs w:val="22"/>
        </w:rPr>
        <w:t xml:space="preserve">the partnership </w:t>
      </w:r>
      <w:r w:rsidRPr="00E8247F">
        <w:rPr>
          <w:color w:val="000000" w:themeColor="text1"/>
          <w:sz w:val="22"/>
          <w:szCs w:val="22"/>
        </w:rPr>
        <w:t>for o</w:t>
      </w:r>
      <w:r w:rsidRPr="00E8247F">
        <w:rPr>
          <w:color w:val="000000" w:themeColor="text1"/>
          <w:sz w:val="22"/>
          <w:szCs w:val="22"/>
        </w:rPr>
        <w:t>ver three years now and have received</w:t>
      </w:r>
      <w:r w:rsidRPr="00E8247F">
        <w:rPr>
          <w:color w:val="000000" w:themeColor="text1"/>
          <w:sz w:val="22"/>
          <w:szCs w:val="22"/>
        </w:rPr>
        <w:t xml:space="preserve"> a total of under £5000 of funding. </w:t>
      </w:r>
    </w:p>
    <w:p w:rsidR="00E8247F" w:rsidRPr="00E8247F" w:rsidRDefault="00E8247F" w:rsidP="00E8247F">
      <w:pPr>
        <w:shd w:val="clear" w:color="auto" w:fill="FFFFFF"/>
        <w:spacing w:after="240"/>
        <w:rPr>
          <w:color w:val="000000" w:themeColor="text1"/>
          <w:sz w:val="22"/>
          <w:szCs w:val="22"/>
        </w:rPr>
      </w:pPr>
      <w:r w:rsidRPr="00E8247F">
        <w:rPr>
          <w:color w:val="000000" w:themeColor="text1"/>
          <w:sz w:val="22"/>
          <w:szCs w:val="22"/>
        </w:rPr>
        <w:t xml:space="preserve">Because of this lack of funding, we don't have a coordinator, so Andrew </w:t>
      </w:r>
      <w:r>
        <w:rPr>
          <w:color w:val="000000" w:themeColor="text1"/>
          <w:sz w:val="22"/>
          <w:szCs w:val="22"/>
        </w:rPr>
        <w:t xml:space="preserve">(Smith, co-chair) </w:t>
      </w:r>
      <w:r w:rsidRPr="00E8247F">
        <w:rPr>
          <w:color w:val="000000" w:themeColor="text1"/>
          <w:sz w:val="22"/>
          <w:szCs w:val="22"/>
        </w:rPr>
        <w:t>and I take on this role in our spare time. The majority of our funds have gone on developing resources. We work closely with Humberside police, and their intelligence has highlighted a number of hotspots in the region. We've used this information to target these areas with poster ca</w:t>
      </w:r>
      <w:r w:rsidRPr="00E8247F">
        <w:rPr>
          <w:color w:val="000000" w:themeColor="text1"/>
          <w:sz w:val="22"/>
          <w:szCs w:val="22"/>
        </w:rPr>
        <w:t xml:space="preserve">mpaigns. </w:t>
      </w:r>
      <w:r w:rsidRPr="00E8247F">
        <w:rPr>
          <w:color w:val="000000" w:themeColor="text1"/>
          <w:sz w:val="22"/>
          <w:szCs w:val="22"/>
        </w:rPr>
        <w:t>We've</w:t>
      </w:r>
      <w:r w:rsidRPr="00E8247F">
        <w:rPr>
          <w:color w:val="000000" w:themeColor="text1"/>
          <w:sz w:val="22"/>
          <w:szCs w:val="22"/>
        </w:rPr>
        <w:t xml:space="preserve"> also</w:t>
      </w:r>
      <w:r w:rsidRPr="00E8247F">
        <w:rPr>
          <w:color w:val="000000" w:themeColor="text1"/>
          <w:sz w:val="22"/>
          <w:szCs w:val="22"/>
        </w:rPr>
        <w:t xml:space="preserve"> developed a training package and delivered it to front line professionals free of charge.</w:t>
      </w:r>
      <w:r w:rsidRPr="00E8247F">
        <w:rPr>
          <w:color w:val="000000" w:themeColor="text1"/>
          <w:sz w:val="22"/>
          <w:szCs w:val="22"/>
        </w:rPr>
        <w:br/>
      </w:r>
      <w:r w:rsidRPr="00E8247F">
        <w:rPr>
          <w:color w:val="000000" w:themeColor="text1"/>
          <w:sz w:val="22"/>
          <w:szCs w:val="22"/>
        </w:rPr>
        <w:br/>
        <w:t>We've helped agencies develop their internal policies on modern slavery - unfortunately this has had to be free of charge because of funding issues of the agencies in question (but their need for policies was greater than our need for cash).</w:t>
      </w:r>
      <w:r w:rsidRPr="00E8247F">
        <w:rPr>
          <w:color w:val="000000" w:themeColor="text1"/>
          <w:sz w:val="22"/>
          <w:szCs w:val="22"/>
        </w:rPr>
        <w:br/>
      </w:r>
      <w:r w:rsidRPr="00E8247F">
        <w:rPr>
          <w:color w:val="000000" w:themeColor="text1"/>
          <w:sz w:val="22"/>
          <w:szCs w:val="22"/>
        </w:rPr>
        <w:br/>
        <w:t>We've recently printed bumper stickers off the back of some recent multi agency research into car washes. These are in three different languages and are targeted at reaching workers in car washes.</w:t>
      </w:r>
      <w:r w:rsidRPr="00E8247F">
        <w:rPr>
          <w:color w:val="000000" w:themeColor="text1"/>
          <w:sz w:val="22"/>
          <w:szCs w:val="22"/>
        </w:rPr>
        <w:br/>
      </w:r>
      <w:r w:rsidRPr="00E8247F">
        <w:rPr>
          <w:color w:val="000000" w:themeColor="text1"/>
          <w:sz w:val="22"/>
          <w:szCs w:val="22"/>
        </w:rPr>
        <w:br/>
        <w:t>Due to the limited funds, we tend to rely on different agencies using their staff to contribute time rather than money. Examples include the developmen</w:t>
      </w:r>
      <w:r w:rsidRPr="00E8247F">
        <w:rPr>
          <w:color w:val="000000" w:themeColor="text1"/>
          <w:sz w:val="22"/>
          <w:szCs w:val="22"/>
        </w:rPr>
        <w:t>t of the website free of charge;</w:t>
      </w:r>
      <w:r w:rsidRPr="00E8247F">
        <w:rPr>
          <w:color w:val="000000" w:themeColor="text1"/>
          <w:sz w:val="22"/>
          <w:szCs w:val="22"/>
        </w:rPr>
        <w:t xml:space="preserve"> the Wilberforce Institute running a research project into businesses' response t</w:t>
      </w:r>
      <w:r w:rsidRPr="00E8247F">
        <w:rPr>
          <w:color w:val="000000" w:themeColor="text1"/>
          <w:sz w:val="22"/>
          <w:szCs w:val="22"/>
        </w:rPr>
        <w:t>o the modern slavery act; multi-</w:t>
      </w:r>
      <w:r w:rsidRPr="00E8247F">
        <w:rPr>
          <w:color w:val="000000" w:themeColor="text1"/>
          <w:sz w:val="22"/>
          <w:szCs w:val="22"/>
        </w:rPr>
        <w:t>agency agreements on housing vulnerable people (though this is not robust and there is no agreement on who foots the bill - something that is currently a priority for us to establi</w:t>
      </w:r>
      <w:r w:rsidRPr="00E8247F">
        <w:rPr>
          <w:color w:val="000000" w:themeColor="text1"/>
          <w:sz w:val="22"/>
          <w:szCs w:val="22"/>
        </w:rPr>
        <w:t>sh), and multi-</w:t>
      </w:r>
      <w:r w:rsidRPr="00E8247F">
        <w:rPr>
          <w:color w:val="000000" w:themeColor="text1"/>
          <w:sz w:val="22"/>
          <w:szCs w:val="22"/>
        </w:rPr>
        <w:t>agency work on assessing a number of local hand car washes. Obviously this currently relies on goodwill and is not a sustainable model.</w:t>
      </w:r>
    </w:p>
    <w:p w:rsidR="007D0A24" w:rsidRPr="00E8247F" w:rsidRDefault="007D0A24">
      <w:pPr>
        <w:rPr>
          <w:color w:val="000000" w:themeColor="text1"/>
          <w:sz w:val="22"/>
          <w:szCs w:val="22"/>
        </w:rPr>
      </w:pPr>
    </w:p>
    <w:sectPr w:rsidR="007D0A24" w:rsidRPr="00E8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35288"/>
    <w:multiLevelType w:val="multilevel"/>
    <w:tmpl w:val="02024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7F"/>
    <w:rsid w:val="007D0A24"/>
    <w:rsid w:val="00E82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4028A-A5C1-4439-81F8-F6635AB3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47F"/>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2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berantisla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F65C6579</Template>
  <TotalTime>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Brotherton Vicky (IASC)</dc:creator>
  <cp:keywords/>
  <dc:description/>
  <cp:lastModifiedBy>Brotherton Vicky (IASC)</cp:lastModifiedBy>
  <cp:revision>1</cp:revision>
  <dcterms:created xsi:type="dcterms:W3CDTF">2018-07-27T16:22:00Z</dcterms:created>
  <dcterms:modified xsi:type="dcterms:W3CDTF">2018-07-27T16:31:00Z</dcterms:modified>
</cp:coreProperties>
</file>