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33A60" w14:textId="09A87F86" w:rsidR="002A019E" w:rsidRPr="00C716AF" w:rsidRDefault="00426F83" w:rsidP="002A019E">
      <w:pPr>
        <w:pBdr>
          <w:bottom w:val="single" w:sz="4" w:space="1" w:color="auto"/>
        </w:pBdr>
        <w:rPr>
          <w:b/>
          <w:bCs/>
          <w:sz w:val="28"/>
          <w:szCs w:val="28"/>
        </w:rPr>
      </w:pPr>
      <w:r>
        <w:rPr>
          <w:noProof/>
        </w:rPr>
        <w:drawing>
          <wp:inline distT="0" distB="0" distL="0" distR="0" wp14:anchorId="2CB3F700" wp14:editId="4BFFB8DB">
            <wp:extent cx="5943600" cy="21590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stretch>
                      <a:fillRect/>
                    </a:stretch>
                  </pic:blipFill>
                  <pic:spPr>
                    <a:xfrm>
                      <a:off x="0" y="0"/>
                      <a:ext cx="5943600" cy="2159000"/>
                    </a:xfrm>
                    <a:prstGeom prst="rect">
                      <a:avLst/>
                    </a:prstGeom>
                  </pic:spPr>
                </pic:pic>
              </a:graphicData>
            </a:graphic>
          </wp:inline>
        </w:drawing>
      </w:r>
    </w:p>
    <w:p w14:paraId="5FD35F0C" w14:textId="34B8124E" w:rsidR="002A019E" w:rsidRPr="00B02235" w:rsidRDefault="00B02235" w:rsidP="00B02235">
      <w:pPr>
        <w:shd w:val="clear" w:color="auto" w:fill="FFFFFF"/>
        <w:jc w:val="center"/>
        <w:rPr>
          <w:rFonts w:ascii="Verdana" w:hAnsi="Verdana"/>
          <w:color w:val="333333"/>
          <w:sz w:val="21"/>
          <w:szCs w:val="21"/>
        </w:rPr>
      </w:pPr>
      <w:hyperlink r:id="rId6" w:history="1">
        <w:r>
          <w:rPr>
            <w:rStyle w:val="Hyperlink"/>
            <w:rFonts w:ascii="Verdana" w:hAnsi="Verdana"/>
            <w:color w:val="FFFF66"/>
            <w:sz w:val="21"/>
            <w:szCs w:val="21"/>
            <w:u w:val="none"/>
            <w:shd w:val="clear" w:color="auto" w:fill="8899FF"/>
          </w:rPr>
          <w:t>  HOME  </w:t>
        </w:r>
      </w:hyperlink>
      <w:r>
        <w:rPr>
          <w:rFonts w:ascii="Verdana" w:hAnsi="Verdana"/>
          <w:noProof/>
          <w:color w:val="333333"/>
          <w:sz w:val="21"/>
          <w:szCs w:val="21"/>
        </w:rPr>
        <w:drawing>
          <wp:inline distT="0" distB="0" distL="0" distR="0" wp14:anchorId="52B36065" wp14:editId="2890B758">
            <wp:extent cx="285750" cy="9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hyperlink r:id="rId8" w:history="1">
        <w:r>
          <w:rPr>
            <w:rStyle w:val="Hyperlink"/>
            <w:rFonts w:ascii="Verdana" w:hAnsi="Verdana"/>
            <w:color w:val="FFFF66"/>
            <w:sz w:val="21"/>
            <w:szCs w:val="21"/>
            <w:u w:val="none"/>
            <w:shd w:val="clear" w:color="auto" w:fill="6677DD"/>
          </w:rPr>
          <w:t>  THEME &amp; PAPERS  </w:t>
        </w:r>
      </w:hyperlink>
      <w:r>
        <w:rPr>
          <w:rFonts w:ascii="Verdana" w:hAnsi="Verdana"/>
          <w:noProof/>
          <w:color w:val="333333"/>
          <w:sz w:val="21"/>
          <w:szCs w:val="21"/>
        </w:rPr>
        <w:drawing>
          <wp:inline distT="0" distB="0" distL="0" distR="0" wp14:anchorId="4685E2AD" wp14:editId="46524369">
            <wp:extent cx="285750" cy="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hyperlink r:id="rId9" w:history="1">
        <w:r>
          <w:rPr>
            <w:rStyle w:val="Hyperlink"/>
            <w:rFonts w:ascii="Verdana" w:hAnsi="Verdana"/>
            <w:color w:val="FFFF66"/>
            <w:sz w:val="21"/>
            <w:szCs w:val="21"/>
            <w:u w:val="none"/>
            <w:shd w:val="clear" w:color="auto" w:fill="6677DD"/>
          </w:rPr>
          <w:t>  PROGRAM  </w:t>
        </w:r>
      </w:hyperlink>
      <w:r>
        <w:rPr>
          <w:rFonts w:ascii="Verdana" w:hAnsi="Verdana"/>
          <w:noProof/>
          <w:color w:val="333333"/>
          <w:sz w:val="21"/>
          <w:szCs w:val="21"/>
        </w:rPr>
        <w:drawing>
          <wp:inline distT="0" distB="0" distL="0" distR="0" wp14:anchorId="1955D47A" wp14:editId="1F7F40AC">
            <wp:extent cx="285750" cy="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hyperlink r:id="rId10" w:history="1">
        <w:r>
          <w:rPr>
            <w:rStyle w:val="Hyperlink"/>
            <w:rFonts w:ascii="Verdana" w:hAnsi="Verdana"/>
            <w:color w:val="FFFF66"/>
            <w:sz w:val="21"/>
            <w:szCs w:val="21"/>
            <w:u w:val="none"/>
            <w:shd w:val="clear" w:color="auto" w:fill="6677DD"/>
          </w:rPr>
          <w:t>  ABOUT  </w:t>
        </w:r>
      </w:hyperlink>
      <w:r>
        <w:rPr>
          <w:rFonts w:ascii="Verdana" w:hAnsi="Verdana"/>
          <w:noProof/>
          <w:color w:val="333333"/>
          <w:sz w:val="21"/>
          <w:szCs w:val="21"/>
        </w:rPr>
        <w:drawing>
          <wp:inline distT="0" distB="0" distL="0" distR="0" wp14:anchorId="0CC506B1" wp14:editId="67353483">
            <wp:extent cx="285750" cy="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hyperlink r:id="rId11" w:history="1">
        <w:r>
          <w:rPr>
            <w:rStyle w:val="Hyperlink"/>
            <w:rFonts w:ascii="Verdana" w:hAnsi="Verdana"/>
            <w:color w:val="FFFF66"/>
            <w:sz w:val="21"/>
            <w:szCs w:val="21"/>
            <w:u w:val="none"/>
            <w:shd w:val="clear" w:color="auto" w:fill="6677DD"/>
          </w:rPr>
          <w:t>  REGISTRATION  </w:t>
        </w:r>
      </w:hyperlink>
      <w:r>
        <w:rPr>
          <w:rFonts w:ascii="Verdana" w:hAnsi="Verdana"/>
          <w:noProof/>
          <w:color w:val="333333"/>
          <w:sz w:val="21"/>
          <w:szCs w:val="21"/>
        </w:rPr>
        <w:drawing>
          <wp:inline distT="0" distB="0" distL="0" distR="0" wp14:anchorId="7D9E7AE1" wp14:editId="62528726">
            <wp:extent cx="285750" cy="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hyperlink r:id="rId12" w:history="1">
        <w:r>
          <w:rPr>
            <w:rStyle w:val="Hyperlink"/>
            <w:rFonts w:ascii="Verdana" w:hAnsi="Verdana"/>
            <w:color w:val="FFFF66"/>
            <w:sz w:val="21"/>
            <w:szCs w:val="21"/>
            <w:u w:val="none"/>
            <w:shd w:val="clear" w:color="auto" w:fill="6677DD"/>
          </w:rPr>
          <w:t>  NOTICES  </w:t>
        </w:r>
      </w:hyperlink>
    </w:p>
    <w:p w14:paraId="4AF23809" w14:textId="2970F444" w:rsidR="002A019E" w:rsidRDefault="002A019E" w:rsidP="002A019E"/>
    <w:p w14:paraId="6326E9BE" w14:textId="2A81763A" w:rsidR="002A019E" w:rsidRDefault="002A019E" w:rsidP="002A019E">
      <w:pPr>
        <w:pStyle w:val="Heading3"/>
        <w:pBdr>
          <w:bottom w:val="single" w:sz="12" w:space="2" w:color="AADD99"/>
        </w:pBdr>
        <w:shd w:val="clear" w:color="auto" w:fill="FFFFFF"/>
        <w:spacing w:before="300" w:beforeAutospacing="0" w:after="180" w:afterAutospacing="0"/>
        <w:rPr>
          <w:rFonts w:ascii="Georgia" w:hAnsi="Georgia"/>
          <w:b w:val="0"/>
          <w:bCs w:val="0"/>
          <w:color w:val="005599"/>
          <w:sz w:val="33"/>
          <w:szCs w:val="33"/>
        </w:rPr>
      </w:pPr>
      <w:r>
        <w:rPr>
          <w:rFonts w:ascii="Georgia" w:hAnsi="Georgia"/>
          <w:b w:val="0"/>
          <w:bCs w:val="0"/>
          <w:color w:val="005599"/>
          <w:sz w:val="33"/>
          <w:szCs w:val="33"/>
        </w:rPr>
        <w:t>Introduction</w:t>
      </w:r>
    </w:p>
    <w:p w14:paraId="66E2098B" w14:textId="77777777" w:rsidR="002A019E" w:rsidRDefault="002A019E" w:rsidP="002A019E">
      <w:pPr>
        <w:pStyle w:val="NormalWeb"/>
        <w:shd w:val="clear" w:color="auto" w:fill="FFFFFF"/>
        <w:spacing w:before="0" w:beforeAutospacing="0" w:after="0" w:afterAutospacing="0"/>
        <w:rPr>
          <w:rFonts w:ascii="Verdana" w:hAnsi="Verdana"/>
          <w:color w:val="333333"/>
          <w:sz w:val="20"/>
          <w:szCs w:val="20"/>
          <w:shd w:val="clear" w:color="auto" w:fill="FFFFFF"/>
        </w:rPr>
      </w:pPr>
    </w:p>
    <w:p w14:paraId="08950C71" w14:textId="1415EF5F" w:rsidR="002A019E" w:rsidRDefault="002A019E" w:rsidP="008568CD">
      <w:pPr>
        <w:pStyle w:val="NormalWeb"/>
        <w:shd w:val="clear" w:color="auto" w:fill="FFFFFF"/>
        <w:spacing w:before="0" w:beforeAutospacing="0" w:after="0" w:afterAutospacing="0"/>
        <w:rPr>
          <w:rFonts w:ascii="Verdana" w:hAnsi="Verdana"/>
          <w:color w:val="333333"/>
          <w:sz w:val="20"/>
          <w:szCs w:val="20"/>
          <w:shd w:val="clear" w:color="auto" w:fill="FFFFFF"/>
        </w:rPr>
      </w:pPr>
      <w:r>
        <w:rPr>
          <w:rFonts w:ascii="Verdana" w:hAnsi="Verdana"/>
          <w:color w:val="333333"/>
          <w:sz w:val="20"/>
          <w:szCs w:val="20"/>
        </w:rPr>
        <w:t xml:space="preserve">The </w:t>
      </w:r>
      <w:hyperlink r:id="rId13" w:history="1">
        <w:r w:rsidRPr="00481E55">
          <w:rPr>
            <w:rStyle w:val="Hyperlink"/>
            <w:rFonts w:ascii="Verdana" w:hAnsi="Verdana"/>
            <w:sz w:val="20"/>
            <w:szCs w:val="20"/>
          </w:rPr>
          <w:t>International Association for Statistical Education (IASE)</w:t>
        </w:r>
      </w:hyperlink>
      <w:r>
        <w:rPr>
          <w:rFonts w:ascii="Verdana" w:hAnsi="Verdana"/>
          <w:color w:val="333333"/>
          <w:sz w:val="20"/>
          <w:szCs w:val="20"/>
        </w:rPr>
        <w:t xml:space="preserve"> is pleased to announce that its 13th Satellite Conference will take place </w:t>
      </w:r>
      <w:r>
        <w:rPr>
          <w:rFonts w:ascii="Verdana" w:hAnsi="Verdana"/>
          <w:b/>
          <w:bCs/>
          <w:color w:val="333333"/>
          <w:sz w:val="20"/>
          <w:szCs w:val="20"/>
        </w:rPr>
        <w:t>from July to 13 July 2023</w:t>
      </w:r>
      <w:r>
        <w:rPr>
          <w:rFonts w:ascii="Verdana" w:hAnsi="Verdana"/>
          <w:color w:val="333333"/>
          <w:sz w:val="20"/>
          <w:szCs w:val="20"/>
        </w:rPr>
        <w:t>, just before the 64</w:t>
      </w:r>
      <w:r w:rsidRPr="008703DB">
        <w:rPr>
          <w:rFonts w:ascii="Verdana" w:hAnsi="Verdana"/>
          <w:color w:val="333333"/>
          <w:sz w:val="20"/>
          <w:szCs w:val="20"/>
          <w:vertAlign w:val="superscript"/>
        </w:rPr>
        <w:t>th</w:t>
      </w:r>
      <w:r>
        <w:rPr>
          <w:rFonts w:ascii="Verdana" w:hAnsi="Verdana"/>
          <w:color w:val="333333"/>
          <w:sz w:val="20"/>
          <w:szCs w:val="20"/>
        </w:rPr>
        <w:t xml:space="preserve"> World Statistics Congress (</w:t>
      </w:r>
      <w:r w:rsidRPr="00840C20">
        <w:rPr>
          <w:rFonts w:ascii="Verdana" w:hAnsi="Verdana"/>
          <w:color w:val="333333"/>
          <w:sz w:val="20"/>
          <w:szCs w:val="20"/>
        </w:rPr>
        <w:t>WSC64</w:t>
      </w:r>
      <w:r>
        <w:rPr>
          <w:rFonts w:ascii="Verdana" w:hAnsi="Verdana"/>
          <w:color w:val="333333"/>
          <w:sz w:val="20"/>
          <w:szCs w:val="20"/>
        </w:rPr>
        <w:t xml:space="preserve">, 16–20 July in Ottawa, Canada). </w:t>
      </w:r>
      <w:r w:rsidR="006A11D4">
        <w:rPr>
          <w:rFonts w:ascii="Verdana" w:hAnsi="Verdana"/>
          <w:color w:val="333333"/>
          <w:sz w:val="20"/>
          <w:szCs w:val="20"/>
        </w:rPr>
        <w:t>Th</w:t>
      </w:r>
      <w:r w:rsidR="00604ACC">
        <w:rPr>
          <w:rFonts w:ascii="Verdana" w:hAnsi="Verdana"/>
          <w:color w:val="333333"/>
          <w:sz w:val="20"/>
          <w:szCs w:val="20"/>
        </w:rPr>
        <w:t xml:space="preserve">e conference will be offered in a </w:t>
      </w:r>
      <w:r w:rsidR="006A11D4" w:rsidRPr="003916E3">
        <w:rPr>
          <w:rFonts w:ascii="Verdana" w:hAnsi="Verdana"/>
          <w:b/>
          <w:bCs/>
          <w:color w:val="333333"/>
          <w:sz w:val="20"/>
          <w:szCs w:val="20"/>
        </w:rPr>
        <w:t xml:space="preserve">hybrid </w:t>
      </w:r>
      <w:r w:rsidR="00604ACC">
        <w:rPr>
          <w:rFonts w:ascii="Verdana" w:hAnsi="Verdana"/>
          <w:b/>
          <w:bCs/>
          <w:color w:val="333333"/>
          <w:sz w:val="20"/>
          <w:szCs w:val="20"/>
        </w:rPr>
        <w:t>format</w:t>
      </w:r>
      <w:r w:rsidR="00DF09BE">
        <w:rPr>
          <w:rFonts w:ascii="Verdana" w:hAnsi="Verdana"/>
          <w:color w:val="333333"/>
          <w:sz w:val="20"/>
          <w:szCs w:val="20"/>
        </w:rPr>
        <w:t xml:space="preserve"> </w:t>
      </w:r>
      <w:r w:rsidR="00131B9D" w:rsidRPr="009E3228">
        <w:rPr>
          <w:rStyle w:val="normaltextrun"/>
          <w:rFonts w:ascii="Verdana" w:hAnsi="Verdana"/>
          <w:color w:val="333333"/>
          <w:sz w:val="20"/>
          <w:szCs w:val="20"/>
        </w:rPr>
        <w:t xml:space="preserve">to welcome additional online delegates to </w:t>
      </w:r>
      <w:r w:rsidR="00131B9D">
        <w:rPr>
          <w:rStyle w:val="normaltextrun"/>
          <w:rFonts w:ascii="Verdana" w:hAnsi="Verdana"/>
          <w:color w:val="333333"/>
          <w:sz w:val="20"/>
          <w:szCs w:val="20"/>
        </w:rPr>
        <w:t xml:space="preserve">those </w:t>
      </w:r>
      <w:r w:rsidR="00131B9D" w:rsidRPr="009E3228">
        <w:rPr>
          <w:rStyle w:val="normaltextrun"/>
          <w:rFonts w:ascii="Verdana" w:hAnsi="Verdana"/>
          <w:color w:val="333333"/>
          <w:sz w:val="20"/>
          <w:szCs w:val="20"/>
        </w:rPr>
        <w:t>participating in</w:t>
      </w:r>
      <w:r w:rsidR="00131B9D">
        <w:rPr>
          <w:rStyle w:val="normaltextrun"/>
          <w:rFonts w:ascii="Verdana" w:hAnsi="Verdana"/>
          <w:color w:val="333333"/>
          <w:sz w:val="20"/>
          <w:szCs w:val="20"/>
        </w:rPr>
        <w:t xml:space="preserve">-person </w:t>
      </w:r>
      <w:r w:rsidR="00131B9D" w:rsidRPr="009E3228">
        <w:rPr>
          <w:rStyle w:val="normaltextrun"/>
          <w:rFonts w:ascii="Verdana" w:hAnsi="Verdana"/>
          <w:color w:val="333333"/>
          <w:sz w:val="20"/>
          <w:szCs w:val="20"/>
        </w:rPr>
        <w:t xml:space="preserve">in Toronto, Canada. </w:t>
      </w:r>
      <w:r>
        <w:rPr>
          <w:rFonts w:ascii="Verdana" w:hAnsi="Verdana"/>
          <w:color w:val="333333"/>
          <w:sz w:val="20"/>
          <w:szCs w:val="20"/>
        </w:rPr>
        <w:t xml:space="preserve">IASE Satellites typically bring 80-120 folks from around the world and the host country to share their passion, expertise, and experiences in statistics education. </w:t>
      </w:r>
      <w:r>
        <w:rPr>
          <w:rFonts w:ascii="Verdana" w:hAnsi="Verdana"/>
          <w:color w:val="333333"/>
          <w:sz w:val="20"/>
          <w:szCs w:val="20"/>
          <w:shd w:val="clear" w:color="auto" w:fill="FFFFFF"/>
        </w:rPr>
        <w:t xml:space="preserve">Many delegates </w:t>
      </w:r>
      <w:r w:rsidR="0017332F">
        <w:rPr>
          <w:rFonts w:ascii="Verdana" w:hAnsi="Verdana"/>
          <w:color w:val="333333"/>
          <w:sz w:val="20"/>
          <w:szCs w:val="20"/>
          <w:shd w:val="clear" w:color="auto" w:fill="FFFFFF"/>
        </w:rPr>
        <w:t>also attend the broader</w:t>
      </w:r>
      <w:r>
        <w:rPr>
          <w:rFonts w:ascii="Verdana" w:hAnsi="Verdana"/>
          <w:color w:val="333333"/>
          <w:sz w:val="20"/>
          <w:szCs w:val="20"/>
          <w:shd w:val="clear" w:color="auto" w:fill="FFFFFF"/>
        </w:rPr>
        <w:t xml:space="preserve"> WSC</w:t>
      </w:r>
      <w:r w:rsidR="00B05D20">
        <w:rPr>
          <w:rFonts w:ascii="Verdana" w:hAnsi="Verdana"/>
          <w:color w:val="333333"/>
          <w:sz w:val="20"/>
          <w:szCs w:val="20"/>
          <w:shd w:val="clear" w:color="auto" w:fill="FFFFFF"/>
        </w:rPr>
        <w:t>64</w:t>
      </w:r>
      <w:r>
        <w:rPr>
          <w:rFonts w:ascii="Verdana" w:hAnsi="Verdana"/>
          <w:color w:val="333333"/>
          <w:sz w:val="20"/>
          <w:szCs w:val="20"/>
          <w:shd w:val="clear" w:color="auto" w:fill="FFFFFF"/>
        </w:rPr>
        <w:t>, which has numerous sessions related to statistics education.</w:t>
      </w:r>
    </w:p>
    <w:p w14:paraId="70EBE66C" w14:textId="3DFBF627" w:rsidR="00086AA0" w:rsidRDefault="00086AA0" w:rsidP="002A019E">
      <w:pPr>
        <w:pStyle w:val="NormalWeb"/>
        <w:shd w:val="clear" w:color="auto" w:fill="FFFFFF"/>
        <w:spacing w:before="0" w:beforeAutospacing="0" w:after="0" w:afterAutospacing="0"/>
        <w:rPr>
          <w:rFonts w:ascii="Verdana" w:hAnsi="Verdana"/>
          <w:color w:val="333333"/>
          <w:sz w:val="20"/>
          <w:szCs w:val="20"/>
          <w:shd w:val="clear" w:color="auto" w:fill="FFFFFF"/>
        </w:rPr>
      </w:pPr>
    </w:p>
    <w:p w14:paraId="3E1CB96E" w14:textId="1C61FE1D" w:rsidR="00EE19EE" w:rsidRDefault="002A3F39" w:rsidP="00EE19EE">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shd w:val="clear" w:color="auto" w:fill="FFFFFF"/>
        </w:rPr>
        <w:t xml:space="preserve">The </w:t>
      </w:r>
      <w:r w:rsidR="009836A0">
        <w:rPr>
          <w:rFonts w:ascii="Verdana" w:hAnsi="Verdana"/>
          <w:color w:val="333333"/>
          <w:sz w:val="20"/>
          <w:szCs w:val="20"/>
          <w:shd w:val="clear" w:color="auto" w:fill="FFFFFF"/>
        </w:rPr>
        <w:t xml:space="preserve">data landscape </w:t>
      </w:r>
      <w:r w:rsidR="00292CE9">
        <w:rPr>
          <w:rFonts w:ascii="Verdana" w:hAnsi="Verdana"/>
          <w:color w:val="333333"/>
          <w:sz w:val="20"/>
          <w:szCs w:val="20"/>
          <w:shd w:val="clear" w:color="auto" w:fill="FFFFFF"/>
        </w:rPr>
        <w:t xml:space="preserve">is constantly </w:t>
      </w:r>
      <w:r w:rsidR="00A86C88">
        <w:rPr>
          <w:rFonts w:ascii="Verdana" w:hAnsi="Verdana"/>
          <w:color w:val="333333"/>
          <w:sz w:val="20"/>
          <w:szCs w:val="20"/>
          <w:shd w:val="clear" w:color="auto" w:fill="FFFFFF"/>
        </w:rPr>
        <w:t>shifting</w:t>
      </w:r>
      <w:r w:rsidR="00A06A93">
        <w:rPr>
          <w:rFonts w:ascii="Verdana" w:hAnsi="Verdana"/>
          <w:color w:val="333333"/>
          <w:sz w:val="20"/>
          <w:szCs w:val="20"/>
          <w:shd w:val="clear" w:color="auto" w:fill="FFFFFF"/>
        </w:rPr>
        <w:t xml:space="preserve">, </w:t>
      </w:r>
      <w:r w:rsidR="000100AF">
        <w:rPr>
          <w:rFonts w:ascii="Verdana" w:hAnsi="Verdana"/>
          <w:color w:val="333333"/>
          <w:sz w:val="20"/>
          <w:szCs w:val="20"/>
          <w:shd w:val="clear" w:color="auto" w:fill="FFFFFF"/>
        </w:rPr>
        <w:t>driven by</w:t>
      </w:r>
      <w:r w:rsidR="006C6904">
        <w:rPr>
          <w:rFonts w:ascii="Verdana" w:hAnsi="Verdana"/>
          <w:color w:val="333333"/>
          <w:sz w:val="20"/>
          <w:szCs w:val="20"/>
          <w:shd w:val="clear" w:color="auto" w:fill="FFFFFF"/>
        </w:rPr>
        <w:t xml:space="preserve"> </w:t>
      </w:r>
      <w:r w:rsidR="000C7501">
        <w:rPr>
          <w:rFonts w:ascii="Verdana" w:hAnsi="Verdana"/>
          <w:color w:val="333333"/>
          <w:sz w:val="20"/>
          <w:szCs w:val="20"/>
          <w:shd w:val="clear" w:color="auto" w:fill="FFFFFF"/>
        </w:rPr>
        <w:t xml:space="preserve">perpetual </w:t>
      </w:r>
      <w:r w:rsidR="000100AF">
        <w:rPr>
          <w:rFonts w:ascii="Verdana" w:hAnsi="Verdana"/>
          <w:color w:val="333333"/>
          <w:sz w:val="20"/>
          <w:szCs w:val="20"/>
          <w:shd w:val="clear" w:color="auto" w:fill="FFFFFF"/>
        </w:rPr>
        <w:t>technologic</w:t>
      </w:r>
      <w:r w:rsidR="00D42450">
        <w:rPr>
          <w:rFonts w:ascii="Verdana" w:hAnsi="Verdana"/>
          <w:color w:val="333333"/>
          <w:sz w:val="20"/>
          <w:szCs w:val="20"/>
          <w:shd w:val="clear" w:color="auto" w:fill="FFFFFF"/>
        </w:rPr>
        <w:t>al</w:t>
      </w:r>
      <w:r w:rsidR="004907EB">
        <w:rPr>
          <w:rFonts w:ascii="Verdana" w:hAnsi="Verdana"/>
          <w:color w:val="333333"/>
          <w:sz w:val="20"/>
          <w:szCs w:val="20"/>
          <w:shd w:val="clear" w:color="auto" w:fill="FFFFFF"/>
        </w:rPr>
        <w:t>, eco</w:t>
      </w:r>
      <w:r w:rsidR="00252B0E">
        <w:rPr>
          <w:rFonts w:ascii="Verdana" w:hAnsi="Verdana"/>
          <w:color w:val="333333"/>
          <w:sz w:val="20"/>
          <w:szCs w:val="20"/>
          <w:shd w:val="clear" w:color="auto" w:fill="FFFFFF"/>
        </w:rPr>
        <w:t>nomic, and societal</w:t>
      </w:r>
      <w:r w:rsidR="0054345B">
        <w:rPr>
          <w:rFonts w:ascii="Verdana" w:hAnsi="Verdana"/>
          <w:color w:val="333333"/>
          <w:sz w:val="20"/>
          <w:szCs w:val="20"/>
          <w:shd w:val="clear" w:color="auto" w:fill="FFFFFF"/>
        </w:rPr>
        <w:t xml:space="preserve"> </w:t>
      </w:r>
      <w:r w:rsidR="00C4295F">
        <w:rPr>
          <w:rFonts w:ascii="Verdana" w:hAnsi="Verdana"/>
          <w:color w:val="333333"/>
          <w:sz w:val="20"/>
          <w:szCs w:val="20"/>
          <w:shd w:val="clear" w:color="auto" w:fill="FFFFFF"/>
        </w:rPr>
        <w:t>development</w:t>
      </w:r>
      <w:r w:rsidR="00D42450">
        <w:rPr>
          <w:rFonts w:ascii="Verdana" w:hAnsi="Verdana"/>
          <w:color w:val="333333"/>
          <w:sz w:val="20"/>
          <w:szCs w:val="20"/>
          <w:shd w:val="clear" w:color="auto" w:fill="FFFFFF"/>
        </w:rPr>
        <w:t>s</w:t>
      </w:r>
      <w:r w:rsidR="00D965A5">
        <w:rPr>
          <w:rFonts w:ascii="Verdana" w:hAnsi="Verdana"/>
          <w:color w:val="333333"/>
          <w:sz w:val="20"/>
          <w:szCs w:val="20"/>
          <w:shd w:val="clear" w:color="auto" w:fill="FFFFFF"/>
        </w:rPr>
        <w:t xml:space="preserve">. </w:t>
      </w:r>
      <w:r w:rsidR="001520FA">
        <w:rPr>
          <w:rFonts w:ascii="Verdana" w:hAnsi="Verdana"/>
          <w:color w:val="333333"/>
          <w:sz w:val="20"/>
          <w:szCs w:val="20"/>
          <w:shd w:val="clear" w:color="auto" w:fill="FFFFFF"/>
        </w:rPr>
        <w:t>Information is</w:t>
      </w:r>
      <w:r w:rsidR="0029639B">
        <w:rPr>
          <w:rFonts w:ascii="Verdana" w:hAnsi="Verdana"/>
          <w:color w:val="333333"/>
          <w:sz w:val="20"/>
          <w:szCs w:val="20"/>
          <w:shd w:val="clear" w:color="auto" w:fill="FFFFFF"/>
        </w:rPr>
        <w:t xml:space="preserve"> now</w:t>
      </w:r>
      <w:r w:rsidR="00424F63">
        <w:rPr>
          <w:rFonts w:ascii="Verdana" w:hAnsi="Verdana"/>
          <w:color w:val="333333"/>
          <w:sz w:val="20"/>
          <w:szCs w:val="20"/>
          <w:shd w:val="clear" w:color="auto" w:fill="FFFFFF"/>
        </w:rPr>
        <w:t xml:space="preserve"> </w:t>
      </w:r>
      <w:r w:rsidR="001520FA">
        <w:rPr>
          <w:rFonts w:ascii="Verdana" w:hAnsi="Verdana"/>
          <w:color w:val="333333"/>
          <w:sz w:val="20"/>
          <w:szCs w:val="20"/>
          <w:shd w:val="clear" w:color="auto" w:fill="FFFFFF"/>
        </w:rPr>
        <w:t xml:space="preserve">recorded and shared at </w:t>
      </w:r>
      <w:r w:rsidR="00292344">
        <w:rPr>
          <w:rFonts w:ascii="Verdana" w:hAnsi="Verdana"/>
          <w:color w:val="333333"/>
          <w:sz w:val="20"/>
          <w:szCs w:val="20"/>
          <w:shd w:val="clear" w:color="auto" w:fill="FFFFFF"/>
        </w:rPr>
        <w:t xml:space="preserve">unprecedented </w:t>
      </w:r>
      <w:r w:rsidR="00745B98">
        <w:rPr>
          <w:rFonts w:ascii="Verdana" w:hAnsi="Verdana"/>
          <w:color w:val="333333"/>
          <w:sz w:val="20"/>
          <w:szCs w:val="20"/>
          <w:shd w:val="clear" w:color="auto" w:fill="FFFFFF"/>
        </w:rPr>
        <w:t>rate</w:t>
      </w:r>
      <w:r w:rsidR="003C4C71">
        <w:rPr>
          <w:rFonts w:ascii="Verdana" w:hAnsi="Verdana"/>
          <w:color w:val="333333"/>
          <w:sz w:val="20"/>
          <w:szCs w:val="20"/>
          <w:shd w:val="clear" w:color="auto" w:fill="FFFFFF"/>
        </w:rPr>
        <w:t>s</w:t>
      </w:r>
      <w:r w:rsidR="00745B98">
        <w:rPr>
          <w:rFonts w:ascii="Verdana" w:hAnsi="Verdana"/>
          <w:color w:val="333333"/>
          <w:sz w:val="20"/>
          <w:szCs w:val="20"/>
          <w:shd w:val="clear" w:color="auto" w:fill="FFFFFF"/>
        </w:rPr>
        <w:t xml:space="preserve">, </w:t>
      </w:r>
      <w:r w:rsidR="0029639B">
        <w:rPr>
          <w:rFonts w:ascii="Verdana" w:hAnsi="Verdana"/>
          <w:color w:val="333333"/>
          <w:sz w:val="20"/>
          <w:szCs w:val="20"/>
          <w:shd w:val="clear" w:color="auto" w:fill="FFFFFF"/>
        </w:rPr>
        <w:t xml:space="preserve">with </w:t>
      </w:r>
      <w:r w:rsidR="00881F01">
        <w:rPr>
          <w:rFonts w:ascii="Verdana" w:hAnsi="Verdana"/>
          <w:color w:val="333333"/>
          <w:sz w:val="20"/>
          <w:szCs w:val="20"/>
          <w:shd w:val="clear" w:color="auto" w:fill="FFFFFF"/>
        </w:rPr>
        <w:t xml:space="preserve">statisticians </w:t>
      </w:r>
      <w:r w:rsidR="00736F98">
        <w:rPr>
          <w:rFonts w:ascii="Verdana" w:hAnsi="Verdana"/>
          <w:color w:val="333333"/>
          <w:sz w:val="20"/>
          <w:szCs w:val="20"/>
          <w:shd w:val="clear" w:color="auto" w:fill="FFFFFF"/>
        </w:rPr>
        <w:t>called</w:t>
      </w:r>
      <w:r w:rsidR="00996347">
        <w:rPr>
          <w:rFonts w:ascii="Verdana" w:hAnsi="Verdana"/>
          <w:color w:val="333333"/>
          <w:sz w:val="20"/>
          <w:szCs w:val="20"/>
          <w:shd w:val="clear" w:color="auto" w:fill="FFFFFF"/>
        </w:rPr>
        <w:t xml:space="preserve"> </w:t>
      </w:r>
      <w:r w:rsidR="00DC7770">
        <w:rPr>
          <w:rFonts w:ascii="Verdana" w:hAnsi="Verdana"/>
          <w:color w:val="333333"/>
          <w:sz w:val="20"/>
          <w:szCs w:val="20"/>
          <w:shd w:val="clear" w:color="auto" w:fill="FFFFFF"/>
        </w:rPr>
        <w:t xml:space="preserve">to </w:t>
      </w:r>
      <w:r w:rsidR="00ED31BE">
        <w:rPr>
          <w:rFonts w:ascii="Verdana" w:hAnsi="Verdana"/>
          <w:color w:val="333333"/>
          <w:sz w:val="20"/>
          <w:szCs w:val="20"/>
          <w:shd w:val="clear" w:color="auto" w:fill="FFFFFF"/>
        </w:rPr>
        <w:t xml:space="preserve">make </w:t>
      </w:r>
      <w:r w:rsidR="002760A7">
        <w:rPr>
          <w:rFonts w:ascii="Verdana" w:hAnsi="Verdana"/>
          <w:color w:val="333333"/>
          <w:sz w:val="20"/>
          <w:szCs w:val="20"/>
          <w:shd w:val="clear" w:color="auto" w:fill="FFFFFF"/>
        </w:rPr>
        <w:t>sense and use of</w:t>
      </w:r>
      <w:r w:rsidR="00745B98">
        <w:rPr>
          <w:rFonts w:ascii="Verdana" w:hAnsi="Verdana"/>
          <w:color w:val="333333"/>
          <w:sz w:val="20"/>
          <w:szCs w:val="20"/>
          <w:shd w:val="clear" w:color="auto" w:fill="FFFFFF"/>
        </w:rPr>
        <w:t xml:space="preserve"> </w:t>
      </w:r>
      <w:r w:rsidR="00D776ED">
        <w:rPr>
          <w:rFonts w:ascii="Verdana" w:hAnsi="Verdana"/>
          <w:color w:val="333333"/>
          <w:sz w:val="20"/>
          <w:szCs w:val="20"/>
          <w:shd w:val="clear" w:color="auto" w:fill="FFFFFF"/>
        </w:rPr>
        <w:t>increasingly</w:t>
      </w:r>
      <w:r w:rsidR="007F1DD4">
        <w:rPr>
          <w:rFonts w:ascii="Verdana" w:hAnsi="Verdana"/>
          <w:color w:val="333333"/>
          <w:sz w:val="20"/>
          <w:szCs w:val="20"/>
          <w:shd w:val="clear" w:color="auto" w:fill="FFFFFF"/>
        </w:rPr>
        <w:t xml:space="preserve"> </w:t>
      </w:r>
      <w:r w:rsidR="00D776ED">
        <w:rPr>
          <w:rFonts w:ascii="Verdana" w:hAnsi="Verdana"/>
          <w:color w:val="333333"/>
          <w:sz w:val="20"/>
          <w:szCs w:val="20"/>
          <w:shd w:val="clear" w:color="auto" w:fill="FFFFFF"/>
        </w:rPr>
        <w:t xml:space="preserve">complex </w:t>
      </w:r>
      <w:r w:rsidR="00745B98">
        <w:rPr>
          <w:rFonts w:ascii="Verdana" w:hAnsi="Verdana"/>
          <w:color w:val="333333"/>
          <w:sz w:val="20"/>
          <w:szCs w:val="20"/>
          <w:shd w:val="clear" w:color="auto" w:fill="FFFFFF"/>
        </w:rPr>
        <w:t>data</w:t>
      </w:r>
      <w:r w:rsidR="00C60099">
        <w:rPr>
          <w:rFonts w:ascii="Verdana" w:hAnsi="Verdana"/>
          <w:color w:val="333333"/>
          <w:sz w:val="20"/>
          <w:szCs w:val="20"/>
          <w:shd w:val="clear" w:color="auto" w:fill="FFFFFF"/>
        </w:rPr>
        <w:t xml:space="preserve">. </w:t>
      </w:r>
      <w:r w:rsidR="00254DE1">
        <w:rPr>
          <w:rFonts w:ascii="Verdana" w:hAnsi="Verdana"/>
          <w:color w:val="333333"/>
          <w:sz w:val="20"/>
          <w:szCs w:val="20"/>
          <w:shd w:val="clear" w:color="auto" w:fill="FFFFFF"/>
        </w:rPr>
        <w:t>C</w:t>
      </w:r>
      <w:r w:rsidR="00EB5CAD">
        <w:rPr>
          <w:rFonts w:ascii="Verdana" w:hAnsi="Verdana"/>
          <w:color w:val="333333"/>
          <w:sz w:val="20"/>
          <w:szCs w:val="20"/>
          <w:shd w:val="clear" w:color="auto" w:fill="FFFFFF"/>
        </w:rPr>
        <w:t xml:space="preserve">onventional </w:t>
      </w:r>
      <w:r w:rsidR="00B7789D">
        <w:rPr>
          <w:rFonts w:ascii="Verdana" w:hAnsi="Verdana"/>
          <w:color w:val="333333"/>
          <w:sz w:val="20"/>
          <w:szCs w:val="20"/>
          <w:shd w:val="clear" w:color="auto" w:fill="FFFFFF"/>
        </w:rPr>
        <w:t xml:space="preserve">methods </w:t>
      </w:r>
      <w:r w:rsidR="00EB5CAD">
        <w:rPr>
          <w:rFonts w:ascii="Verdana" w:hAnsi="Verdana"/>
          <w:color w:val="333333"/>
          <w:sz w:val="20"/>
          <w:szCs w:val="20"/>
          <w:shd w:val="clear" w:color="auto" w:fill="FFFFFF"/>
        </w:rPr>
        <w:t>of</w:t>
      </w:r>
      <w:r w:rsidR="00B7789D">
        <w:rPr>
          <w:rFonts w:ascii="Verdana" w:hAnsi="Verdana"/>
          <w:color w:val="333333"/>
          <w:sz w:val="20"/>
          <w:szCs w:val="20"/>
          <w:shd w:val="clear" w:color="auto" w:fill="FFFFFF"/>
        </w:rPr>
        <w:t xml:space="preserve"> </w:t>
      </w:r>
      <w:r w:rsidR="00AB318C">
        <w:rPr>
          <w:rFonts w:ascii="Verdana" w:hAnsi="Verdana"/>
          <w:color w:val="333333"/>
          <w:sz w:val="20"/>
          <w:szCs w:val="20"/>
          <w:shd w:val="clear" w:color="auto" w:fill="FFFFFF"/>
        </w:rPr>
        <w:t xml:space="preserve">data </w:t>
      </w:r>
      <w:r w:rsidR="00013384">
        <w:rPr>
          <w:rFonts w:ascii="Verdana" w:hAnsi="Verdana"/>
          <w:color w:val="333333"/>
          <w:sz w:val="20"/>
          <w:szCs w:val="20"/>
          <w:shd w:val="clear" w:color="auto" w:fill="FFFFFF"/>
        </w:rPr>
        <w:t>analysis are</w:t>
      </w:r>
      <w:r w:rsidR="00000782">
        <w:rPr>
          <w:rFonts w:ascii="Verdana" w:hAnsi="Verdana"/>
          <w:color w:val="333333"/>
          <w:sz w:val="20"/>
          <w:szCs w:val="20"/>
          <w:shd w:val="clear" w:color="auto" w:fill="FFFFFF"/>
        </w:rPr>
        <w:t xml:space="preserve"> </w:t>
      </w:r>
      <w:r w:rsidR="0029639B">
        <w:rPr>
          <w:rFonts w:ascii="Verdana" w:hAnsi="Verdana"/>
          <w:color w:val="333333"/>
          <w:sz w:val="20"/>
          <w:szCs w:val="20"/>
          <w:shd w:val="clear" w:color="auto" w:fill="FFFFFF"/>
        </w:rPr>
        <w:t xml:space="preserve">being </w:t>
      </w:r>
      <w:r w:rsidR="000457A4">
        <w:rPr>
          <w:rFonts w:ascii="Verdana" w:hAnsi="Verdana"/>
          <w:color w:val="333333"/>
          <w:sz w:val="20"/>
          <w:szCs w:val="20"/>
          <w:shd w:val="clear" w:color="auto" w:fill="FFFFFF"/>
        </w:rPr>
        <w:t xml:space="preserve">adapted </w:t>
      </w:r>
      <w:r w:rsidR="00AB318C">
        <w:rPr>
          <w:rFonts w:ascii="Verdana" w:hAnsi="Verdana"/>
          <w:color w:val="333333"/>
          <w:sz w:val="20"/>
          <w:szCs w:val="20"/>
          <w:shd w:val="clear" w:color="auto" w:fill="FFFFFF"/>
        </w:rPr>
        <w:t xml:space="preserve">for </w:t>
      </w:r>
      <w:r w:rsidR="00F01893">
        <w:rPr>
          <w:rFonts w:ascii="Verdana" w:hAnsi="Verdana"/>
          <w:color w:val="333333"/>
          <w:sz w:val="20"/>
          <w:szCs w:val="20"/>
          <w:shd w:val="clear" w:color="auto" w:fill="FFFFFF"/>
        </w:rPr>
        <w:t>th</w:t>
      </w:r>
      <w:r w:rsidR="001831AD">
        <w:rPr>
          <w:rFonts w:ascii="Verdana" w:hAnsi="Verdana"/>
          <w:color w:val="333333"/>
          <w:sz w:val="20"/>
          <w:szCs w:val="20"/>
          <w:shd w:val="clear" w:color="auto" w:fill="FFFFFF"/>
        </w:rPr>
        <w:t xml:space="preserve">is </w:t>
      </w:r>
      <w:r w:rsidR="00AB318C">
        <w:rPr>
          <w:rFonts w:ascii="Verdana" w:hAnsi="Verdana"/>
          <w:color w:val="333333"/>
          <w:sz w:val="20"/>
          <w:szCs w:val="20"/>
          <w:shd w:val="clear" w:color="auto" w:fill="FFFFFF"/>
        </w:rPr>
        <w:t>new</w:t>
      </w:r>
      <w:r w:rsidR="00F01893">
        <w:rPr>
          <w:rFonts w:ascii="Verdana" w:hAnsi="Verdana"/>
          <w:color w:val="333333"/>
          <w:sz w:val="20"/>
          <w:szCs w:val="20"/>
          <w:shd w:val="clear" w:color="auto" w:fill="FFFFFF"/>
        </w:rPr>
        <w:t xml:space="preserve"> </w:t>
      </w:r>
      <w:r w:rsidR="008216DD">
        <w:rPr>
          <w:rFonts w:ascii="Verdana" w:hAnsi="Verdana"/>
          <w:color w:val="333333"/>
          <w:sz w:val="20"/>
          <w:szCs w:val="20"/>
          <w:shd w:val="clear" w:color="auto" w:fill="FFFFFF"/>
        </w:rPr>
        <w:t>landscape</w:t>
      </w:r>
      <w:r w:rsidR="001A6CB1">
        <w:rPr>
          <w:rFonts w:ascii="Verdana" w:hAnsi="Verdana"/>
          <w:color w:val="333333"/>
          <w:sz w:val="20"/>
          <w:szCs w:val="20"/>
          <w:shd w:val="clear" w:color="auto" w:fill="FFFFFF"/>
        </w:rPr>
        <w:t xml:space="preserve">, </w:t>
      </w:r>
      <w:r w:rsidR="00B7789D">
        <w:rPr>
          <w:rFonts w:ascii="Verdana" w:hAnsi="Verdana"/>
          <w:color w:val="333333"/>
          <w:sz w:val="20"/>
          <w:szCs w:val="20"/>
          <w:shd w:val="clear" w:color="auto" w:fill="FFFFFF"/>
        </w:rPr>
        <w:t xml:space="preserve">while </w:t>
      </w:r>
      <w:r w:rsidR="00161A4E">
        <w:rPr>
          <w:rFonts w:ascii="Verdana" w:hAnsi="Verdana"/>
          <w:color w:val="333333"/>
          <w:sz w:val="20"/>
          <w:szCs w:val="20"/>
          <w:shd w:val="clear" w:color="auto" w:fill="FFFFFF"/>
        </w:rPr>
        <w:t xml:space="preserve">additional </w:t>
      </w:r>
      <w:r w:rsidR="00304510">
        <w:rPr>
          <w:rFonts w:ascii="Verdana" w:hAnsi="Verdana"/>
          <w:color w:val="333333"/>
          <w:sz w:val="20"/>
          <w:szCs w:val="20"/>
          <w:shd w:val="clear" w:color="auto" w:fill="FFFFFF"/>
        </w:rPr>
        <w:t xml:space="preserve">approaches are </w:t>
      </w:r>
      <w:r w:rsidR="00843894">
        <w:rPr>
          <w:rFonts w:ascii="Verdana" w:hAnsi="Verdana"/>
          <w:color w:val="333333"/>
          <w:sz w:val="20"/>
          <w:szCs w:val="20"/>
          <w:shd w:val="clear" w:color="auto" w:fill="FFFFFF"/>
        </w:rPr>
        <w:t xml:space="preserve">being </w:t>
      </w:r>
      <w:r w:rsidR="007260A9">
        <w:rPr>
          <w:rFonts w:ascii="Verdana" w:hAnsi="Verdana"/>
          <w:color w:val="333333"/>
          <w:sz w:val="20"/>
          <w:szCs w:val="20"/>
          <w:shd w:val="clear" w:color="auto" w:fill="FFFFFF"/>
        </w:rPr>
        <w:t>develop</w:t>
      </w:r>
      <w:r w:rsidR="00161A4E">
        <w:rPr>
          <w:rFonts w:ascii="Verdana" w:hAnsi="Verdana"/>
          <w:color w:val="333333"/>
          <w:sz w:val="20"/>
          <w:szCs w:val="20"/>
          <w:shd w:val="clear" w:color="auto" w:fill="FFFFFF"/>
        </w:rPr>
        <w:t>ed</w:t>
      </w:r>
      <w:r w:rsidR="00C01A70">
        <w:rPr>
          <w:rFonts w:ascii="Verdana" w:hAnsi="Verdana"/>
          <w:color w:val="333333"/>
          <w:sz w:val="20"/>
          <w:szCs w:val="20"/>
          <w:shd w:val="clear" w:color="auto" w:fill="FFFFFF"/>
        </w:rPr>
        <w:t xml:space="preserve"> under</w:t>
      </w:r>
      <w:r w:rsidR="00161A4E">
        <w:rPr>
          <w:rFonts w:ascii="Verdana" w:hAnsi="Verdana"/>
          <w:color w:val="333333"/>
          <w:sz w:val="20"/>
          <w:szCs w:val="20"/>
          <w:shd w:val="clear" w:color="auto" w:fill="FFFFFF"/>
        </w:rPr>
        <w:t xml:space="preserve"> </w:t>
      </w:r>
      <w:r w:rsidR="004D4B81">
        <w:rPr>
          <w:rFonts w:ascii="Verdana" w:hAnsi="Verdana"/>
          <w:color w:val="333333"/>
          <w:sz w:val="20"/>
          <w:szCs w:val="20"/>
          <w:shd w:val="clear" w:color="auto" w:fill="FFFFFF"/>
        </w:rPr>
        <w:t>t</w:t>
      </w:r>
      <w:r w:rsidR="005C5F5C">
        <w:rPr>
          <w:rFonts w:ascii="Verdana" w:hAnsi="Verdana"/>
          <w:color w:val="333333"/>
          <w:sz w:val="20"/>
          <w:szCs w:val="20"/>
          <w:shd w:val="clear" w:color="auto" w:fill="FFFFFF"/>
        </w:rPr>
        <w:t>he umbrella of Data Science.</w:t>
      </w:r>
      <w:r w:rsidR="00304510">
        <w:rPr>
          <w:rFonts w:ascii="Verdana" w:hAnsi="Verdana"/>
          <w:color w:val="333333"/>
          <w:sz w:val="20"/>
          <w:szCs w:val="20"/>
          <w:shd w:val="clear" w:color="auto" w:fill="FFFFFF"/>
        </w:rPr>
        <w:t xml:space="preserve"> </w:t>
      </w:r>
      <w:r w:rsidR="00B64E26">
        <w:rPr>
          <w:rFonts w:ascii="Verdana" w:hAnsi="Verdana"/>
          <w:color w:val="333333"/>
          <w:sz w:val="20"/>
          <w:szCs w:val="20"/>
          <w:shd w:val="clear" w:color="auto" w:fill="FFFFFF"/>
        </w:rPr>
        <w:t>Naturally</w:t>
      </w:r>
      <w:r w:rsidR="00415273">
        <w:rPr>
          <w:rFonts w:ascii="Verdana" w:hAnsi="Verdana"/>
          <w:color w:val="333333"/>
          <w:sz w:val="20"/>
          <w:szCs w:val="20"/>
          <w:shd w:val="clear" w:color="auto" w:fill="FFFFFF"/>
        </w:rPr>
        <w:t>,</w:t>
      </w:r>
      <w:r w:rsidR="00B64E26">
        <w:rPr>
          <w:rFonts w:ascii="Verdana" w:hAnsi="Verdana"/>
          <w:color w:val="333333"/>
          <w:sz w:val="20"/>
          <w:szCs w:val="20"/>
          <w:shd w:val="clear" w:color="auto" w:fill="FFFFFF"/>
        </w:rPr>
        <w:t xml:space="preserve"> these </w:t>
      </w:r>
      <w:r w:rsidR="004D4B81">
        <w:rPr>
          <w:rFonts w:ascii="Verdana" w:hAnsi="Verdana"/>
          <w:color w:val="333333"/>
          <w:sz w:val="20"/>
          <w:szCs w:val="20"/>
          <w:shd w:val="clear" w:color="auto" w:fill="FFFFFF"/>
        </w:rPr>
        <w:t xml:space="preserve">changes </w:t>
      </w:r>
      <w:r w:rsidR="00B64E26">
        <w:rPr>
          <w:rFonts w:ascii="Verdana" w:hAnsi="Verdana"/>
          <w:color w:val="333333"/>
          <w:sz w:val="20"/>
          <w:szCs w:val="20"/>
          <w:shd w:val="clear" w:color="auto" w:fill="FFFFFF"/>
        </w:rPr>
        <w:t xml:space="preserve">have profound implications </w:t>
      </w:r>
      <w:r w:rsidR="00926325">
        <w:rPr>
          <w:rFonts w:ascii="Verdana" w:hAnsi="Verdana"/>
          <w:color w:val="333333"/>
          <w:sz w:val="20"/>
          <w:szCs w:val="20"/>
          <w:shd w:val="clear" w:color="auto" w:fill="FFFFFF"/>
        </w:rPr>
        <w:t xml:space="preserve">for </w:t>
      </w:r>
      <w:r w:rsidR="00B64E26">
        <w:rPr>
          <w:rFonts w:ascii="Verdana" w:hAnsi="Verdana"/>
          <w:color w:val="333333"/>
          <w:sz w:val="20"/>
          <w:szCs w:val="20"/>
          <w:shd w:val="clear" w:color="auto" w:fill="FFFFFF"/>
        </w:rPr>
        <w:t>education</w:t>
      </w:r>
      <w:r w:rsidR="00415273">
        <w:rPr>
          <w:rFonts w:ascii="Verdana" w:hAnsi="Verdana"/>
          <w:color w:val="333333"/>
          <w:sz w:val="20"/>
          <w:szCs w:val="20"/>
          <w:shd w:val="clear" w:color="auto" w:fill="FFFFFF"/>
        </w:rPr>
        <w:t xml:space="preserve"> too</w:t>
      </w:r>
      <w:r w:rsidR="00C433A3">
        <w:rPr>
          <w:rFonts w:ascii="Verdana" w:hAnsi="Verdana"/>
          <w:color w:val="333333"/>
          <w:sz w:val="20"/>
          <w:szCs w:val="20"/>
          <w:shd w:val="clear" w:color="auto" w:fill="FFFFFF"/>
        </w:rPr>
        <w:t>,</w:t>
      </w:r>
      <w:r w:rsidR="0065603A">
        <w:rPr>
          <w:rFonts w:ascii="Verdana" w:hAnsi="Verdana"/>
          <w:color w:val="333333"/>
          <w:sz w:val="20"/>
          <w:szCs w:val="20"/>
          <w:shd w:val="clear" w:color="auto" w:fill="FFFFFF"/>
        </w:rPr>
        <w:t xml:space="preserve"> </w:t>
      </w:r>
      <w:r w:rsidR="000442E0">
        <w:rPr>
          <w:rFonts w:ascii="Verdana" w:hAnsi="Verdana"/>
          <w:color w:val="333333"/>
          <w:sz w:val="20"/>
          <w:szCs w:val="20"/>
          <w:shd w:val="clear" w:color="auto" w:fill="FFFFFF"/>
        </w:rPr>
        <w:t xml:space="preserve">raising important </w:t>
      </w:r>
      <w:r w:rsidR="00E82BCD">
        <w:rPr>
          <w:rFonts w:ascii="Verdana" w:hAnsi="Verdana"/>
          <w:color w:val="333333"/>
          <w:sz w:val="20"/>
          <w:szCs w:val="20"/>
          <w:shd w:val="clear" w:color="auto" w:fill="FFFFFF"/>
        </w:rPr>
        <w:t>questions about</w:t>
      </w:r>
      <w:r w:rsidR="00782C79">
        <w:rPr>
          <w:rFonts w:ascii="Verdana" w:hAnsi="Verdana"/>
          <w:color w:val="333333"/>
          <w:sz w:val="20"/>
          <w:szCs w:val="20"/>
          <w:shd w:val="clear" w:color="auto" w:fill="FFFFFF"/>
        </w:rPr>
        <w:t xml:space="preserve"> </w:t>
      </w:r>
      <w:r w:rsidR="00933603">
        <w:rPr>
          <w:rFonts w:ascii="Verdana" w:hAnsi="Verdana"/>
          <w:color w:val="333333"/>
          <w:sz w:val="20"/>
          <w:szCs w:val="20"/>
          <w:shd w:val="clear" w:color="auto" w:fill="FFFFFF"/>
        </w:rPr>
        <w:t>what</w:t>
      </w:r>
      <w:r w:rsidR="00DD47A8">
        <w:rPr>
          <w:rFonts w:ascii="Verdana" w:hAnsi="Verdana"/>
          <w:color w:val="333333"/>
          <w:sz w:val="20"/>
          <w:szCs w:val="20"/>
          <w:shd w:val="clear" w:color="auto" w:fill="FFFFFF"/>
        </w:rPr>
        <w:t>,</w:t>
      </w:r>
      <w:r w:rsidR="003A25F9">
        <w:rPr>
          <w:rFonts w:ascii="Verdana" w:hAnsi="Verdana"/>
          <w:color w:val="333333"/>
          <w:sz w:val="20"/>
          <w:szCs w:val="20"/>
          <w:shd w:val="clear" w:color="auto" w:fill="FFFFFF"/>
        </w:rPr>
        <w:t xml:space="preserve"> when, to whom, </w:t>
      </w:r>
      <w:r w:rsidR="006902D3">
        <w:rPr>
          <w:rFonts w:ascii="Verdana" w:hAnsi="Verdana"/>
          <w:color w:val="333333"/>
          <w:sz w:val="20"/>
          <w:szCs w:val="20"/>
          <w:shd w:val="clear" w:color="auto" w:fill="FFFFFF"/>
        </w:rPr>
        <w:t xml:space="preserve">and how </w:t>
      </w:r>
      <w:r w:rsidR="00CC1625">
        <w:rPr>
          <w:rFonts w:ascii="Verdana" w:hAnsi="Verdana"/>
          <w:color w:val="333333"/>
          <w:sz w:val="20"/>
          <w:szCs w:val="20"/>
          <w:shd w:val="clear" w:color="auto" w:fill="FFFFFF"/>
        </w:rPr>
        <w:t>we</w:t>
      </w:r>
      <w:r w:rsidR="00782C79">
        <w:rPr>
          <w:rFonts w:ascii="Verdana" w:hAnsi="Verdana"/>
          <w:color w:val="333333"/>
          <w:sz w:val="20"/>
          <w:szCs w:val="20"/>
          <w:shd w:val="clear" w:color="auto" w:fill="FFFFFF"/>
        </w:rPr>
        <w:t xml:space="preserve"> teach</w:t>
      </w:r>
      <w:r w:rsidR="00004782">
        <w:rPr>
          <w:rFonts w:ascii="Verdana" w:hAnsi="Verdana"/>
          <w:color w:val="333333"/>
          <w:sz w:val="20"/>
          <w:szCs w:val="20"/>
          <w:shd w:val="clear" w:color="auto" w:fill="FFFFFF"/>
        </w:rPr>
        <w:t xml:space="preserve"> </w:t>
      </w:r>
      <w:r w:rsidR="00DD47A8">
        <w:rPr>
          <w:rFonts w:ascii="Verdana" w:hAnsi="Verdana"/>
          <w:color w:val="333333"/>
          <w:sz w:val="20"/>
          <w:szCs w:val="20"/>
          <w:shd w:val="clear" w:color="auto" w:fill="FFFFFF"/>
        </w:rPr>
        <w:t>Statistics and Data Science</w:t>
      </w:r>
      <w:r w:rsidR="00933603">
        <w:rPr>
          <w:rFonts w:ascii="Verdana" w:hAnsi="Verdana"/>
          <w:color w:val="333333"/>
          <w:sz w:val="20"/>
          <w:szCs w:val="20"/>
          <w:shd w:val="clear" w:color="auto" w:fill="FFFFFF"/>
        </w:rPr>
        <w:t>.</w:t>
      </w:r>
      <w:r w:rsidR="00E82BCD">
        <w:rPr>
          <w:rFonts w:ascii="Verdana" w:hAnsi="Verdana"/>
          <w:color w:val="333333"/>
          <w:sz w:val="20"/>
          <w:szCs w:val="20"/>
          <w:shd w:val="clear" w:color="auto" w:fill="FFFFFF"/>
        </w:rPr>
        <w:t xml:space="preserve"> </w:t>
      </w:r>
      <w:r w:rsidR="00EE19EE">
        <w:rPr>
          <w:rFonts w:ascii="Verdana" w:hAnsi="Verdana"/>
          <w:color w:val="333333"/>
          <w:sz w:val="20"/>
          <w:szCs w:val="20"/>
        </w:rPr>
        <w:t xml:space="preserve">The </w:t>
      </w:r>
      <w:r w:rsidR="003F5CA0">
        <w:rPr>
          <w:rFonts w:ascii="Verdana" w:hAnsi="Verdana"/>
          <w:color w:val="333333"/>
          <w:sz w:val="20"/>
          <w:szCs w:val="20"/>
        </w:rPr>
        <w:t xml:space="preserve">broad </w:t>
      </w:r>
      <w:r w:rsidR="00EE19EE">
        <w:rPr>
          <w:rFonts w:ascii="Verdana" w:hAnsi="Verdana"/>
          <w:color w:val="333333"/>
          <w:sz w:val="20"/>
          <w:szCs w:val="20"/>
        </w:rPr>
        <w:t xml:space="preserve">theme of the IASE 2023 Satellite Conference is </w:t>
      </w:r>
      <w:r w:rsidR="00EE19EE" w:rsidRPr="008703DB">
        <w:rPr>
          <w:rFonts w:ascii="Verdana" w:hAnsi="Verdana"/>
          <w:b/>
          <w:bCs/>
          <w:color w:val="333333"/>
          <w:sz w:val="20"/>
          <w:szCs w:val="20"/>
        </w:rPr>
        <w:t xml:space="preserve">Fostering Learning of Statistics and Data </w:t>
      </w:r>
      <w:r w:rsidR="00933E69" w:rsidRPr="008703DB">
        <w:rPr>
          <w:rFonts w:ascii="Verdana" w:hAnsi="Verdana"/>
          <w:b/>
          <w:bCs/>
          <w:color w:val="333333"/>
          <w:sz w:val="20"/>
          <w:szCs w:val="20"/>
        </w:rPr>
        <w:t>Science</w:t>
      </w:r>
      <w:r w:rsidR="00333163">
        <w:rPr>
          <w:rFonts w:ascii="Verdana" w:hAnsi="Verdana"/>
          <w:color w:val="333333"/>
          <w:sz w:val="20"/>
          <w:szCs w:val="20"/>
        </w:rPr>
        <w:t>,</w:t>
      </w:r>
      <w:r w:rsidR="0025649F">
        <w:rPr>
          <w:rFonts w:ascii="Verdana" w:hAnsi="Verdana"/>
          <w:color w:val="333333"/>
          <w:sz w:val="20"/>
          <w:szCs w:val="20"/>
        </w:rPr>
        <w:t xml:space="preserve"> </w:t>
      </w:r>
      <w:r w:rsidR="005F7B8B">
        <w:rPr>
          <w:rFonts w:ascii="Verdana" w:hAnsi="Verdana"/>
          <w:color w:val="333333"/>
          <w:sz w:val="20"/>
          <w:szCs w:val="20"/>
        </w:rPr>
        <w:t xml:space="preserve">which </w:t>
      </w:r>
      <w:r w:rsidR="009276FF">
        <w:rPr>
          <w:rFonts w:ascii="Verdana" w:hAnsi="Verdana"/>
          <w:color w:val="333333"/>
          <w:sz w:val="20"/>
          <w:szCs w:val="20"/>
        </w:rPr>
        <w:t>aim</w:t>
      </w:r>
      <w:r w:rsidR="005F7B8B">
        <w:rPr>
          <w:rFonts w:ascii="Verdana" w:hAnsi="Verdana"/>
          <w:color w:val="333333"/>
          <w:sz w:val="20"/>
          <w:szCs w:val="20"/>
        </w:rPr>
        <w:t>s</w:t>
      </w:r>
      <w:r w:rsidR="009276FF">
        <w:rPr>
          <w:rFonts w:ascii="Verdana" w:hAnsi="Verdana"/>
          <w:color w:val="333333"/>
          <w:sz w:val="20"/>
          <w:szCs w:val="20"/>
        </w:rPr>
        <w:t xml:space="preserve"> </w:t>
      </w:r>
      <w:r w:rsidR="005F7B8B">
        <w:rPr>
          <w:rFonts w:ascii="Verdana" w:hAnsi="Verdana"/>
          <w:color w:val="333333"/>
          <w:sz w:val="20"/>
          <w:szCs w:val="20"/>
        </w:rPr>
        <w:t>to</w:t>
      </w:r>
      <w:r w:rsidR="009276FF">
        <w:rPr>
          <w:rFonts w:ascii="Verdana" w:hAnsi="Verdana"/>
          <w:color w:val="333333"/>
          <w:sz w:val="20"/>
          <w:szCs w:val="20"/>
        </w:rPr>
        <w:t xml:space="preserve"> engag</w:t>
      </w:r>
      <w:r w:rsidR="00BE5E25">
        <w:rPr>
          <w:rFonts w:ascii="Verdana" w:hAnsi="Verdana"/>
          <w:color w:val="333333"/>
          <w:sz w:val="20"/>
          <w:szCs w:val="20"/>
        </w:rPr>
        <w:t>e</w:t>
      </w:r>
      <w:r w:rsidR="00333163">
        <w:rPr>
          <w:rFonts w:ascii="Verdana" w:hAnsi="Verdana"/>
          <w:color w:val="333333"/>
          <w:sz w:val="20"/>
          <w:szCs w:val="20"/>
        </w:rPr>
        <w:t xml:space="preserve"> </w:t>
      </w:r>
      <w:r w:rsidR="009276FF">
        <w:rPr>
          <w:rFonts w:ascii="Verdana" w:hAnsi="Verdana"/>
          <w:color w:val="333333"/>
          <w:sz w:val="20"/>
          <w:szCs w:val="20"/>
        </w:rPr>
        <w:t xml:space="preserve">with </w:t>
      </w:r>
      <w:r w:rsidR="00F82292">
        <w:rPr>
          <w:rFonts w:ascii="Verdana" w:hAnsi="Verdana"/>
          <w:color w:val="333333"/>
          <w:sz w:val="20"/>
          <w:szCs w:val="20"/>
        </w:rPr>
        <w:t>these</w:t>
      </w:r>
      <w:r w:rsidR="006C0EC2">
        <w:rPr>
          <w:rFonts w:ascii="Verdana" w:hAnsi="Verdana"/>
          <w:color w:val="333333"/>
          <w:sz w:val="20"/>
          <w:szCs w:val="20"/>
        </w:rPr>
        <w:t xml:space="preserve"> questions</w:t>
      </w:r>
      <w:r w:rsidR="00F82292">
        <w:rPr>
          <w:rFonts w:ascii="Verdana" w:hAnsi="Verdana"/>
          <w:color w:val="333333"/>
          <w:sz w:val="20"/>
          <w:szCs w:val="20"/>
        </w:rPr>
        <w:t xml:space="preserve"> in order to </w:t>
      </w:r>
      <w:r w:rsidR="009511EE">
        <w:rPr>
          <w:rFonts w:ascii="Verdana" w:hAnsi="Verdana"/>
          <w:color w:val="333333"/>
          <w:sz w:val="20"/>
          <w:szCs w:val="20"/>
        </w:rPr>
        <w:t xml:space="preserve">promote </w:t>
      </w:r>
      <w:r w:rsidR="008027FE">
        <w:rPr>
          <w:rFonts w:ascii="Verdana" w:hAnsi="Verdana"/>
          <w:color w:val="333333"/>
          <w:sz w:val="20"/>
          <w:szCs w:val="20"/>
        </w:rPr>
        <w:t xml:space="preserve">and sustain </w:t>
      </w:r>
      <w:r w:rsidR="00BC7025">
        <w:rPr>
          <w:rFonts w:ascii="Verdana" w:hAnsi="Verdana"/>
          <w:color w:val="333333"/>
          <w:sz w:val="20"/>
          <w:szCs w:val="20"/>
        </w:rPr>
        <w:t xml:space="preserve">learning in </w:t>
      </w:r>
      <w:r w:rsidR="009511EE">
        <w:rPr>
          <w:rFonts w:ascii="Verdana" w:hAnsi="Verdana"/>
          <w:color w:val="333333"/>
          <w:sz w:val="20"/>
          <w:szCs w:val="20"/>
        </w:rPr>
        <w:t>ou</w:t>
      </w:r>
      <w:r w:rsidR="00BC7025">
        <w:rPr>
          <w:rFonts w:ascii="Verdana" w:hAnsi="Verdana"/>
          <w:color w:val="333333"/>
          <w:sz w:val="20"/>
          <w:szCs w:val="20"/>
        </w:rPr>
        <w:t>r field.</w:t>
      </w:r>
      <w:r w:rsidR="006C0EC2">
        <w:rPr>
          <w:rFonts w:ascii="Verdana" w:hAnsi="Verdana"/>
          <w:color w:val="333333"/>
          <w:sz w:val="20"/>
          <w:szCs w:val="20"/>
        </w:rPr>
        <w:t xml:space="preserve"> </w:t>
      </w:r>
    </w:p>
    <w:p w14:paraId="7F89117D" w14:textId="77777777" w:rsidR="00996347" w:rsidRDefault="00996347" w:rsidP="002A019E">
      <w:pPr>
        <w:pStyle w:val="NormalWeb"/>
        <w:shd w:val="clear" w:color="auto" w:fill="FFFFFF"/>
        <w:spacing w:before="0" w:beforeAutospacing="0" w:after="0" w:afterAutospacing="0"/>
        <w:rPr>
          <w:rFonts w:ascii="Verdana" w:hAnsi="Verdana"/>
          <w:b/>
          <w:bCs/>
          <w:color w:val="333333"/>
          <w:sz w:val="20"/>
          <w:szCs w:val="20"/>
        </w:rPr>
      </w:pPr>
    </w:p>
    <w:p w14:paraId="62106685" w14:textId="18C603B6" w:rsidR="002A019E" w:rsidRDefault="002A019E" w:rsidP="002A019E">
      <w:pPr>
        <w:pStyle w:val="NormalWeb"/>
        <w:shd w:val="clear" w:color="auto" w:fill="FFFFFF"/>
        <w:spacing w:before="0" w:beforeAutospacing="0" w:after="0" w:afterAutospacing="0"/>
        <w:rPr>
          <w:rFonts w:ascii="Verdana" w:hAnsi="Verdana"/>
          <w:color w:val="333333"/>
          <w:sz w:val="20"/>
          <w:szCs w:val="20"/>
        </w:rPr>
      </w:pPr>
      <w:r>
        <w:rPr>
          <w:rFonts w:ascii="Verdana" w:hAnsi="Verdana"/>
          <w:b/>
          <w:bCs/>
          <w:color w:val="333333"/>
          <w:sz w:val="20"/>
          <w:szCs w:val="20"/>
        </w:rPr>
        <w:t>We invite you to participate in this Satellite Conference</w:t>
      </w:r>
      <w:r>
        <w:rPr>
          <w:rFonts w:ascii="Verdana" w:hAnsi="Verdana"/>
          <w:color w:val="333333"/>
          <w:sz w:val="20"/>
          <w:szCs w:val="20"/>
        </w:rPr>
        <w:t>, to join us in sharing knowledge, questions, and ideas that enable us to learn from the work of esteemed colleagues from around the world and help to advance the teaching and learning of statistics and data science. The conference will be a mixture of plenary talks, papers, and poster sessions.</w:t>
      </w:r>
    </w:p>
    <w:p w14:paraId="2A39F148" w14:textId="77777777" w:rsidR="002A019E" w:rsidRDefault="002A019E" w:rsidP="002A019E">
      <w:pPr>
        <w:pStyle w:val="Heading3"/>
        <w:pBdr>
          <w:bottom w:val="single" w:sz="12" w:space="2" w:color="AADD99"/>
        </w:pBdr>
        <w:shd w:val="clear" w:color="auto" w:fill="FFFFFF"/>
        <w:spacing w:before="300" w:beforeAutospacing="0" w:after="180" w:afterAutospacing="0"/>
        <w:rPr>
          <w:rFonts w:ascii="Georgia" w:hAnsi="Georgia"/>
          <w:b w:val="0"/>
          <w:bCs w:val="0"/>
          <w:color w:val="005599"/>
          <w:sz w:val="33"/>
          <w:szCs w:val="33"/>
        </w:rPr>
      </w:pPr>
      <w:r>
        <w:rPr>
          <w:rFonts w:ascii="Georgia" w:hAnsi="Georgia"/>
          <w:b w:val="0"/>
          <w:bCs w:val="0"/>
          <w:color w:val="005599"/>
          <w:sz w:val="33"/>
          <w:szCs w:val="33"/>
        </w:rPr>
        <w:t>Call for Papers</w:t>
      </w:r>
    </w:p>
    <w:p w14:paraId="0BEA1F64" w14:textId="77777777" w:rsidR="002A019E" w:rsidRDefault="002A019E" w:rsidP="002A019E">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lastRenderedPageBreak/>
        <w:t>The International Program Committee (IPC) of the IASE 2023 Satellite Online Conference is now accepting submissions with contributions in the form of </w:t>
      </w:r>
      <w:r>
        <w:rPr>
          <w:rFonts w:ascii="Verdana" w:hAnsi="Verdana"/>
          <w:b/>
          <w:bCs/>
          <w:color w:val="333333"/>
          <w:sz w:val="20"/>
          <w:szCs w:val="20"/>
        </w:rPr>
        <w:t>papers</w:t>
      </w:r>
      <w:r>
        <w:rPr>
          <w:rFonts w:ascii="Verdana" w:hAnsi="Verdana"/>
          <w:color w:val="333333"/>
          <w:sz w:val="20"/>
          <w:szCs w:val="20"/>
        </w:rPr>
        <w:t xml:space="preserve"> and </w:t>
      </w:r>
      <w:r>
        <w:rPr>
          <w:rFonts w:ascii="Verdana" w:hAnsi="Verdana"/>
          <w:b/>
          <w:bCs/>
          <w:color w:val="333333"/>
          <w:sz w:val="20"/>
          <w:szCs w:val="20"/>
        </w:rPr>
        <w:t>posters</w:t>
      </w:r>
      <w:r>
        <w:rPr>
          <w:rFonts w:ascii="Verdana" w:hAnsi="Verdana"/>
          <w:color w:val="333333"/>
          <w:sz w:val="20"/>
          <w:szCs w:val="20"/>
        </w:rPr>
        <w:t> that align with the theme </w:t>
      </w:r>
      <w:r w:rsidRPr="00331007">
        <w:rPr>
          <w:rFonts w:ascii="Verdana" w:hAnsi="Verdana"/>
          <w:b/>
          <w:bCs/>
          <w:color w:val="333333"/>
          <w:sz w:val="20"/>
          <w:szCs w:val="20"/>
        </w:rPr>
        <w:t>Fostering Learning of Statistics and Data Science</w:t>
      </w:r>
      <w:r>
        <w:rPr>
          <w:rFonts w:ascii="Verdana" w:hAnsi="Verdana"/>
          <w:color w:val="333333"/>
          <w:sz w:val="20"/>
          <w:szCs w:val="20"/>
        </w:rPr>
        <w:t>, and address one of the following topics:</w:t>
      </w:r>
    </w:p>
    <w:p w14:paraId="2FC2F6B4" w14:textId="77777777" w:rsidR="002A019E" w:rsidRDefault="002A019E" w:rsidP="002A019E">
      <w:pPr>
        <w:numPr>
          <w:ilvl w:val="0"/>
          <w:numId w:val="1"/>
        </w:numPr>
        <w:shd w:val="clear" w:color="auto" w:fill="FFFFFF"/>
        <w:spacing w:before="100" w:beforeAutospacing="1" w:after="100" w:afterAutospacing="1" w:line="240" w:lineRule="auto"/>
        <w:ind w:left="1020"/>
        <w:rPr>
          <w:rFonts w:ascii="Verdana" w:hAnsi="Verdana"/>
          <w:color w:val="333333"/>
          <w:sz w:val="20"/>
          <w:szCs w:val="20"/>
        </w:rPr>
      </w:pPr>
      <w:r w:rsidRPr="00322C96">
        <w:rPr>
          <w:rFonts w:ascii="Verdana" w:hAnsi="Verdana"/>
          <w:color w:val="333333"/>
          <w:sz w:val="20"/>
          <w:szCs w:val="20"/>
        </w:rPr>
        <w:t xml:space="preserve">Topic 1: Fostering Learning in the Current Data Landscape </w:t>
      </w:r>
    </w:p>
    <w:p w14:paraId="657F13C8" w14:textId="77777777" w:rsidR="002A019E" w:rsidRPr="00322C96" w:rsidRDefault="002A019E" w:rsidP="002A019E">
      <w:pPr>
        <w:numPr>
          <w:ilvl w:val="0"/>
          <w:numId w:val="1"/>
        </w:numPr>
        <w:shd w:val="clear" w:color="auto" w:fill="FFFFFF"/>
        <w:spacing w:before="100" w:beforeAutospacing="1" w:after="100" w:afterAutospacing="1" w:line="240" w:lineRule="auto"/>
        <w:ind w:left="1020"/>
        <w:rPr>
          <w:rFonts w:ascii="Verdana" w:hAnsi="Verdana"/>
          <w:color w:val="333333"/>
          <w:sz w:val="20"/>
          <w:szCs w:val="20"/>
        </w:rPr>
      </w:pPr>
      <w:r w:rsidRPr="00322C96">
        <w:rPr>
          <w:rFonts w:ascii="Verdana" w:hAnsi="Verdana"/>
          <w:color w:val="333333"/>
          <w:sz w:val="20"/>
          <w:szCs w:val="20"/>
        </w:rPr>
        <w:t xml:space="preserve">Topic 2: Cultivating Probabilistic Thinking for Data Analysis </w:t>
      </w:r>
    </w:p>
    <w:p w14:paraId="5726C8EE" w14:textId="77777777" w:rsidR="002A019E" w:rsidRDefault="002A019E" w:rsidP="002A019E">
      <w:pPr>
        <w:numPr>
          <w:ilvl w:val="0"/>
          <w:numId w:val="1"/>
        </w:numPr>
        <w:shd w:val="clear" w:color="auto" w:fill="FFFFFF"/>
        <w:spacing w:before="100" w:beforeAutospacing="1" w:after="100" w:afterAutospacing="1" w:line="240" w:lineRule="auto"/>
        <w:ind w:left="1020"/>
        <w:rPr>
          <w:rFonts w:ascii="Verdana" w:hAnsi="Verdana"/>
          <w:color w:val="333333"/>
          <w:sz w:val="20"/>
          <w:szCs w:val="20"/>
        </w:rPr>
      </w:pPr>
      <w:r>
        <w:rPr>
          <w:rFonts w:ascii="Verdana" w:hAnsi="Verdana"/>
          <w:color w:val="333333"/>
          <w:sz w:val="20"/>
          <w:szCs w:val="20"/>
        </w:rPr>
        <w:t xml:space="preserve">Topic 3: </w:t>
      </w:r>
      <w:r w:rsidRPr="00322C96">
        <w:rPr>
          <w:rFonts w:ascii="Verdana" w:hAnsi="Verdana"/>
          <w:color w:val="333333"/>
          <w:sz w:val="20"/>
          <w:szCs w:val="20"/>
        </w:rPr>
        <w:t xml:space="preserve">Enhancing Statistics and Data Science in Schools </w:t>
      </w:r>
    </w:p>
    <w:p w14:paraId="05F7342C" w14:textId="77777777" w:rsidR="002A019E" w:rsidRDefault="002A019E" w:rsidP="002A019E">
      <w:pPr>
        <w:numPr>
          <w:ilvl w:val="0"/>
          <w:numId w:val="1"/>
        </w:numPr>
        <w:shd w:val="clear" w:color="auto" w:fill="FFFFFF"/>
        <w:spacing w:before="100" w:beforeAutospacing="1" w:after="100" w:afterAutospacing="1" w:line="240" w:lineRule="auto"/>
        <w:ind w:left="1020"/>
        <w:rPr>
          <w:rFonts w:ascii="Verdana" w:hAnsi="Verdana"/>
          <w:color w:val="333333"/>
          <w:sz w:val="20"/>
          <w:szCs w:val="20"/>
        </w:rPr>
      </w:pPr>
      <w:r>
        <w:rPr>
          <w:rFonts w:ascii="Verdana" w:hAnsi="Verdana"/>
          <w:color w:val="333333"/>
          <w:sz w:val="20"/>
          <w:szCs w:val="20"/>
        </w:rPr>
        <w:t xml:space="preserve">Topic 4: </w:t>
      </w:r>
      <w:r w:rsidRPr="00322C96">
        <w:rPr>
          <w:rFonts w:ascii="Verdana" w:hAnsi="Verdana"/>
          <w:color w:val="333333"/>
          <w:sz w:val="20"/>
          <w:szCs w:val="20"/>
        </w:rPr>
        <w:t xml:space="preserve">Promoting Inclusion in Statistics and Data Science Education </w:t>
      </w:r>
    </w:p>
    <w:p w14:paraId="77992A10" w14:textId="77777777" w:rsidR="002A019E" w:rsidRDefault="002A019E" w:rsidP="002A019E">
      <w:pPr>
        <w:numPr>
          <w:ilvl w:val="0"/>
          <w:numId w:val="1"/>
        </w:numPr>
        <w:shd w:val="clear" w:color="auto" w:fill="FFFFFF"/>
        <w:spacing w:before="100" w:beforeAutospacing="1" w:after="100" w:afterAutospacing="1" w:line="240" w:lineRule="auto"/>
        <w:ind w:left="1020"/>
        <w:rPr>
          <w:rFonts w:ascii="Verdana" w:hAnsi="Verdana"/>
          <w:color w:val="333333"/>
          <w:sz w:val="20"/>
          <w:szCs w:val="20"/>
        </w:rPr>
      </w:pPr>
      <w:r>
        <w:rPr>
          <w:rFonts w:ascii="Verdana" w:hAnsi="Verdana"/>
          <w:color w:val="333333"/>
          <w:sz w:val="20"/>
          <w:szCs w:val="20"/>
        </w:rPr>
        <w:t>Topic 5: TBD by IASC</w:t>
      </w:r>
    </w:p>
    <w:p w14:paraId="49EF9CDA" w14:textId="77777777" w:rsidR="002A019E" w:rsidRDefault="002A019E" w:rsidP="002A019E">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A submission will require a </w:t>
      </w:r>
      <w:r>
        <w:rPr>
          <w:rFonts w:ascii="Verdana" w:hAnsi="Verdana"/>
          <w:b/>
          <w:bCs/>
          <w:color w:val="333333"/>
          <w:sz w:val="20"/>
          <w:szCs w:val="20"/>
        </w:rPr>
        <w:t>300-word description of the proposed paper</w:t>
      </w:r>
      <w:r>
        <w:rPr>
          <w:rFonts w:ascii="Verdana" w:hAnsi="Verdana"/>
          <w:color w:val="333333"/>
          <w:sz w:val="20"/>
          <w:szCs w:val="20"/>
        </w:rPr>
        <w:t> or </w:t>
      </w:r>
      <w:r>
        <w:rPr>
          <w:rFonts w:ascii="Verdana" w:hAnsi="Verdana"/>
          <w:b/>
          <w:bCs/>
          <w:color w:val="333333"/>
          <w:sz w:val="20"/>
          <w:szCs w:val="20"/>
        </w:rPr>
        <w:t>poster</w:t>
      </w:r>
      <w:r>
        <w:rPr>
          <w:rFonts w:ascii="Verdana" w:hAnsi="Verdana"/>
          <w:color w:val="333333"/>
          <w:sz w:val="20"/>
          <w:szCs w:val="20"/>
        </w:rPr>
        <w:t>, to be submitted by </w:t>
      </w:r>
      <w:r>
        <w:rPr>
          <w:rFonts w:ascii="Verdana" w:hAnsi="Verdana"/>
          <w:b/>
          <w:bCs/>
          <w:color w:val="333333"/>
          <w:sz w:val="20"/>
          <w:szCs w:val="20"/>
          <w:highlight w:val="yellow"/>
        </w:rPr>
        <w:t>30</w:t>
      </w:r>
      <w:r w:rsidRPr="008703DB">
        <w:rPr>
          <w:rFonts w:ascii="Verdana" w:hAnsi="Verdana"/>
          <w:b/>
          <w:bCs/>
          <w:color w:val="333333"/>
          <w:sz w:val="20"/>
          <w:szCs w:val="20"/>
          <w:highlight w:val="yellow"/>
        </w:rPr>
        <w:t xml:space="preserve"> </w:t>
      </w:r>
      <w:r>
        <w:rPr>
          <w:rFonts w:ascii="Verdana" w:hAnsi="Verdana"/>
          <w:b/>
          <w:bCs/>
          <w:color w:val="333333"/>
          <w:sz w:val="20"/>
          <w:szCs w:val="20"/>
          <w:highlight w:val="yellow"/>
        </w:rPr>
        <w:t>January</w:t>
      </w:r>
      <w:r w:rsidRPr="008703DB">
        <w:rPr>
          <w:rFonts w:ascii="Verdana" w:hAnsi="Verdana"/>
          <w:b/>
          <w:bCs/>
          <w:color w:val="333333"/>
          <w:sz w:val="20"/>
          <w:szCs w:val="20"/>
          <w:highlight w:val="yellow"/>
        </w:rPr>
        <w:t xml:space="preserve"> 202</w:t>
      </w:r>
      <w:r>
        <w:rPr>
          <w:rFonts w:ascii="Verdana" w:hAnsi="Verdana"/>
          <w:b/>
          <w:bCs/>
          <w:color w:val="333333"/>
          <w:sz w:val="20"/>
          <w:szCs w:val="20"/>
        </w:rPr>
        <w:t xml:space="preserve">3 through </w:t>
      </w:r>
      <w:r w:rsidRPr="008703DB">
        <w:rPr>
          <w:rFonts w:ascii="Verdana" w:hAnsi="Verdana"/>
          <w:b/>
          <w:bCs/>
          <w:color w:val="333333"/>
          <w:sz w:val="20"/>
          <w:szCs w:val="20"/>
          <w:highlight w:val="yellow"/>
        </w:rPr>
        <w:t xml:space="preserve">this form* &lt;– set up form asking for </w:t>
      </w:r>
      <w:proofErr w:type="gramStart"/>
      <w:r>
        <w:rPr>
          <w:rFonts w:ascii="Verdana" w:hAnsi="Verdana"/>
          <w:b/>
          <w:bCs/>
          <w:color w:val="333333"/>
          <w:sz w:val="20"/>
          <w:szCs w:val="20"/>
          <w:highlight w:val="yellow"/>
        </w:rPr>
        <w:t>300 word</w:t>
      </w:r>
      <w:proofErr w:type="gramEnd"/>
      <w:r>
        <w:rPr>
          <w:rFonts w:ascii="Verdana" w:hAnsi="Verdana"/>
          <w:b/>
          <w:bCs/>
          <w:color w:val="333333"/>
          <w:sz w:val="20"/>
          <w:szCs w:val="20"/>
          <w:highlight w:val="yellow"/>
        </w:rPr>
        <w:t xml:space="preserve"> </w:t>
      </w:r>
      <w:r w:rsidRPr="008703DB">
        <w:rPr>
          <w:rFonts w:ascii="Verdana" w:hAnsi="Verdana"/>
          <w:b/>
          <w:bCs/>
          <w:color w:val="333333"/>
          <w:sz w:val="20"/>
          <w:szCs w:val="20"/>
          <w:highlight w:val="yellow"/>
        </w:rPr>
        <w:t>description, relevant topic, and preferred type/format – presentation</w:t>
      </w:r>
      <w:r>
        <w:rPr>
          <w:rFonts w:ascii="Verdana" w:hAnsi="Verdana"/>
          <w:b/>
          <w:bCs/>
          <w:color w:val="333333"/>
          <w:sz w:val="20"/>
          <w:szCs w:val="20"/>
          <w:highlight w:val="yellow"/>
        </w:rPr>
        <w:t>/</w:t>
      </w:r>
      <w:r w:rsidRPr="008703DB">
        <w:rPr>
          <w:rFonts w:ascii="Verdana" w:hAnsi="Verdana"/>
          <w:b/>
          <w:bCs/>
          <w:color w:val="333333"/>
          <w:sz w:val="20"/>
          <w:szCs w:val="20"/>
          <w:highlight w:val="yellow"/>
        </w:rPr>
        <w:t>poster, &amp; online</w:t>
      </w:r>
      <w:r>
        <w:rPr>
          <w:rFonts w:ascii="Verdana" w:hAnsi="Verdana"/>
          <w:b/>
          <w:bCs/>
          <w:color w:val="333333"/>
          <w:sz w:val="20"/>
          <w:szCs w:val="20"/>
          <w:highlight w:val="yellow"/>
        </w:rPr>
        <w:t>/</w:t>
      </w:r>
      <w:r w:rsidRPr="008703DB">
        <w:rPr>
          <w:rFonts w:ascii="Verdana" w:hAnsi="Verdana"/>
          <w:b/>
          <w:bCs/>
          <w:color w:val="333333"/>
          <w:sz w:val="20"/>
          <w:szCs w:val="20"/>
          <w:highlight w:val="yellow"/>
        </w:rPr>
        <w:t>in-person, name, affiliation, country, and email…&gt;</w:t>
      </w:r>
      <w:r w:rsidRPr="008703DB">
        <w:rPr>
          <w:rFonts w:ascii="Verdana" w:hAnsi="Verdana"/>
          <w:color w:val="333333"/>
          <w:sz w:val="20"/>
          <w:szCs w:val="20"/>
          <w:highlight w:val="yellow"/>
        </w:rPr>
        <w:t>.</w:t>
      </w:r>
      <w:r>
        <w:rPr>
          <w:rFonts w:ascii="Verdana" w:hAnsi="Verdana"/>
          <w:color w:val="333333"/>
          <w:sz w:val="20"/>
          <w:szCs w:val="20"/>
        </w:rPr>
        <w:t xml:space="preserve"> </w:t>
      </w:r>
    </w:p>
    <w:p w14:paraId="0861268C" w14:textId="77777777" w:rsidR="002A019E" w:rsidRPr="008703DB" w:rsidRDefault="002A019E" w:rsidP="002A019E">
      <w:pPr>
        <w:pStyle w:val="NormalWeb"/>
        <w:shd w:val="clear" w:color="auto" w:fill="FFFFFF"/>
        <w:spacing w:before="0" w:beforeAutospacing="0" w:after="0" w:afterAutospacing="0"/>
        <w:rPr>
          <w:rFonts w:ascii="Verdana" w:hAnsi="Verdana"/>
          <w:color w:val="333333"/>
          <w:sz w:val="18"/>
          <w:szCs w:val="18"/>
        </w:rPr>
      </w:pPr>
      <w:r w:rsidRPr="008703DB">
        <w:rPr>
          <w:rFonts w:ascii="Verdana" w:hAnsi="Verdana"/>
          <w:color w:val="333333"/>
          <w:sz w:val="18"/>
          <w:szCs w:val="18"/>
        </w:rPr>
        <w:t xml:space="preserve">* The preferred method of </w:t>
      </w:r>
      <w:r>
        <w:rPr>
          <w:rFonts w:ascii="Verdana" w:hAnsi="Verdana"/>
          <w:color w:val="333333"/>
          <w:sz w:val="18"/>
          <w:szCs w:val="18"/>
        </w:rPr>
        <w:t xml:space="preserve">proposed paper or poster </w:t>
      </w:r>
      <w:r w:rsidRPr="008703DB">
        <w:rPr>
          <w:rFonts w:ascii="Verdana" w:hAnsi="Verdana"/>
          <w:color w:val="333333"/>
          <w:sz w:val="18"/>
          <w:szCs w:val="18"/>
        </w:rPr>
        <w:t xml:space="preserve">submission is via the above form. If you experience technical difficulties submitting through the form, please send a copy of your description by email to </w:t>
      </w:r>
      <w:hyperlink r:id="rId14" w:history="1">
        <w:r w:rsidRPr="008703DB">
          <w:rPr>
            <w:rStyle w:val="Hyperlink"/>
            <w:rFonts w:ascii="Verdana" w:hAnsi="Verdana"/>
            <w:sz w:val="18"/>
            <w:szCs w:val="18"/>
          </w:rPr>
          <w:t>IASE2023.Satellite@gmail.com</w:t>
        </w:r>
      </w:hyperlink>
      <w:r w:rsidRPr="008703DB">
        <w:rPr>
          <w:rFonts w:ascii="Verdana" w:hAnsi="Verdana"/>
          <w:color w:val="333333"/>
          <w:sz w:val="18"/>
          <w:szCs w:val="18"/>
        </w:rPr>
        <w:t xml:space="preserve"> by </w:t>
      </w:r>
      <w:r>
        <w:rPr>
          <w:rFonts w:ascii="Verdana" w:hAnsi="Verdana"/>
          <w:color w:val="333333"/>
          <w:sz w:val="18"/>
          <w:szCs w:val="18"/>
        </w:rPr>
        <w:t>the deadline</w:t>
      </w:r>
      <w:r w:rsidRPr="008703DB">
        <w:rPr>
          <w:rFonts w:ascii="Verdana" w:hAnsi="Verdana"/>
          <w:color w:val="333333"/>
          <w:sz w:val="18"/>
          <w:szCs w:val="18"/>
        </w:rPr>
        <w:t>.</w:t>
      </w:r>
    </w:p>
    <w:p w14:paraId="12108A0D" w14:textId="77777777" w:rsidR="002A019E" w:rsidRDefault="002A019E" w:rsidP="002A019E">
      <w:pPr>
        <w:pStyle w:val="NormalWeb"/>
        <w:shd w:val="clear" w:color="auto" w:fill="FFFFFF"/>
        <w:spacing w:before="0" w:beforeAutospacing="0" w:after="0" w:afterAutospacing="0"/>
        <w:rPr>
          <w:rFonts w:ascii="Verdana" w:hAnsi="Verdana"/>
          <w:color w:val="333333"/>
          <w:sz w:val="20"/>
          <w:szCs w:val="20"/>
        </w:rPr>
      </w:pPr>
    </w:p>
    <w:p w14:paraId="1F8CC940" w14:textId="77777777" w:rsidR="002A019E" w:rsidRDefault="002A019E" w:rsidP="002A019E">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 xml:space="preserve">Submissions will be reviewed for acceptance starting </w:t>
      </w:r>
      <w:r>
        <w:rPr>
          <w:rFonts w:ascii="Verdana" w:hAnsi="Verdana"/>
          <w:color w:val="333333"/>
          <w:sz w:val="20"/>
          <w:szCs w:val="20"/>
          <w:highlight w:val="yellow"/>
        </w:rPr>
        <w:t>31</w:t>
      </w:r>
      <w:r w:rsidRPr="008703DB">
        <w:rPr>
          <w:rFonts w:ascii="Verdana" w:hAnsi="Verdana"/>
          <w:color w:val="333333"/>
          <w:sz w:val="20"/>
          <w:szCs w:val="20"/>
          <w:highlight w:val="yellow"/>
        </w:rPr>
        <w:t xml:space="preserve"> </w:t>
      </w:r>
      <w:proofErr w:type="gramStart"/>
      <w:r w:rsidRPr="005D15B8">
        <w:rPr>
          <w:rFonts w:ascii="Verdana" w:hAnsi="Verdana"/>
          <w:color w:val="333333"/>
          <w:sz w:val="20"/>
          <w:szCs w:val="20"/>
          <w:highlight w:val="yellow"/>
        </w:rPr>
        <w:t>January,</w:t>
      </w:r>
      <w:proofErr w:type="gramEnd"/>
      <w:r w:rsidRPr="005D15B8">
        <w:rPr>
          <w:rFonts w:ascii="Verdana" w:hAnsi="Verdana"/>
          <w:color w:val="333333"/>
          <w:sz w:val="20"/>
          <w:szCs w:val="20"/>
          <w:highlight w:val="yellow"/>
        </w:rPr>
        <w:t xml:space="preserve"> 2023</w:t>
      </w:r>
      <w:r>
        <w:rPr>
          <w:rFonts w:ascii="Verdana" w:hAnsi="Verdana"/>
          <w:color w:val="333333"/>
          <w:sz w:val="20"/>
          <w:szCs w:val="20"/>
        </w:rPr>
        <w:t xml:space="preserve">, and you will be notified of acceptance by </w:t>
      </w:r>
      <w:r w:rsidRPr="005D15B8">
        <w:rPr>
          <w:rFonts w:ascii="Verdana" w:hAnsi="Verdana"/>
          <w:color w:val="333333"/>
          <w:sz w:val="20"/>
          <w:szCs w:val="20"/>
          <w:highlight w:val="yellow"/>
        </w:rPr>
        <w:t>24 February, 2023</w:t>
      </w:r>
      <w:r>
        <w:rPr>
          <w:rFonts w:ascii="Verdana" w:hAnsi="Verdana"/>
          <w:color w:val="333333"/>
          <w:sz w:val="20"/>
          <w:szCs w:val="20"/>
        </w:rPr>
        <w:t>.</w:t>
      </w:r>
    </w:p>
    <w:p w14:paraId="77115C63" w14:textId="77777777" w:rsidR="002A019E" w:rsidRDefault="002A019E" w:rsidP="002A019E">
      <w:pPr>
        <w:pStyle w:val="NormalWeb"/>
        <w:shd w:val="clear" w:color="auto" w:fill="FFFFFF"/>
        <w:spacing w:before="0" w:beforeAutospacing="0" w:after="0" w:afterAutospacing="0"/>
        <w:rPr>
          <w:rFonts w:ascii="Verdana" w:hAnsi="Verdana"/>
          <w:color w:val="333333"/>
          <w:sz w:val="20"/>
          <w:szCs w:val="20"/>
        </w:rPr>
      </w:pPr>
    </w:p>
    <w:p w14:paraId="70122E62" w14:textId="77777777" w:rsidR="002A019E" w:rsidRDefault="002A019E" w:rsidP="002A019E">
      <w:pPr>
        <w:pStyle w:val="NormalWeb"/>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 xml:space="preserve">For further details regarding abstract and paper submission for accepted proposed papers or posters, please refer to the guidelines and templates </w:t>
      </w:r>
      <w:hyperlink r:id="rId15" w:history="1">
        <w:r>
          <w:rPr>
            <w:rStyle w:val="Hyperlink"/>
            <w:rFonts w:ascii="Verdana" w:hAnsi="Verdana"/>
            <w:color w:val="BB0000"/>
            <w:sz w:val="20"/>
            <w:szCs w:val="20"/>
          </w:rPr>
          <w:t>downloadable from here</w:t>
        </w:r>
      </w:hyperlink>
      <w:r>
        <w:rPr>
          <w:rFonts w:ascii="Verdana" w:hAnsi="Verdana"/>
          <w:color w:val="333333"/>
          <w:sz w:val="20"/>
          <w:szCs w:val="20"/>
        </w:rPr>
        <w:t>.</w:t>
      </w:r>
    </w:p>
    <w:p w14:paraId="048A5F84" w14:textId="77777777" w:rsidR="002A019E" w:rsidRDefault="002A019E" w:rsidP="002A019E">
      <w:pPr>
        <w:pStyle w:val="Heading3"/>
        <w:pBdr>
          <w:bottom w:val="single" w:sz="12" w:space="2" w:color="AADD99"/>
        </w:pBdr>
        <w:shd w:val="clear" w:color="auto" w:fill="FFFFFF"/>
        <w:spacing w:before="300" w:beforeAutospacing="0" w:after="180" w:afterAutospacing="0"/>
        <w:rPr>
          <w:rFonts w:ascii="Georgia" w:hAnsi="Georgia"/>
          <w:b w:val="0"/>
          <w:bCs w:val="0"/>
          <w:color w:val="005599"/>
          <w:sz w:val="33"/>
          <w:szCs w:val="33"/>
        </w:rPr>
      </w:pPr>
      <w:r>
        <w:rPr>
          <w:rFonts w:ascii="Georgia" w:hAnsi="Georgia"/>
          <w:b w:val="0"/>
          <w:bCs w:val="0"/>
          <w:color w:val="005599"/>
          <w:sz w:val="33"/>
          <w:szCs w:val="33"/>
        </w:rPr>
        <w:t>WSC</w:t>
      </w:r>
    </w:p>
    <w:p w14:paraId="4B7EEC72" w14:textId="77777777" w:rsidR="002A019E" w:rsidRPr="008703DB" w:rsidRDefault="002A019E" w:rsidP="002A019E">
      <w:pPr>
        <w:pStyle w:val="NormalWeb"/>
        <w:shd w:val="clear" w:color="auto" w:fill="FFFFFF"/>
        <w:spacing w:before="0" w:beforeAutospacing="0" w:after="0" w:afterAutospacing="0"/>
        <w:rPr>
          <w:rFonts w:ascii="Verdana" w:hAnsi="Verdana"/>
        </w:rPr>
      </w:pPr>
      <w:r w:rsidRPr="00A92C38">
        <w:rPr>
          <w:rFonts w:ascii="Verdana" w:hAnsi="Verdana"/>
          <w:color w:val="333333"/>
          <w:sz w:val="20"/>
          <w:szCs w:val="20"/>
        </w:rPr>
        <w:t xml:space="preserve">The Satellite comes just before the World Statistics Congress 2023 which is taking place in-person in Ottawa, Canada. </w:t>
      </w:r>
      <w:r w:rsidRPr="008703DB">
        <w:rPr>
          <w:rFonts w:ascii="Verdana" w:hAnsi="Verdana"/>
          <w:sz w:val="20"/>
          <w:szCs w:val="20"/>
        </w:rPr>
        <w:t xml:space="preserve">The </w:t>
      </w:r>
      <w:hyperlink r:id="rId16" w:tgtFrame="_blank" w:history="1">
        <w:r w:rsidRPr="008703DB">
          <w:rPr>
            <w:rStyle w:val="Hyperlink"/>
            <w:rFonts w:ascii="Verdana" w:hAnsi="Verdana"/>
            <w:sz w:val="20"/>
            <w:szCs w:val="20"/>
          </w:rPr>
          <w:t>64</w:t>
        </w:r>
        <w:r w:rsidRPr="008703DB">
          <w:rPr>
            <w:rStyle w:val="Hyperlink"/>
            <w:rFonts w:ascii="Verdana" w:hAnsi="Verdana"/>
            <w:sz w:val="20"/>
            <w:szCs w:val="20"/>
            <w:vertAlign w:val="superscript"/>
          </w:rPr>
          <w:t>th</w:t>
        </w:r>
        <w:r w:rsidRPr="008703DB">
          <w:rPr>
            <w:rStyle w:val="Hyperlink"/>
            <w:rFonts w:ascii="Verdana" w:hAnsi="Verdana"/>
            <w:sz w:val="20"/>
            <w:szCs w:val="20"/>
          </w:rPr>
          <w:t xml:space="preserve"> WSC website</w:t>
        </w:r>
      </w:hyperlink>
      <w:r w:rsidRPr="008703DB">
        <w:rPr>
          <w:rFonts w:ascii="Verdana" w:hAnsi="Verdana"/>
          <w:sz w:val="20"/>
          <w:szCs w:val="20"/>
        </w:rPr>
        <w:t> provides information about the conference.</w:t>
      </w:r>
    </w:p>
    <w:p w14:paraId="5F41B2AB" w14:textId="5BA7AB1F" w:rsidR="002A019E" w:rsidRDefault="00636D78" w:rsidP="002A019E">
      <w:pPr>
        <w:pStyle w:val="Heading3"/>
        <w:pBdr>
          <w:bottom w:val="single" w:sz="12" w:space="2" w:color="AADD99"/>
        </w:pBdr>
        <w:shd w:val="clear" w:color="auto" w:fill="FFFFFF"/>
        <w:spacing w:before="300" w:beforeAutospacing="0" w:after="180" w:afterAutospacing="0"/>
        <w:rPr>
          <w:rFonts w:ascii="Georgia" w:hAnsi="Georgia"/>
          <w:b w:val="0"/>
          <w:bCs w:val="0"/>
          <w:color w:val="005599"/>
          <w:sz w:val="33"/>
          <w:szCs w:val="33"/>
        </w:rPr>
      </w:pPr>
      <w:r>
        <w:rPr>
          <w:rFonts w:ascii="Georgia" w:hAnsi="Georgia"/>
          <w:b w:val="0"/>
          <w:bCs w:val="0"/>
          <w:color w:val="005599"/>
          <w:sz w:val="33"/>
          <w:szCs w:val="33"/>
        </w:rPr>
        <w:t xml:space="preserve">Organizers and </w:t>
      </w:r>
      <w:r w:rsidR="002A019E">
        <w:rPr>
          <w:rFonts w:ascii="Georgia" w:hAnsi="Georgia"/>
          <w:b w:val="0"/>
          <w:bCs w:val="0"/>
          <w:color w:val="005599"/>
          <w:sz w:val="33"/>
          <w:szCs w:val="33"/>
        </w:rPr>
        <w:t>Sponsors</w:t>
      </w:r>
    </w:p>
    <w:p w14:paraId="171D07FB" w14:textId="1C7F69E0" w:rsidR="004320EF" w:rsidRPr="004320EF" w:rsidRDefault="0095544F" w:rsidP="004320EF">
      <w:pPr>
        <w:pStyle w:val="NormalWeb"/>
        <w:shd w:val="clear" w:color="auto" w:fill="FFFFFF"/>
        <w:spacing w:before="0" w:beforeAutospacing="0" w:after="0" w:afterAutospacing="0"/>
        <w:rPr>
          <w:rFonts w:ascii="Verdana" w:hAnsi="Verdana"/>
          <w:color w:val="333333"/>
          <w:sz w:val="20"/>
          <w:szCs w:val="20"/>
        </w:rPr>
      </w:pPr>
      <w:r w:rsidRPr="0095544F">
        <w:rPr>
          <w:rFonts w:ascii="Verdana" w:hAnsi="Verdana"/>
          <w:color w:val="333333"/>
          <w:sz w:val="20"/>
          <w:szCs w:val="20"/>
        </w:rPr>
        <w:t xml:space="preserve">The conference is organized by </w:t>
      </w:r>
      <w:r w:rsidRPr="0095544F">
        <w:rPr>
          <w:rFonts w:ascii="Verdana" w:hAnsi="Verdana"/>
          <w:b/>
          <w:bCs/>
          <w:color w:val="333333"/>
          <w:sz w:val="20"/>
          <w:szCs w:val="20"/>
        </w:rPr>
        <w:t>the International Association for Statistical Education (IASE)</w:t>
      </w:r>
      <w:r w:rsidR="00472AA0" w:rsidRPr="004320EF">
        <w:rPr>
          <w:rFonts w:ascii="Verdana" w:hAnsi="Verdana"/>
          <w:color w:val="333333"/>
          <w:sz w:val="20"/>
          <w:szCs w:val="20"/>
        </w:rPr>
        <w:t xml:space="preserve">, </w:t>
      </w:r>
      <w:r w:rsidR="008E01D4" w:rsidRPr="004320EF">
        <w:rPr>
          <w:rFonts w:ascii="Verdana" w:hAnsi="Verdana"/>
          <w:color w:val="333333"/>
          <w:sz w:val="20"/>
          <w:szCs w:val="20"/>
        </w:rPr>
        <w:t xml:space="preserve">together with the </w:t>
      </w:r>
      <w:r w:rsidR="00E02AC7" w:rsidRPr="004320EF">
        <w:rPr>
          <w:rFonts w:ascii="Verdana" w:hAnsi="Verdana"/>
          <w:b/>
          <w:bCs/>
          <w:color w:val="333333"/>
          <w:sz w:val="20"/>
          <w:szCs w:val="20"/>
        </w:rPr>
        <w:t>International Association of Statistical</w:t>
      </w:r>
      <w:r w:rsidR="00D05015" w:rsidRPr="004320EF">
        <w:rPr>
          <w:rFonts w:ascii="Verdana" w:hAnsi="Verdana"/>
          <w:b/>
          <w:bCs/>
          <w:color w:val="333333"/>
          <w:sz w:val="20"/>
          <w:szCs w:val="20"/>
        </w:rPr>
        <w:t xml:space="preserve"> Computing</w:t>
      </w:r>
      <w:r w:rsidR="00472AA0" w:rsidRPr="004320EF">
        <w:rPr>
          <w:rFonts w:ascii="Verdana" w:hAnsi="Verdana"/>
          <w:b/>
          <w:bCs/>
          <w:color w:val="333333"/>
          <w:sz w:val="20"/>
          <w:szCs w:val="20"/>
        </w:rPr>
        <w:t xml:space="preserve"> (IASC)</w:t>
      </w:r>
      <w:r w:rsidR="00472AA0" w:rsidRPr="004320EF">
        <w:rPr>
          <w:rFonts w:ascii="Verdana" w:hAnsi="Verdana"/>
          <w:color w:val="333333"/>
          <w:sz w:val="20"/>
          <w:szCs w:val="20"/>
        </w:rPr>
        <w:t>.</w:t>
      </w:r>
      <w:r w:rsidR="004320EF">
        <w:rPr>
          <w:rFonts w:ascii="Verdana" w:hAnsi="Verdana"/>
          <w:color w:val="333333"/>
          <w:sz w:val="20"/>
          <w:szCs w:val="20"/>
        </w:rPr>
        <w:t xml:space="preserve"> </w:t>
      </w:r>
      <w:r w:rsidR="004320EF" w:rsidRPr="004320EF">
        <w:rPr>
          <w:rFonts w:ascii="Verdana" w:hAnsi="Verdana"/>
          <w:color w:val="333333"/>
          <w:sz w:val="20"/>
          <w:szCs w:val="20"/>
        </w:rPr>
        <w:t>We gratefully acknowledge the support and sponsorship of the following organizations:</w:t>
      </w:r>
    </w:p>
    <w:p w14:paraId="4B637FD6" w14:textId="142014BC" w:rsidR="0095544F" w:rsidRPr="0095544F" w:rsidRDefault="005D1822" w:rsidP="004320EF">
      <w:pPr>
        <w:pStyle w:val="NormalWeb"/>
        <w:numPr>
          <w:ilvl w:val="0"/>
          <w:numId w:val="4"/>
        </w:numPr>
        <w:shd w:val="clear" w:color="auto" w:fill="FFFFFF"/>
        <w:spacing w:before="0" w:beforeAutospacing="0" w:after="0" w:afterAutospacing="0"/>
        <w:rPr>
          <w:rFonts w:ascii="Verdana" w:hAnsi="Verdana"/>
          <w:color w:val="333333"/>
          <w:sz w:val="20"/>
          <w:szCs w:val="20"/>
        </w:rPr>
      </w:pPr>
      <w:r w:rsidRPr="004320EF">
        <w:rPr>
          <w:rFonts w:ascii="Verdana" w:hAnsi="Verdana"/>
          <w:color w:val="333333"/>
          <w:sz w:val="20"/>
          <w:szCs w:val="20"/>
        </w:rPr>
        <w:t xml:space="preserve">The </w:t>
      </w:r>
      <w:r w:rsidR="0095544F" w:rsidRPr="0095544F">
        <w:rPr>
          <w:rFonts w:ascii="Verdana" w:hAnsi="Verdana"/>
          <w:color w:val="333333"/>
          <w:sz w:val="20"/>
          <w:szCs w:val="20"/>
        </w:rPr>
        <w:t>International Statistical Institute (ISI)</w:t>
      </w:r>
    </w:p>
    <w:p w14:paraId="6093DAF1" w14:textId="4EC1FAB3" w:rsidR="005D1822" w:rsidRPr="004320EF" w:rsidRDefault="005D1822" w:rsidP="004320EF">
      <w:pPr>
        <w:pStyle w:val="NormalWeb"/>
        <w:numPr>
          <w:ilvl w:val="0"/>
          <w:numId w:val="4"/>
        </w:numPr>
        <w:shd w:val="clear" w:color="auto" w:fill="FFFFFF"/>
        <w:spacing w:before="0" w:beforeAutospacing="0" w:after="0" w:afterAutospacing="0"/>
        <w:rPr>
          <w:rFonts w:ascii="Verdana" w:hAnsi="Verdana"/>
          <w:color w:val="333333"/>
          <w:sz w:val="20"/>
          <w:szCs w:val="20"/>
        </w:rPr>
      </w:pPr>
      <w:r w:rsidRPr="004320EF">
        <w:rPr>
          <w:rFonts w:ascii="Verdana" w:hAnsi="Verdana"/>
          <w:color w:val="333333"/>
          <w:sz w:val="20"/>
          <w:szCs w:val="20"/>
        </w:rPr>
        <w:t>The University of Toronto</w:t>
      </w:r>
      <w:r w:rsidR="00FD6E09" w:rsidRPr="004320EF">
        <w:rPr>
          <w:rFonts w:ascii="Verdana" w:hAnsi="Verdana"/>
          <w:color w:val="333333"/>
          <w:sz w:val="20"/>
          <w:szCs w:val="20"/>
        </w:rPr>
        <w:t xml:space="preserve"> (UofT</w:t>
      </w:r>
      <w:r w:rsidR="00F30C60" w:rsidRPr="004320EF">
        <w:rPr>
          <w:rFonts w:ascii="Verdana" w:hAnsi="Verdana"/>
          <w:color w:val="333333"/>
          <w:sz w:val="20"/>
          <w:szCs w:val="20"/>
        </w:rPr>
        <w:t>/</w:t>
      </w:r>
      <w:proofErr w:type="spellStart"/>
      <w:r w:rsidR="00FD6E09" w:rsidRPr="004320EF">
        <w:rPr>
          <w:rFonts w:ascii="Verdana" w:hAnsi="Verdana"/>
          <w:color w:val="333333"/>
          <w:sz w:val="20"/>
          <w:szCs w:val="20"/>
        </w:rPr>
        <w:t>DoSS</w:t>
      </w:r>
      <w:proofErr w:type="spellEnd"/>
      <w:r w:rsidR="00FD6E09" w:rsidRPr="004320EF">
        <w:rPr>
          <w:rFonts w:ascii="Verdana" w:hAnsi="Verdana"/>
          <w:color w:val="333333"/>
          <w:sz w:val="20"/>
          <w:szCs w:val="20"/>
        </w:rPr>
        <w:t>?)</w:t>
      </w:r>
    </w:p>
    <w:p w14:paraId="37A85FA2" w14:textId="77777777" w:rsidR="0077559F" w:rsidRPr="004320EF" w:rsidRDefault="005D1822" w:rsidP="004320EF">
      <w:pPr>
        <w:pStyle w:val="NormalWeb"/>
        <w:numPr>
          <w:ilvl w:val="0"/>
          <w:numId w:val="4"/>
        </w:numPr>
        <w:shd w:val="clear" w:color="auto" w:fill="FFFFFF"/>
        <w:spacing w:before="0" w:beforeAutospacing="0" w:after="0" w:afterAutospacing="0"/>
        <w:rPr>
          <w:rFonts w:ascii="Verdana" w:hAnsi="Verdana"/>
          <w:color w:val="333333"/>
          <w:sz w:val="20"/>
          <w:szCs w:val="20"/>
        </w:rPr>
      </w:pPr>
      <w:r w:rsidRPr="004320EF">
        <w:rPr>
          <w:rFonts w:ascii="Verdana" w:hAnsi="Verdana"/>
          <w:color w:val="333333"/>
          <w:sz w:val="20"/>
          <w:szCs w:val="20"/>
        </w:rPr>
        <w:t>The Canadian Statistical Sciences Institute</w:t>
      </w:r>
      <w:r w:rsidR="0077559F" w:rsidRPr="004320EF">
        <w:rPr>
          <w:rFonts w:ascii="Verdana" w:hAnsi="Verdana"/>
          <w:color w:val="333333"/>
          <w:sz w:val="20"/>
          <w:szCs w:val="20"/>
        </w:rPr>
        <w:t xml:space="preserve"> (CANSSI)</w:t>
      </w:r>
    </w:p>
    <w:p w14:paraId="7F970B4A" w14:textId="193A3001" w:rsidR="0095544F" w:rsidRPr="0095544F" w:rsidRDefault="00F30C60" w:rsidP="004320EF">
      <w:pPr>
        <w:pStyle w:val="NormalWeb"/>
        <w:numPr>
          <w:ilvl w:val="0"/>
          <w:numId w:val="4"/>
        </w:numPr>
        <w:shd w:val="clear" w:color="auto" w:fill="FFFFFF"/>
        <w:spacing w:before="0" w:beforeAutospacing="0" w:after="0" w:afterAutospacing="0"/>
        <w:rPr>
          <w:rFonts w:ascii="Verdana" w:hAnsi="Verdana"/>
          <w:color w:val="333333"/>
          <w:sz w:val="20"/>
          <w:szCs w:val="20"/>
        </w:rPr>
      </w:pPr>
      <w:r w:rsidRPr="004320EF">
        <w:rPr>
          <w:rFonts w:ascii="Verdana" w:hAnsi="Verdana"/>
          <w:color w:val="333333"/>
          <w:sz w:val="20"/>
          <w:szCs w:val="20"/>
        </w:rPr>
        <w:t>(</w:t>
      </w:r>
      <w:proofErr w:type="gramStart"/>
      <w:r w:rsidRPr="004320EF">
        <w:rPr>
          <w:rFonts w:ascii="Verdana" w:hAnsi="Verdana"/>
          <w:color w:val="333333"/>
          <w:sz w:val="20"/>
          <w:szCs w:val="20"/>
        </w:rPr>
        <w:t>Others ?</w:t>
      </w:r>
      <w:proofErr w:type="gramEnd"/>
      <w:r w:rsidRPr="004320EF">
        <w:rPr>
          <w:rFonts w:ascii="Verdana" w:hAnsi="Verdana"/>
          <w:color w:val="333333"/>
          <w:sz w:val="20"/>
          <w:szCs w:val="20"/>
        </w:rPr>
        <w:t>)</w:t>
      </w:r>
    </w:p>
    <w:p w14:paraId="4B8CF316" w14:textId="0E896DCE" w:rsidR="002A019E" w:rsidRPr="004320EF" w:rsidRDefault="002A019E" w:rsidP="004320EF">
      <w:pPr>
        <w:pStyle w:val="NormalWeb"/>
        <w:shd w:val="clear" w:color="auto" w:fill="FFFFFF"/>
        <w:spacing w:before="0" w:beforeAutospacing="0" w:after="0" w:afterAutospacing="0"/>
        <w:rPr>
          <w:rFonts w:ascii="Verdana" w:hAnsi="Verdana"/>
          <w:color w:val="333333"/>
          <w:sz w:val="20"/>
          <w:szCs w:val="20"/>
        </w:rPr>
      </w:pPr>
    </w:p>
    <w:p w14:paraId="2380FB4C" w14:textId="77777777" w:rsidR="006834A1" w:rsidRDefault="006834A1"/>
    <w:sectPr w:rsidR="006834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D02F5"/>
    <w:multiLevelType w:val="multilevel"/>
    <w:tmpl w:val="43CE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A0D56"/>
    <w:multiLevelType w:val="hybridMultilevel"/>
    <w:tmpl w:val="89D40F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26D6B9C"/>
    <w:multiLevelType w:val="multilevel"/>
    <w:tmpl w:val="069A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4E3827"/>
    <w:multiLevelType w:val="multilevel"/>
    <w:tmpl w:val="030E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160968">
    <w:abstractNumId w:val="2"/>
  </w:num>
  <w:num w:numId="2" w16cid:durableId="1550651028">
    <w:abstractNumId w:val="3"/>
  </w:num>
  <w:num w:numId="3" w16cid:durableId="161237285">
    <w:abstractNumId w:val="0"/>
  </w:num>
  <w:num w:numId="4" w16cid:durableId="1902863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9E"/>
    <w:rsid w:val="00000782"/>
    <w:rsid w:val="00001E69"/>
    <w:rsid w:val="00004782"/>
    <w:rsid w:val="000100AF"/>
    <w:rsid w:val="00013384"/>
    <w:rsid w:val="00016194"/>
    <w:rsid w:val="00037058"/>
    <w:rsid w:val="000442E0"/>
    <w:rsid w:val="00044A17"/>
    <w:rsid w:val="000457A4"/>
    <w:rsid w:val="000810B9"/>
    <w:rsid w:val="0008567A"/>
    <w:rsid w:val="00086AA0"/>
    <w:rsid w:val="000C1061"/>
    <w:rsid w:val="000C7501"/>
    <w:rsid w:val="000E12AA"/>
    <w:rsid w:val="000E4044"/>
    <w:rsid w:val="000E736F"/>
    <w:rsid w:val="001151AE"/>
    <w:rsid w:val="0012620B"/>
    <w:rsid w:val="00131B9D"/>
    <w:rsid w:val="00143FD8"/>
    <w:rsid w:val="001520FA"/>
    <w:rsid w:val="00155034"/>
    <w:rsid w:val="00161A4E"/>
    <w:rsid w:val="0017332F"/>
    <w:rsid w:val="00174D3A"/>
    <w:rsid w:val="001831AD"/>
    <w:rsid w:val="001845F5"/>
    <w:rsid w:val="001A6559"/>
    <w:rsid w:val="001A6CB1"/>
    <w:rsid w:val="001B0B04"/>
    <w:rsid w:val="001B301A"/>
    <w:rsid w:val="001C3D56"/>
    <w:rsid w:val="001D12F5"/>
    <w:rsid w:val="001D4704"/>
    <w:rsid w:val="002047C1"/>
    <w:rsid w:val="00245A7F"/>
    <w:rsid w:val="00252B0E"/>
    <w:rsid w:val="00254DE1"/>
    <w:rsid w:val="0025649F"/>
    <w:rsid w:val="002760A7"/>
    <w:rsid w:val="00287446"/>
    <w:rsid w:val="00292344"/>
    <w:rsid w:val="00292CE9"/>
    <w:rsid w:val="0029639B"/>
    <w:rsid w:val="002A00F8"/>
    <w:rsid w:val="002A019E"/>
    <w:rsid w:val="002A3F39"/>
    <w:rsid w:val="002A62F5"/>
    <w:rsid w:val="002C15EB"/>
    <w:rsid w:val="002D3CD4"/>
    <w:rsid w:val="002F6D03"/>
    <w:rsid w:val="00303CBD"/>
    <w:rsid w:val="0030430C"/>
    <w:rsid w:val="00304510"/>
    <w:rsid w:val="00305AD1"/>
    <w:rsid w:val="00333163"/>
    <w:rsid w:val="003630C6"/>
    <w:rsid w:val="0037145E"/>
    <w:rsid w:val="003744C8"/>
    <w:rsid w:val="00390C0A"/>
    <w:rsid w:val="003916E3"/>
    <w:rsid w:val="003A25F9"/>
    <w:rsid w:val="003A2B9D"/>
    <w:rsid w:val="003C4816"/>
    <w:rsid w:val="003C4C71"/>
    <w:rsid w:val="003D5F7E"/>
    <w:rsid w:val="003F5CA0"/>
    <w:rsid w:val="00412FDD"/>
    <w:rsid w:val="00415273"/>
    <w:rsid w:val="00424F63"/>
    <w:rsid w:val="00426F83"/>
    <w:rsid w:val="00426FB3"/>
    <w:rsid w:val="004320EF"/>
    <w:rsid w:val="00443E3A"/>
    <w:rsid w:val="00445298"/>
    <w:rsid w:val="00447DD1"/>
    <w:rsid w:val="004605FE"/>
    <w:rsid w:val="00472AA0"/>
    <w:rsid w:val="00484991"/>
    <w:rsid w:val="004907EB"/>
    <w:rsid w:val="00492501"/>
    <w:rsid w:val="0049417D"/>
    <w:rsid w:val="00495708"/>
    <w:rsid w:val="004A07B3"/>
    <w:rsid w:val="004A2299"/>
    <w:rsid w:val="004A2682"/>
    <w:rsid w:val="004A5DD8"/>
    <w:rsid w:val="004B52BA"/>
    <w:rsid w:val="004D4B81"/>
    <w:rsid w:val="004E4CB0"/>
    <w:rsid w:val="004F2226"/>
    <w:rsid w:val="004F6648"/>
    <w:rsid w:val="00531F51"/>
    <w:rsid w:val="0054345B"/>
    <w:rsid w:val="00547519"/>
    <w:rsid w:val="00566547"/>
    <w:rsid w:val="005769E0"/>
    <w:rsid w:val="0059206B"/>
    <w:rsid w:val="00593058"/>
    <w:rsid w:val="005C5F5C"/>
    <w:rsid w:val="005D1822"/>
    <w:rsid w:val="005F7B8B"/>
    <w:rsid w:val="00604ACC"/>
    <w:rsid w:val="006201C3"/>
    <w:rsid w:val="006216D8"/>
    <w:rsid w:val="006307A1"/>
    <w:rsid w:val="00636D78"/>
    <w:rsid w:val="006407D8"/>
    <w:rsid w:val="00645927"/>
    <w:rsid w:val="0065603A"/>
    <w:rsid w:val="0067668D"/>
    <w:rsid w:val="006834A1"/>
    <w:rsid w:val="006902D3"/>
    <w:rsid w:val="00690EC2"/>
    <w:rsid w:val="006A0B10"/>
    <w:rsid w:val="006A11D4"/>
    <w:rsid w:val="006B1301"/>
    <w:rsid w:val="006C0EC2"/>
    <w:rsid w:val="006C6904"/>
    <w:rsid w:val="006D3639"/>
    <w:rsid w:val="00703229"/>
    <w:rsid w:val="007260A9"/>
    <w:rsid w:val="00736F98"/>
    <w:rsid w:val="00745B98"/>
    <w:rsid w:val="007468BB"/>
    <w:rsid w:val="00762D87"/>
    <w:rsid w:val="0077559F"/>
    <w:rsid w:val="00782C79"/>
    <w:rsid w:val="0078565F"/>
    <w:rsid w:val="00791E89"/>
    <w:rsid w:val="007949B9"/>
    <w:rsid w:val="007976BA"/>
    <w:rsid w:val="007B36F4"/>
    <w:rsid w:val="007D6874"/>
    <w:rsid w:val="007F1DD4"/>
    <w:rsid w:val="008027FE"/>
    <w:rsid w:val="008058AD"/>
    <w:rsid w:val="00806548"/>
    <w:rsid w:val="008216DD"/>
    <w:rsid w:val="00840C20"/>
    <w:rsid w:val="00842C63"/>
    <w:rsid w:val="00843894"/>
    <w:rsid w:val="008568CD"/>
    <w:rsid w:val="00881F01"/>
    <w:rsid w:val="008C3FB0"/>
    <w:rsid w:val="008D66F6"/>
    <w:rsid w:val="008E01D4"/>
    <w:rsid w:val="00917E16"/>
    <w:rsid w:val="00926325"/>
    <w:rsid w:val="009276FF"/>
    <w:rsid w:val="00933603"/>
    <w:rsid w:val="00933E69"/>
    <w:rsid w:val="0094019C"/>
    <w:rsid w:val="009511EE"/>
    <w:rsid w:val="00953C18"/>
    <w:rsid w:val="0095544F"/>
    <w:rsid w:val="0096290E"/>
    <w:rsid w:val="00973454"/>
    <w:rsid w:val="009836A0"/>
    <w:rsid w:val="009905AE"/>
    <w:rsid w:val="00996347"/>
    <w:rsid w:val="009A0633"/>
    <w:rsid w:val="009E3228"/>
    <w:rsid w:val="009F1793"/>
    <w:rsid w:val="00A06A93"/>
    <w:rsid w:val="00A11F11"/>
    <w:rsid w:val="00A20BD4"/>
    <w:rsid w:val="00A21CCD"/>
    <w:rsid w:val="00A6386E"/>
    <w:rsid w:val="00A656E2"/>
    <w:rsid w:val="00A86C88"/>
    <w:rsid w:val="00AB318C"/>
    <w:rsid w:val="00AC1FC8"/>
    <w:rsid w:val="00AF10FB"/>
    <w:rsid w:val="00B02235"/>
    <w:rsid w:val="00B05D20"/>
    <w:rsid w:val="00B17EC1"/>
    <w:rsid w:val="00B20AD8"/>
    <w:rsid w:val="00B21FAF"/>
    <w:rsid w:val="00B35BEF"/>
    <w:rsid w:val="00B41070"/>
    <w:rsid w:val="00B43DBB"/>
    <w:rsid w:val="00B64E26"/>
    <w:rsid w:val="00B702D8"/>
    <w:rsid w:val="00B7789D"/>
    <w:rsid w:val="00B82161"/>
    <w:rsid w:val="00BC0518"/>
    <w:rsid w:val="00BC7025"/>
    <w:rsid w:val="00BD68D2"/>
    <w:rsid w:val="00BE5E25"/>
    <w:rsid w:val="00C01A70"/>
    <w:rsid w:val="00C40F10"/>
    <w:rsid w:val="00C4295F"/>
    <w:rsid w:val="00C433A3"/>
    <w:rsid w:val="00C560CB"/>
    <w:rsid w:val="00C60099"/>
    <w:rsid w:val="00C73860"/>
    <w:rsid w:val="00C83AAA"/>
    <w:rsid w:val="00CC1625"/>
    <w:rsid w:val="00CC28AB"/>
    <w:rsid w:val="00CE0BA1"/>
    <w:rsid w:val="00CE0F02"/>
    <w:rsid w:val="00D05015"/>
    <w:rsid w:val="00D41E3A"/>
    <w:rsid w:val="00D42450"/>
    <w:rsid w:val="00D460A5"/>
    <w:rsid w:val="00D55F8B"/>
    <w:rsid w:val="00D776ED"/>
    <w:rsid w:val="00D852AD"/>
    <w:rsid w:val="00D965A5"/>
    <w:rsid w:val="00D979C7"/>
    <w:rsid w:val="00DB44B2"/>
    <w:rsid w:val="00DC26FE"/>
    <w:rsid w:val="00DC566B"/>
    <w:rsid w:val="00DC7770"/>
    <w:rsid w:val="00DD47A8"/>
    <w:rsid w:val="00DE2976"/>
    <w:rsid w:val="00DE66AE"/>
    <w:rsid w:val="00DF09BE"/>
    <w:rsid w:val="00E02AC7"/>
    <w:rsid w:val="00E04FF4"/>
    <w:rsid w:val="00E3207C"/>
    <w:rsid w:val="00E418EA"/>
    <w:rsid w:val="00E82BCD"/>
    <w:rsid w:val="00EA1DA2"/>
    <w:rsid w:val="00EB5CAD"/>
    <w:rsid w:val="00ED0728"/>
    <w:rsid w:val="00ED31BE"/>
    <w:rsid w:val="00ED748D"/>
    <w:rsid w:val="00EE19EE"/>
    <w:rsid w:val="00EE3CA0"/>
    <w:rsid w:val="00F01893"/>
    <w:rsid w:val="00F30C60"/>
    <w:rsid w:val="00F44A46"/>
    <w:rsid w:val="00F51B9C"/>
    <w:rsid w:val="00F529E5"/>
    <w:rsid w:val="00F5511F"/>
    <w:rsid w:val="00F55D9B"/>
    <w:rsid w:val="00F656EC"/>
    <w:rsid w:val="00F82292"/>
    <w:rsid w:val="00FA195A"/>
    <w:rsid w:val="00FA2DCE"/>
    <w:rsid w:val="00FA7E24"/>
    <w:rsid w:val="00FB7C97"/>
    <w:rsid w:val="00FC07B9"/>
    <w:rsid w:val="00FD3773"/>
    <w:rsid w:val="00FD6E09"/>
    <w:rsid w:val="00FE10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E3D4"/>
  <w15:chartTrackingRefBased/>
  <w15:docId w15:val="{574B15F0-19FC-48B5-999B-302ADC0F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9E"/>
  </w:style>
  <w:style w:type="paragraph" w:styleId="Heading3">
    <w:name w:val="heading 3"/>
    <w:basedOn w:val="Normal"/>
    <w:link w:val="Heading3Char"/>
    <w:uiPriority w:val="9"/>
    <w:qFormat/>
    <w:rsid w:val="002A019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019E"/>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unhideWhenUsed/>
    <w:rsid w:val="002A019E"/>
    <w:rPr>
      <w:color w:val="0563C1" w:themeColor="hyperlink"/>
      <w:u w:val="single"/>
    </w:rPr>
  </w:style>
  <w:style w:type="paragraph" w:styleId="NormalWeb">
    <w:name w:val="Normal (Web)"/>
    <w:basedOn w:val="Normal"/>
    <w:uiPriority w:val="99"/>
    <w:unhideWhenUsed/>
    <w:rsid w:val="002A019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CommentReference">
    <w:name w:val="annotation reference"/>
    <w:basedOn w:val="DefaultParagraphFont"/>
    <w:uiPriority w:val="99"/>
    <w:semiHidden/>
    <w:unhideWhenUsed/>
    <w:rsid w:val="002A019E"/>
    <w:rPr>
      <w:sz w:val="16"/>
      <w:szCs w:val="16"/>
    </w:rPr>
  </w:style>
  <w:style w:type="paragraph" w:styleId="CommentText">
    <w:name w:val="annotation text"/>
    <w:basedOn w:val="Normal"/>
    <w:link w:val="CommentTextChar"/>
    <w:uiPriority w:val="99"/>
    <w:unhideWhenUsed/>
    <w:rsid w:val="002A019E"/>
    <w:pPr>
      <w:spacing w:line="240" w:lineRule="auto"/>
    </w:pPr>
    <w:rPr>
      <w:sz w:val="20"/>
      <w:szCs w:val="20"/>
    </w:rPr>
  </w:style>
  <w:style w:type="character" w:customStyle="1" w:styleId="CommentTextChar">
    <w:name w:val="Comment Text Char"/>
    <w:basedOn w:val="DefaultParagraphFont"/>
    <w:link w:val="CommentText"/>
    <w:uiPriority w:val="99"/>
    <w:rsid w:val="002A019E"/>
    <w:rPr>
      <w:sz w:val="20"/>
      <w:szCs w:val="20"/>
    </w:rPr>
  </w:style>
  <w:style w:type="character" w:styleId="UnresolvedMention">
    <w:name w:val="Unresolved Mention"/>
    <w:basedOn w:val="DefaultParagraphFont"/>
    <w:uiPriority w:val="99"/>
    <w:semiHidden/>
    <w:unhideWhenUsed/>
    <w:rsid w:val="00636D78"/>
    <w:rPr>
      <w:color w:val="605E5C"/>
      <w:shd w:val="clear" w:color="auto" w:fill="E1DFDD"/>
    </w:rPr>
  </w:style>
  <w:style w:type="character" w:styleId="FollowedHyperlink">
    <w:name w:val="FollowedHyperlink"/>
    <w:basedOn w:val="DefaultParagraphFont"/>
    <w:uiPriority w:val="99"/>
    <w:semiHidden/>
    <w:unhideWhenUsed/>
    <w:rsid w:val="00A21CCD"/>
    <w:rPr>
      <w:color w:val="954F72" w:themeColor="followedHyperlink"/>
      <w:u w:val="single"/>
    </w:rPr>
  </w:style>
  <w:style w:type="character" w:customStyle="1" w:styleId="normaltextrun">
    <w:name w:val="normaltextrun"/>
    <w:basedOn w:val="DefaultParagraphFont"/>
    <w:rsid w:val="00604ACC"/>
  </w:style>
  <w:style w:type="character" w:customStyle="1" w:styleId="eop">
    <w:name w:val="eop"/>
    <w:basedOn w:val="DefaultParagraphFont"/>
    <w:rsid w:val="00604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446756">
      <w:bodyDiv w:val="1"/>
      <w:marLeft w:val="0"/>
      <w:marRight w:val="0"/>
      <w:marTop w:val="0"/>
      <w:marBottom w:val="0"/>
      <w:divBdr>
        <w:top w:val="none" w:sz="0" w:space="0" w:color="auto"/>
        <w:left w:val="none" w:sz="0" w:space="0" w:color="auto"/>
        <w:bottom w:val="none" w:sz="0" w:space="0" w:color="auto"/>
        <w:right w:val="none" w:sz="0" w:space="0" w:color="auto"/>
      </w:divBdr>
    </w:div>
    <w:div w:id="635185405">
      <w:bodyDiv w:val="1"/>
      <w:marLeft w:val="0"/>
      <w:marRight w:val="0"/>
      <w:marTop w:val="0"/>
      <w:marBottom w:val="0"/>
      <w:divBdr>
        <w:top w:val="none" w:sz="0" w:space="0" w:color="auto"/>
        <w:left w:val="none" w:sz="0" w:space="0" w:color="auto"/>
        <w:bottom w:val="none" w:sz="0" w:space="0" w:color="auto"/>
        <w:right w:val="none" w:sz="0" w:space="0" w:color="auto"/>
      </w:divBdr>
    </w:div>
    <w:div w:id="95455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se-web.org/conference/satellite23/?themes" TargetMode="External"/><Relationship Id="rId13" Type="http://schemas.openxmlformats.org/officeDocument/2006/relationships/hyperlink" Target="https://iase-web.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s://iase-web.org/conference/satellite23/?noti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si2023.org/conferences/ottawa-2023/" TargetMode="External"/><Relationship Id="rId1" Type="http://schemas.openxmlformats.org/officeDocument/2006/relationships/numbering" Target="numbering.xml"/><Relationship Id="rId6" Type="http://schemas.openxmlformats.org/officeDocument/2006/relationships/hyperlink" Target="https://iase-web.org/conference/satellite23/?home" TargetMode="External"/><Relationship Id="rId11" Type="http://schemas.openxmlformats.org/officeDocument/2006/relationships/hyperlink" Target="https://iase-web.org/conference/satellite23/?registration" TargetMode="External"/><Relationship Id="rId5" Type="http://schemas.openxmlformats.org/officeDocument/2006/relationships/image" Target="media/image1.png"/><Relationship Id="rId15" Type="http://schemas.openxmlformats.org/officeDocument/2006/relationships/hyperlink" Target="https://iase-web.org/conference/satellite21/?notices" TargetMode="External"/><Relationship Id="rId10" Type="http://schemas.openxmlformats.org/officeDocument/2006/relationships/hyperlink" Target="https://iase-web.org/conference/satellite23/?about" TargetMode="External"/><Relationship Id="rId4" Type="http://schemas.openxmlformats.org/officeDocument/2006/relationships/webSettings" Target="webSettings.xml"/><Relationship Id="rId9" Type="http://schemas.openxmlformats.org/officeDocument/2006/relationships/hyperlink" Target="https://iase-web.org/conference/satellite23/?programme" TargetMode="External"/><Relationship Id="rId14" Type="http://schemas.openxmlformats.org/officeDocument/2006/relationships/hyperlink" Target="mailto:IASE2023.Satellit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Sotirios Damouras</dc:creator>
  <cp:keywords/>
  <dc:description/>
  <cp:lastModifiedBy>Sotirios Damouras</cp:lastModifiedBy>
  <cp:revision>245</cp:revision>
  <dcterms:created xsi:type="dcterms:W3CDTF">2022-11-13T21:52:00Z</dcterms:created>
  <dcterms:modified xsi:type="dcterms:W3CDTF">2022-11-14T18:23:00Z</dcterms:modified>
</cp:coreProperties>
</file>