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03566798" w:displacedByCustomXml="next"/>
    <w:sdt>
      <w:sdtPr>
        <w:rPr>
          <w:rFonts w:ascii="Times New Roman" w:eastAsiaTheme="minorHAnsi" w:hAnsi="Times New Roman" w:cstheme="minorBidi"/>
          <w:color w:val="auto"/>
          <w:sz w:val="24"/>
          <w:szCs w:val="22"/>
          <w:lang w:eastAsia="en-US"/>
        </w:rPr>
        <w:id w:val="-1739159679"/>
        <w:docPartObj>
          <w:docPartGallery w:val="Table of Contents"/>
          <w:docPartUnique/>
        </w:docPartObj>
      </w:sdtPr>
      <w:sdtEndPr>
        <w:rPr>
          <w:b/>
          <w:bCs/>
        </w:rPr>
      </w:sdtEndPr>
      <w:sdtContent>
        <w:p w14:paraId="4E8AD4D7" w14:textId="07B44613" w:rsidR="00C7496D" w:rsidRPr="00E803E7" w:rsidRDefault="00C7496D">
          <w:pPr>
            <w:pStyle w:val="CabealhodoSumrio"/>
            <w:rPr>
              <w:sz w:val="28"/>
              <w:szCs w:val="28"/>
            </w:rPr>
          </w:pPr>
          <w:r w:rsidRPr="00E803E7">
            <w:rPr>
              <w:sz w:val="28"/>
              <w:szCs w:val="28"/>
            </w:rPr>
            <w:t>Sumário</w:t>
          </w:r>
        </w:p>
        <w:p w14:paraId="1F814DD1" w14:textId="0FB70B46" w:rsidR="00E803E7" w:rsidRPr="00E803E7" w:rsidRDefault="00C7496D">
          <w:pPr>
            <w:pStyle w:val="Sumrio1"/>
            <w:tabs>
              <w:tab w:val="left" w:pos="480"/>
              <w:tab w:val="right" w:leader="dot" w:pos="8494"/>
            </w:tabs>
            <w:rPr>
              <w:rFonts w:asciiTheme="minorHAnsi" w:eastAsiaTheme="minorEastAsia" w:hAnsiTheme="minorHAnsi"/>
              <w:noProof/>
              <w:sz w:val="20"/>
              <w:szCs w:val="20"/>
              <w:lang w:eastAsia="pt-BR"/>
            </w:rPr>
          </w:pPr>
          <w:r w:rsidRPr="00E803E7">
            <w:rPr>
              <w:sz w:val="22"/>
              <w:szCs w:val="20"/>
            </w:rPr>
            <w:fldChar w:fldCharType="begin"/>
          </w:r>
          <w:r w:rsidRPr="00E803E7">
            <w:rPr>
              <w:sz w:val="22"/>
              <w:szCs w:val="20"/>
            </w:rPr>
            <w:instrText xml:space="preserve"> TOC \o "1-3" \h \z \u </w:instrText>
          </w:r>
          <w:r w:rsidRPr="00E803E7">
            <w:rPr>
              <w:sz w:val="22"/>
              <w:szCs w:val="20"/>
            </w:rPr>
            <w:fldChar w:fldCharType="separate"/>
          </w:r>
          <w:hyperlink w:anchor="_Toc205139867" w:history="1">
            <w:r w:rsidR="00E803E7" w:rsidRPr="00E803E7">
              <w:rPr>
                <w:rStyle w:val="Hyperlink"/>
                <w:noProof/>
                <w:sz w:val="22"/>
                <w:szCs w:val="20"/>
              </w:rPr>
              <w:t>1</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rPr>
              <w:t>INTRODUÇÃO</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_Toc205139867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3</w:t>
            </w:r>
            <w:r w:rsidR="00E803E7" w:rsidRPr="00E803E7">
              <w:rPr>
                <w:noProof/>
                <w:webHidden/>
                <w:sz w:val="22"/>
                <w:szCs w:val="20"/>
              </w:rPr>
              <w:fldChar w:fldCharType="end"/>
            </w:r>
          </w:hyperlink>
        </w:p>
        <w:p w14:paraId="3E9308D1" w14:textId="01AF1884" w:rsidR="00E803E7" w:rsidRPr="00E803E7" w:rsidRDefault="00DE10C7">
          <w:pPr>
            <w:pStyle w:val="Sumrio2"/>
            <w:tabs>
              <w:tab w:val="left" w:pos="880"/>
              <w:tab w:val="right" w:leader="dot" w:pos="8494"/>
            </w:tabs>
            <w:rPr>
              <w:rFonts w:asciiTheme="minorHAnsi" w:eastAsiaTheme="minorEastAsia" w:hAnsiTheme="minorHAnsi"/>
              <w:noProof/>
              <w:sz w:val="20"/>
              <w:szCs w:val="20"/>
              <w:lang w:eastAsia="pt-BR"/>
            </w:rPr>
          </w:pPr>
          <w:hyperlink w:anchor="_Toc205139868" w:history="1">
            <w:r w:rsidR="00E803E7" w:rsidRPr="00E803E7">
              <w:rPr>
                <w:rStyle w:val="Hyperlink"/>
                <w:noProof/>
                <w:sz w:val="22"/>
                <w:szCs w:val="20"/>
              </w:rPr>
              <w:t>1.1</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rPr>
              <w:t>Organização do Trabalho</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_Toc205139868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3</w:t>
            </w:r>
            <w:r w:rsidR="00E803E7" w:rsidRPr="00E803E7">
              <w:rPr>
                <w:noProof/>
                <w:webHidden/>
                <w:sz w:val="22"/>
                <w:szCs w:val="20"/>
              </w:rPr>
              <w:fldChar w:fldCharType="end"/>
            </w:r>
          </w:hyperlink>
        </w:p>
        <w:p w14:paraId="29C6151D" w14:textId="1A3CBDCC" w:rsidR="00E803E7" w:rsidRPr="00E803E7" w:rsidRDefault="00DE10C7">
          <w:pPr>
            <w:pStyle w:val="Sumrio1"/>
            <w:tabs>
              <w:tab w:val="left" w:pos="480"/>
              <w:tab w:val="right" w:leader="dot" w:pos="8494"/>
            </w:tabs>
            <w:rPr>
              <w:rFonts w:asciiTheme="minorHAnsi" w:eastAsiaTheme="minorEastAsia" w:hAnsiTheme="minorHAnsi"/>
              <w:noProof/>
              <w:sz w:val="20"/>
              <w:szCs w:val="20"/>
              <w:lang w:eastAsia="pt-BR"/>
            </w:rPr>
          </w:pPr>
          <w:hyperlink w:anchor="_Toc205139869" w:history="1">
            <w:r w:rsidR="00E803E7" w:rsidRPr="00E803E7">
              <w:rPr>
                <w:rStyle w:val="Hyperlink"/>
                <w:noProof/>
                <w:sz w:val="22"/>
                <w:szCs w:val="20"/>
                <w:highlight w:val="yellow"/>
              </w:rPr>
              <w:t>2</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Random Forest</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_Toc205139869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4</w:t>
            </w:r>
            <w:r w:rsidR="00E803E7" w:rsidRPr="00E803E7">
              <w:rPr>
                <w:noProof/>
                <w:webHidden/>
                <w:sz w:val="22"/>
                <w:szCs w:val="20"/>
              </w:rPr>
              <w:fldChar w:fldCharType="end"/>
            </w:r>
          </w:hyperlink>
        </w:p>
        <w:p w14:paraId="2F24D58C" w14:textId="23D0D76E" w:rsidR="00E803E7" w:rsidRPr="00E803E7" w:rsidRDefault="00DE10C7">
          <w:pPr>
            <w:pStyle w:val="Sumrio2"/>
            <w:tabs>
              <w:tab w:val="left" w:pos="880"/>
              <w:tab w:val="right" w:leader="dot" w:pos="8494"/>
            </w:tabs>
            <w:rPr>
              <w:rFonts w:asciiTheme="minorHAnsi" w:eastAsiaTheme="minorEastAsia" w:hAnsiTheme="minorHAnsi"/>
              <w:noProof/>
              <w:sz w:val="20"/>
              <w:szCs w:val="20"/>
              <w:lang w:eastAsia="pt-BR"/>
            </w:rPr>
          </w:pPr>
          <w:hyperlink w:anchor="_Toc205139870" w:history="1">
            <w:r w:rsidR="00E803E7" w:rsidRPr="00E803E7">
              <w:rPr>
                <w:rStyle w:val="Hyperlink"/>
                <w:noProof/>
                <w:sz w:val="22"/>
                <w:szCs w:val="20"/>
                <w:highlight w:val="red"/>
              </w:rPr>
              <w:t>2.1</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Árvore de Decisão</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_Toc205139870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4</w:t>
            </w:r>
            <w:r w:rsidR="00E803E7" w:rsidRPr="00E803E7">
              <w:rPr>
                <w:noProof/>
                <w:webHidden/>
                <w:sz w:val="22"/>
                <w:szCs w:val="20"/>
              </w:rPr>
              <w:fldChar w:fldCharType="end"/>
            </w:r>
          </w:hyperlink>
        </w:p>
        <w:p w14:paraId="332137CC" w14:textId="584DF483" w:rsidR="00E803E7" w:rsidRPr="00E803E7" w:rsidRDefault="00DE10C7">
          <w:pPr>
            <w:pStyle w:val="Sumrio3"/>
            <w:tabs>
              <w:tab w:val="left" w:pos="1320"/>
              <w:tab w:val="right" w:leader="dot" w:pos="8494"/>
            </w:tabs>
            <w:rPr>
              <w:rFonts w:asciiTheme="minorHAnsi" w:eastAsiaTheme="minorEastAsia" w:hAnsiTheme="minorHAnsi"/>
              <w:noProof/>
              <w:sz w:val="20"/>
              <w:szCs w:val="20"/>
              <w:lang w:eastAsia="pt-BR"/>
            </w:rPr>
          </w:pPr>
          <w:hyperlink w:anchor="_Toc205139871" w:history="1">
            <w:r w:rsidR="00E803E7" w:rsidRPr="00E803E7">
              <w:rPr>
                <w:rStyle w:val="Hyperlink"/>
                <w:bCs/>
                <w:noProof/>
                <w:sz w:val="22"/>
                <w:szCs w:val="20"/>
              </w:rPr>
              <w:t>2.1.1</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rPr>
              <w:t>Conceito de Árvore de Decisão</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_Toc205139871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4</w:t>
            </w:r>
            <w:r w:rsidR="00E803E7" w:rsidRPr="00E803E7">
              <w:rPr>
                <w:noProof/>
                <w:webHidden/>
                <w:sz w:val="22"/>
                <w:szCs w:val="20"/>
              </w:rPr>
              <w:fldChar w:fldCharType="end"/>
            </w:r>
          </w:hyperlink>
        </w:p>
        <w:p w14:paraId="1C666215" w14:textId="24EF9BB6" w:rsidR="00E803E7" w:rsidRPr="00E803E7" w:rsidRDefault="00DE10C7">
          <w:pPr>
            <w:pStyle w:val="Sumrio3"/>
            <w:tabs>
              <w:tab w:val="left" w:pos="1320"/>
              <w:tab w:val="right" w:leader="dot" w:pos="8494"/>
            </w:tabs>
            <w:rPr>
              <w:rFonts w:asciiTheme="minorHAnsi" w:eastAsiaTheme="minorEastAsia" w:hAnsiTheme="minorHAnsi"/>
              <w:noProof/>
              <w:sz w:val="20"/>
              <w:szCs w:val="20"/>
              <w:lang w:eastAsia="pt-BR"/>
            </w:rPr>
          </w:pPr>
          <w:hyperlink w:anchor="_Toc205139872" w:history="1">
            <w:r w:rsidR="00E803E7" w:rsidRPr="00E803E7">
              <w:rPr>
                <w:rStyle w:val="Hyperlink"/>
                <w:rFonts w:eastAsia="Times New Roman"/>
                <w:noProof/>
                <w:sz w:val="22"/>
                <w:szCs w:val="20"/>
                <w:highlight w:val="lightGray"/>
                <w:lang w:eastAsia="pt-BR"/>
              </w:rPr>
              <w:t>2.1.2</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Algoritmo CART (Classification and Regression Trees)</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_Toc205139872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6</w:t>
            </w:r>
            <w:r w:rsidR="00E803E7" w:rsidRPr="00E803E7">
              <w:rPr>
                <w:noProof/>
                <w:webHidden/>
                <w:sz w:val="22"/>
                <w:szCs w:val="20"/>
              </w:rPr>
              <w:fldChar w:fldCharType="end"/>
            </w:r>
          </w:hyperlink>
        </w:p>
        <w:p w14:paraId="1ECD725C" w14:textId="0A7DB7DA" w:rsidR="00E803E7" w:rsidRPr="00E803E7" w:rsidRDefault="00DE10C7">
          <w:pPr>
            <w:pStyle w:val="Sumrio2"/>
            <w:tabs>
              <w:tab w:val="left" w:pos="880"/>
              <w:tab w:val="right" w:leader="dot" w:pos="8494"/>
            </w:tabs>
            <w:rPr>
              <w:rFonts w:asciiTheme="minorHAnsi" w:eastAsiaTheme="minorEastAsia" w:hAnsiTheme="minorHAnsi"/>
              <w:noProof/>
              <w:sz w:val="20"/>
              <w:szCs w:val="20"/>
              <w:lang w:eastAsia="pt-BR"/>
            </w:rPr>
          </w:pPr>
          <w:hyperlink w:anchor="_Toc205139873" w:history="1">
            <w:r w:rsidR="00E803E7" w:rsidRPr="00E803E7">
              <w:rPr>
                <w:rStyle w:val="Hyperlink"/>
                <w:noProof/>
                <w:sz w:val="22"/>
                <w:szCs w:val="20"/>
                <w:highlight w:val="yellow"/>
              </w:rPr>
              <w:t>2.2</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Métricas de Avaliação Preditiva/ Modelo</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_Toc205139873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9</w:t>
            </w:r>
            <w:r w:rsidR="00E803E7" w:rsidRPr="00E803E7">
              <w:rPr>
                <w:noProof/>
                <w:webHidden/>
                <w:sz w:val="22"/>
                <w:szCs w:val="20"/>
              </w:rPr>
              <w:fldChar w:fldCharType="end"/>
            </w:r>
          </w:hyperlink>
        </w:p>
        <w:p w14:paraId="4AA8E5C6" w14:textId="0BC7CF6C" w:rsidR="00E803E7" w:rsidRPr="00E803E7" w:rsidRDefault="00DE10C7">
          <w:pPr>
            <w:pStyle w:val="Sumrio3"/>
            <w:tabs>
              <w:tab w:val="left" w:pos="1320"/>
              <w:tab w:val="right" w:leader="dot" w:pos="8494"/>
            </w:tabs>
            <w:rPr>
              <w:rFonts w:asciiTheme="minorHAnsi" w:eastAsiaTheme="minorEastAsia" w:hAnsiTheme="minorHAnsi"/>
              <w:noProof/>
              <w:sz w:val="20"/>
              <w:szCs w:val="20"/>
              <w:lang w:eastAsia="pt-BR"/>
            </w:rPr>
          </w:pPr>
          <w:hyperlink w:anchor="_Toc205139874" w:history="1">
            <w:r w:rsidR="00E803E7" w:rsidRPr="00E803E7">
              <w:rPr>
                <w:rStyle w:val="Hyperlink"/>
                <w:noProof/>
                <w:sz w:val="22"/>
                <w:szCs w:val="20"/>
                <w:highlight w:val="yellow"/>
              </w:rPr>
              <w:t>2.2.1</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Matriz de Confusão</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_Toc205139874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9</w:t>
            </w:r>
            <w:r w:rsidR="00E803E7" w:rsidRPr="00E803E7">
              <w:rPr>
                <w:noProof/>
                <w:webHidden/>
                <w:sz w:val="22"/>
                <w:szCs w:val="20"/>
              </w:rPr>
              <w:fldChar w:fldCharType="end"/>
            </w:r>
          </w:hyperlink>
        </w:p>
        <w:p w14:paraId="4C83B92A" w14:textId="71F1C873" w:rsidR="00E803E7" w:rsidRPr="00E803E7" w:rsidRDefault="00DE10C7">
          <w:pPr>
            <w:pStyle w:val="Sumrio3"/>
            <w:tabs>
              <w:tab w:val="left" w:pos="1320"/>
              <w:tab w:val="right" w:leader="dot" w:pos="8494"/>
            </w:tabs>
            <w:rPr>
              <w:rFonts w:asciiTheme="minorHAnsi" w:eastAsiaTheme="minorEastAsia" w:hAnsiTheme="minorHAnsi"/>
              <w:noProof/>
              <w:sz w:val="20"/>
              <w:szCs w:val="20"/>
              <w:lang w:eastAsia="pt-BR"/>
            </w:rPr>
          </w:pPr>
          <w:hyperlink w:anchor="_Toc205139875" w:history="1">
            <w:r w:rsidR="00E803E7" w:rsidRPr="00E803E7">
              <w:rPr>
                <w:rStyle w:val="Hyperlink"/>
                <w:noProof/>
                <w:sz w:val="22"/>
                <w:szCs w:val="20"/>
                <w:highlight w:val="yellow"/>
              </w:rPr>
              <w:t>2.2.2</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Acurácia</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_Toc205139875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10</w:t>
            </w:r>
            <w:r w:rsidR="00E803E7" w:rsidRPr="00E803E7">
              <w:rPr>
                <w:noProof/>
                <w:webHidden/>
                <w:sz w:val="22"/>
                <w:szCs w:val="20"/>
              </w:rPr>
              <w:fldChar w:fldCharType="end"/>
            </w:r>
          </w:hyperlink>
        </w:p>
        <w:p w14:paraId="74637119" w14:textId="480EB698" w:rsidR="00E803E7" w:rsidRPr="00E803E7" w:rsidRDefault="00DE10C7">
          <w:pPr>
            <w:pStyle w:val="Sumrio2"/>
            <w:tabs>
              <w:tab w:val="left" w:pos="880"/>
              <w:tab w:val="right" w:leader="dot" w:pos="8494"/>
            </w:tabs>
            <w:rPr>
              <w:rFonts w:asciiTheme="minorHAnsi" w:eastAsiaTheme="minorEastAsia" w:hAnsiTheme="minorHAnsi"/>
              <w:noProof/>
              <w:sz w:val="20"/>
              <w:szCs w:val="20"/>
              <w:lang w:eastAsia="pt-BR"/>
            </w:rPr>
          </w:pPr>
          <w:hyperlink w:anchor="_Toc205139876" w:history="1">
            <w:r w:rsidR="00E803E7" w:rsidRPr="00E803E7">
              <w:rPr>
                <w:rStyle w:val="Hyperlink"/>
                <w:noProof/>
                <w:sz w:val="22"/>
                <w:szCs w:val="20"/>
                <w:highlight w:val="yellow"/>
              </w:rPr>
              <w:t>2.3</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Trabalhos Relacionados</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_Toc205139876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15</w:t>
            </w:r>
            <w:r w:rsidR="00E803E7" w:rsidRPr="00E803E7">
              <w:rPr>
                <w:noProof/>
                <w:webHidden/>
                <w:sz w:val="22"/>
                <w:szCs w:val="20"/>
              </w:rPr>
              <w:fldChar w:fldCharType="end"/>
            </w:r>
          </w:hyperlink>
        </w:p>
        <w:p w14:paraId="25F6BB0E" w14:textId="4E52DB0A" w:rsidR="00E803E7" w:rsidRPr="00E803E7" w:rsidRDefault="00DE10C7">
          <w:pPr>
            <w:pStyle w:val="Sumrio1"/>
            <w:tabs>
              <w:tab w:val="left" w:pos="480"/>
              <w:tab w:val="right" w:leader="dot" w:pos="8494"/>
            </w:tabs>
            <w:rPr>
              <w:rFonts w:asciiTheme="minorHAnsi" w:eastAsiaTheme="minorEastAsia" w:hAnsiTheme="minorHAnsi"/>
              <w:noProof/>
              <w:sz w:val="20"/>
              <w:szCs w:val="20"/>
              <w:lang w:eastAsia="pt-BR"/>
            </w:rPr>
          </w:pPr>
          <w:hyperlink w:anchor="_Toc205139877" w:history="1">
            <w:r w:rsidR="00E803E7" w:rsidRPr="00E803E7">
              <w:rPr>
                <w:rStyle w:val="Hyperlink"/>
                <w:noProof/>
                <w:sz w:val="22"/>
                <w:szCs w:val="20"/>
                <w:highlight w:val="yellow"/>
              </w:rPr>
              <w:t>3</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METODOLOGIA</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_Toc205139877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17</w:t>
            </w:r>
            <w:r w:rsidR="00E803E7" w:rsidRPr="00E803E7">
              <w:rPr>
                <w:noProof/>
                <w:webHidden/>
                <w:sz w:val="22"/>
                <w:szCs w:val="20"/>
              </w:rPr>
              <w:fldChar w:fldCharType="end"/>
            </w:r>
          </w:hyperlink>
        </w:p>
        <w:p w14:paraId="0572BC04" w14:textId="2BF82538" w:rsidR="00E803E7" w:rsidRPr="00E803E7" w:rsidRDefault="00DE10C7">
          <w:pPr>
            <w:pStyle w:val="Sumrio2"/>
            <w:tabs>
              <w:tab w:val="left" w:pos="880"/>
              <w:tab w:val="right" w:leader="dot" w:pos="8494"/>
            </w:tabs>
            <w:rPr>
              <w:rFonts w:asciiTheme="minorHAnsi" w:eastAsiaTheme="minorEastAsia" w:hAnsiTheme="minorHAnsi"/>
              <w:noProof/>
              <w:sz w:val="20"/>
              <w:szCs w:val="20"/>
              <w:lang w:eastAsia="pt-BR"/>
            </w:rPr>
          </w:pPr>
          <w:hyperlink w:anchor="_Toc205139878" w:history="1">
            <w:r w:rsidR="00E803E7" w:rsidRPr="00E803E7">
              <w:rPr>
                <w:rStyle w:val="Hyperlink"/>
                <w:noProof/>
                <w:sz w:val="22"/>
                <w:szCs w:val="20"/>
                <w:highlight w:val="yellow"/>
              </w:rPr>
              <w:t>3.1</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Revisão Bibliográfica</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_Toc205139878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17</w:t>
            </w:r>
            <w:r w:rsidR="00E803E7" w:rsidRPr="00E803E7">
              <w:rPr>
                <w:noProof/>
                <w:webHidden/>
                <w:sz w:val="22"/>
                <w:szCs w:val="20"/>
              </w:rPr>
              <w:fldChar w:fldCharType="end"/>
            </w:r>
          </w:hyperlink>
        </w:p>
        <w:p w14:paraId="1DA39436" w14:textId="313BCBAE" w:rsidR="00E803E7" w:rsidRPr="00E803E7" w:rsidRDefault="00DE10C7">
          <w:pPr>
            <w:pStyle w:val="Sumrio2"/>
            <w:tabs>
              <w:tab w:val="left" w:pos="880"/>
              <w:tab w:val="right" w:leader="dot" w:pos="8494"/>
            </w:tabs>
            <w:rPr>
              <w:rFonts w:asciiTheme="minorHAnsi" w:eastAsiaTheme="minorEastAsia" w:hAnsiTheme="minorHAnsi"/>
              <w:noProof/>
              <w:sz w:val="20"/>
              <w:szCs w:val="20"/>
              <w:lang w:eastAsia="pt-BR"/>
            </w:rPr>
          </w:pPr>
          <w:hyperlink w:anchor="_Toc205139879" w:history="1">
            <w:r w:rsidR="00E803E7" w:rsidRPr="00E803E7">
              <w:rPr>
                <w:rStyle w:val="Hyperlink"/>
                <w:bCs/>
                <w:noProof/>
                <w:sz w:val="22"/>
                <w:szCs w:val="20"/>
                <w:highlight w:val="lightGray"/>
              </w:rPr>
              <w:t>3.2</w:t>
            </w:r>
            <w:r w:rsidR="00E803E7" w:rsidRPr="00E803E7">
              <w:rPr>
                <w:rFonts w:asciiTheme="minorHAnsi" w:eastAsiaTheme="minorEastAsia" w:hAnsiTheme="minorHAnsi"/>
                <w:noProof/>
                <w:sz w:val="20"/>
                <w:szCs w:val="20"/>
                <w:lang w:eastAsia="pt-BR"/>
              </w:rPr>
              <w:tab/>
            </w:r>
            <w:r w:rsidR="00E803E7" w:rsidRPr="00E803E7">
              <w:rPr>
                <w:rStyle w:val="Hyperlink"/>
                <w:bCs/>
                <w:noProof/>
                <w:sz w:val="22"/>
                <w:szCs w:val="20"/>
                <w:highlight w:val="lightGray"/>
              </w:rPr>
              <w:t>Fonte de Dados</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_Toc205139879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18</w:t>
            </w:r>
            <w:r w:rsidR="00E803E7" w:rsidRPr="00E803E7">
              <w:rPr>
                <w:noProof/>
                <w:webHidden/>
                <w:sz w:val="22"/>
                <w:szCs w:val="20"/>
              </w:rPr>
              <w:fldChar w:fldCharType="end"/>
            </w:r>
          </w:hyperlink>
        </w:p>
        <w:p w14:paraId="27799C48" w14:textId="1963FF9B" w:rsidR="00E803E7" w:rsidRPr="00E803E7" w:rsidRDefault="00DE10C7">
          <w:pPr>
            <w:pStyle w:val="Sumrio2"/>
            <w:tabs>
              <w:tab w:val="left" w:pos="880"/>
              <w:tab w:val="right" w:leader="dot" w:pos="8494"/>
            </w:tabs>
            <w:rPr>
              <w:rFonts w:asciiTheme="minorHAnsi" w:eastAsiaTheme="minorEastAsia" w:hAnsiTheme="minorHAnsi"/>
              <w:noProof/>
              <w:sz w:val="20"/>
              <w:szCs w:val="20"/>
              <w:lang w:eastAsia="pt-BR"/>
            </w:rPr>
          </w:pPr>
          <w:hyperlink w:anchor="_Toc205139880" w:history="1">
            <w:r w:rsidR="00E803E7" w:rsidRPr="00E803E7">
              <w:rPr>
                <w:rStyle w:val="Hyperlink"/>
                <w:noProof/>
                <w:sz w:val="22"/>
                <w:szCs w:val="20"/>
                <w:highlight w:val="lightGray"/>
              </w:rPr>
              <w:t>3.3</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lightGray"/>
              </w:rPr>
              <w:t>Etapas do Processo de KDD</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_Toc205139880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18</w:t>
            </w:r>
            <w:r w:rsidR="00E803E7" w:rsidRPr="00E803E7">
              <w:rPr>
                <w:noProof/>
                <w:webHidden/>
                <w:sz w:val="22"/>
                <w:szCs w:val="20"/>
              </w:rPr>
              <w:fldChar w:fldCharType="end"/>
            </w:r>
          </w:hyperlink>
        </w:p>
        <w:p w14:paraId="7F6D46A0" w14:textId="70CAC303" w:rsidR="00E803E7" w:rsidRPr="00E803E7" w:rsidRDefault="00DE10C7">
          <w:pPr>
            <w:pStyle w:val="Sumrio3"/>
            <w:tabs>
              <w:tab w:val="left" w:pos="1320"/>
              <w:tab w:val="right" w:leader="dot" w:pos="8494"/>
            </w:tabs>
            <w:rPr>
              <w:rFonts w:asciiTheme="minorHAnsi" w:eastAsiaTheme="minorEastAsia" w:hAnsiTheme="minorHAnsi"/>
              <w:noProof/>
              <w:sz w:val="20"/>
              <w:szCs w:val="20"/>
              <w:lang w:eastAsia="pt-BR"/>
            </w:rPr>
          </w:pPr>
          <w:hyperlink w:anchor="_Toc205139881" w:history="1">
            <w:r w:rsidR="00E803E7" w:rsidRPr="00E803E7">
              <w:rPr>
                <w:rStyle w:val="Hyperlink"/>
                <w:noProof/>
                <w:sz w:val="22"/>
                <w:szCs w:val="20"/>
                <w:highlight w:val="yellow"/>
              </w:rPr>
              <w:t>3.3.1</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Seleção de Dados</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_Toc205139881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18</w:t>
            </w:r>
            <w:r w:rsidR="00E803E7" w:rsidRPr="00E803E7">
              <w:rPr>
                <w:noProof/>
                <w:webHidden/>
                <w:sz w:val="22"/>
                <w:szCs w:val="20"/>
              </w:rPr>
              <w:fldChar w:fldCharType="end"/>
            </w:r>
          </w:hyperlink>
        </w:p>
        <w:p w14:paraId="1E3B6B7A" w14:textId="635411BD" w:rsidR="00E803E7" w:rsidRPr="00E803E7" w:rsidRDefault="00DE10C7">
          <w:pPr>
            <w:pStyle w:val="Sumrio3"/>
            <w:tabs>
              <w:tab w:val="left" w:pos="1320"/>
              <w:tab w:val="right" w:leader="dot" w:pos="8494"/>
            </w:tabs>
            <w:rPr>
              <w:rFonts w:asciiTheme="minorHAnsi" w:eastAsiaTheme="minorEastAsia" w:hAnsiTheme="minorHAnsi"/>
              <w:noProof/>
              <w:sz w:val="20"/>
              <w:szCs w:val="20"/>
              <w:lang w:eastAsia="pt-BR"/>
            </w:rPr>
          </w:pPr>
          <w:hyperlink w:anchor="_Toc205139882" w:history="1">
            <w:r w:rsidR="00E803E7" w:rsidRPr="00E803E7">
              <w:rPr>
                <w:rStyle w:val="Hyperlink"/>
                <w:noProof/>
                <w:sz w:val="22"/>
                <w:szCs w:val="20"/>
                <w:highlight w:val="yellow"/>
              </w:rPr>
              <w:t>3.3.2</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Pré-processamento</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_Toc205139882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19</w:t>
            </w:r>
            <w:r w:rsidR="00E803E7" w:rsidRPr="00E803E7">
              <w:rPr>
                <w:noProof/>
                <w:webHidden/>
                <w:sz w:val="22"/>
                <w:szCs w:val="20"/>
              </w:rPr>
              <w:fldChar w:fldCharType="end"/>
            </w:r>
          </w:hyperlink>
        </w:p>
        <w:p w14:paraId="6896EAD4" w14:textId="07AC3DAD" w:rsidR="00E803E7" w:rsidRPr="00E803E7" w:rsidRDefault="00DE10C7">
          <w:pPr>
            <w:pStyle w:val="Sumrio3"/>
            <w:tabs>
              <w:tab w:val="left" w:pos="1320"/>
              <w:tab w:val="right" w:leader="dot" w:pos="8494"/>
            </w:tabs>
            <w:rPr>
              <w:rFonts w:asciiTheme="minorHAnsi" w:eastAsiaTheme="minorEastAsia" w:hAnsiTheme="minorHAnsi"/>
              <w:noProof/>
              <w:sz w:val="20"/>
              <w:szCs w:val="20"/>
              <w:lang w:eastAsia="pt-BR"/>
            </w:rPr>
          </w:pPr>
          <w:hyperlink w:anchor="_Toc205139883" w:history="1">
            <w:r w:rsidR="00E803E7" w:rsidRPr="00E803E7">
              <w:rPr>
                <w:rStyle w:val="Hyperlink"/>
                <w:noProof/>
                <w:sz w:val="22"/>
                <w:szCs w:val="20"/>
              </w:rPr>
              <w:t>3.3.3</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rPr>
              <w:t>Transformação dos Dados</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_Toc205139883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20</w:t>
            </w:r>
            <w:r w:rsidR="00E803E7" w:rsidRPr="00E803E7">
              <w:rPr>
                <w:noProof/>
                <w:webHidden/>
                <w:sz w:val="22"/>
                <w:szCs w:val="20"/>
              </w:rPr>
              <w:fldChar w:fldCharType="end"/>
            </w:r>
          </w:hyperlink>
        </w:p>
        <w:p w14:paraId="00BBBA1C" w14:textId="4C78A3F8" w:rsidR="00E803E7" w:rsidRPr="00E803E7" w:rsidRDefault="00DE10C7">
          <w:pPr>
            <w:pStyle w:val="Sumrio3"/>
            <w:tabs>
              <w:tab w:val="left" w:pos="1320"/>
              <w:tab w:val="right" w:leader="dot" w:pos="8494"/>
            </w:tabs>
            <w:rPr>
              <w:rFonts w:asciiTheme="minorHAnsi" w:eastAsiaTheme="minorEastAsia" w:hAnsiTheme="minorHAnsi"/>
              <w:noProof/>
              <w:sz w:val="20"/>
              <w:szCs w:val="20"/>
              <w:lang w:eastAsia="pt-BR"/>
            </w:rPr>
          </w:pPr>
          <w:hyperlink w:anchor="_Toc205139884" w:history="1">
            <w:r w:rsidR="00E803E7" w:rsidRPr="00E803E7">
              <w:rPr>
                <w:rStyle w:val="Hyperlink"/>
                <w:noProof/>
                <w:sz w:val="22"/>
                <w:szCs w:val="20"/>
              </w:rPr>
              <w:t>3.3.4</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rPr>
              <w:t>Mineração de Dados</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_Toc205139884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21</w:t>
            </w:r>
            <w:r w:rsidR="00E803E7" w:rsidRPr="00E803E7">
              <w:rPr>
                <w:noProof/>
                <w:webHidden/>
                <w:sz w:val="22"/>
                <w:szCs w:val="20"/>
              </w:rPr>
              <w:fldChar w:fldCharType="end"/>
            </w:r>
          </w:hyperlink>
        </w:p>
        <w:p w14:paraId="3CDF77A6" w14:textId="51BAE9D3" w:rsidR="00E803E7" w:rsidRPr="00E803E7" w:rsidRDefault="00DE10C7">
          <w:pPr>
            <w:pStyle w:val="Sumrio3"/>
            <w:tabs>
              <w:tab w:val="left" w:pos="1320"/>
              <w:tab w:val="right" w:leader="dot" w:pos="8494"/>
            </w:tabs>
            <w:rPr>
              <w:rFonts w:asciiTheme="minorHAnsi" w:eastAsiaTheme="minorEastAsia" w:hAnsiTheme="minorHAnsi"/>
              <w:noProof/>
              <w:sz w:val="20"/>
              <w:szCs w:val="20"/>
              <w:lang w:eastAsia="pt-BR"/>
            </w:rPr>
          </w:pPr>
          <w:hyperlink w:anchor="_Toc205139885" w:history="1">
            <w:r w:rsidR="00E803E7" w:rsidRPr="00E803E7">
              <w:rPr>
                <w:rStyle w:val="Hyperlink"/>
                <w:noProof/>
                <w:sz w:val="22"/>
                <w:szCs w:val="20"/>
              </w:rPr>
              <w:t>3.3.5</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rPr>
              <w:t>Interpretação e Avaliação</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_Toc205139885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22</w:t>
            </w:r>
            <w:r w:rsidR="00E803E7" w:rsidRPr="00E803E7">
              <w:rPr>
                <w:noProof/>
                <w:webHidden/>
                <w:sz w:val="22"/>
                <w:szCs w:val="20"/>
              </w:rPr>
              <w:fldChar w:fldCharType="end"/>
            </w:r>
          </w:hyperlink>
        </w:p>
        <w:p w14:paraId="63FDECFA" w14:textId="6179EB70" w:rsidR="00E803E7" w:rsidRPr="00E803E7" w:rsidRDefault="00DE10C7">
          <w:pPr>
            <w:pStyle w:val="Sumrio2"/>
            <w:tabs>
              <w:tab w:val="left" w:pos="880"/>
              <w:tab w:val="right" w:leader="dot" w:pos="8494"/>
            </w:tabs>
            <w:rPr>
              <w:rFonts w:asciiTheme="minorHAnsi" w:eastAsiaTheme="minorEastAsia" w:hAnsiTheme="minorHAnsi"/>
              <w:noProof/>
              <w:sz w:val="20"/>
              <w:szCs w:val="20"/>
              <w:lang w:eastAsia="pt-BR"/>
            </w:rPr>
          </w:pPr>
          <w:hyperlink w:anchor="_Toc205139886" w:history="1">
            <w:r w:rsidR="00E803E7" w:rsidRPr="00E803E7">
              <w:rPr>
                <w:rStyle w:val="Hyperlink"/>
                <w:bCs/>
                <w:noProof/>
                <w:sz w:val="22"/>
                <w:szCs w:val="20"/>
                <w:highlight w:val="lightGray"/>
              </w:rPr>
              <w:t>3.4</w:t>
            </w:r>
            <w:r w:rsidR="00E803E7" w:rsidRPr="00E803E7">
              <w:rPr>
                <w:rFonts w:asciiTheme="minorHAnsi" w:eastAsiaTheme="minorEastAsia" w:hAnsiTheme="minorHAnsi"/>
                <w:noProof/>
                <w:sz w:val="20"/>
                <w:szCs w:val="20"/>
                <w:lang w:eastAsia="pt-BR"/>
              </w:rPr>
              <w:tab/>
            </w:r>
            <w:r w:rsidR="00E803E7" w:rsidRPr="00E803E7">
              <w:rPr>
                <w:rStyle w:val="Hyperlink"/>
                <w:bCs/>
                <w:noProof/>
                <w:sz w:val="22"/>
                <w:szCs w:val="20"/>
                <w:highlight w:val="lightGray"/>
              </w:rPr>
              <w:t>Ferramentas e Tecnologias</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_Toc205139886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23</w:t>
            </w:r>
            <w:r w:rsidR="00E803E7" w:rsidRPr="00E803E7">
              <w:rPr>
                <w:noProof/>
                <w:webHidden/>
                <w:sz w:val="22"/>
                <w:szCs w:val="20"/>
              </w:rPr>
              <w:fldChar w:fldCharType="end"/>
            </w:r>
          </w:hyperlink>
        </w:p>
        <w:p w14:paraId="1F7917AD" w14:textId="3ACBB3C6" w:rsidR="00E803E7" w:rsidRPr="00E803E7" w:rsidRDefault="00DE10C7">
          <w:pPr>
            <w:pStyle w:val="Sumrio2"/>
            <w:tabs>
              <w:tab w:val="left" w:pos="880"/>
              <w:tab w:val="right" w:leader="dot" w:pos="8494"/>
            </w:tabs>
            <w:rPr>
              <w:rFonts w:asciiTheme="minorHAnsi" w:eastAsiaTheme="minorEastAsia" w:hAnsiTheme="minorHAnsi"/>
              <w:noProof/>
              <w:sz w:val="20"/>
              <w:szCs w:val="20"/>
              <w:lang w:eastAsia="pt-BR"/>
            </w:rPr>
          </w:pPr>
          <w:hyperlink w:anchor="_Toc205139887" w:history="1">
            <w:r w:rsidR="00E803E7" w:rsidRPr="00E803E7">
              <w:rPr>
                <w:rStyle w:val="Hyperlink"/>
                <w:bCs/>
                <w:noProof/>
                <w:sz w:val="22"/>
                <w:szCs w:val="20"/>
                <w:highlight w:val="lightGray"/>
              </w:rPr>
              <w:t>3.5</w:t>
            </w:r>
            <w:r w:rsidR="00E803E7" w:rsidRPr="00E803E7">
              <w:rPr>
                <w:rFonts w:asciiTheme="minorHAnsi" w:eastAsiaTheme="minorEastAsia" w:hAnsiTheme="minorHAnsi"/>
                <w:noProof/>
                <w:sz w:val="20"/>
                <w:szCs w:val="20"/>
                <w:lang w:eastAsia="pt-BR"/>
              </w:rPr>
              <w:tab/>
            </w:r>
            <w:r w:rsidR="00E803E7" w:rsidRPr="00E803E7">
              <w:rPr>
                <w:rStyle w:val="Hyperlink"/>
                <w:bCs/>
                <w:noProof/>
                <w:sz w:val="22"/>
                <w:szCs w:val="20"/>
                <w:highlight w:val="lightGray"/>
              </w:rPr>
              <w:t>Ambientes de Execução</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_Toc205139887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24</w:t>
            </w:r>
            <w:r w:rsidR="00E803E7" w:rsidRPr="00E803E7">
              <w:rPr>
                <w:noProof/>
                <w:webHidden/>
                <w:sz w:val="22"/>
                <w:szCs w:val="20"/>
              </w:rPr>
              <w:fldChar w:fldCharType="end"/>
            </w:r>
          </w:hyperlink>
        </w:p>
        <w:p w14:paraId="038E0E0F" w14:textId="778EF82C" w:rsidR="00E803E7" w:rsidRPr="00E803E7" w:rsidRDefault="00DE10C7">
          <w:pPr>
            <w:pStyle w:val="Sumrio1"/>
            <w:tabs>
              <w:tab w:val="left" w:pos="480"/>
              <w:tab w:val="right" w:leader="dot" w:pos="8494"/>
            </w:tabs>
            <w:rPr>
              <w:rFonts w:asciiTheme="minorHAnsi" w:eastAsiaTheme="minorEastAsia" w:hAnsiTheme="minorHAnsi"/>
              <w:noProof/>
              <w:sz w:val="20"/>
              <w:szCs w:val="20"/>
              <w:lang w:eastAsia="pt-BR"/>
            </w:rPr>
          </w:pPr>
          <w:hyperlink w:anchor="_Toc205139888" w:history="1">
            <w:r w:rsidR="00E803E7" w:rsidRPr="00E803E7">
              <w:rPr>
                <w:rStyle w:val="Hyperlink"/>
                <w:noProof/>
                <w:sz w:val="22"/>
                <w:szCs w:val="20"/>
                <w:highlight w:val="yellow"/>
              </w:rPr>
              <w:t>4</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RESULTADOS</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_Toc205139888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26</w:t>
            </w:r>
            <w:r w:rsidR="00E803E7" w:rsidRPr="00E803E7">
              <w:rPr>
                <w:noProof/>
                <w:webHidden/>
                <w:sz w:val="22"/>
                <w:szCs w:val="20"/>
              </w:rPr>
              <w:fldChar w:fldCharType="end"/>
            </w:r>
          </w:hyperlink>
        </w:p>
        <w:p w14:paraId="7BBE107D" w14:textId="2350517E" w:rsidR="00E803E7" w:rsidRPr="00E803E7" w:rsidRDefault="00DE10C7">
          <w:pPr>
            <w:pStyle w:val="Sumrio2"/>
            <w:tabs>
              <w:tab w:val="left" w:pos="880"/>
              <w:tab w:val="right" w:leader="dot" w:pos="8494"/>
            </w:tabs>
            <w:rPr>
              <w:rFonts w:asciiTheme="minorHAnsi" w:eastAsiaTheme="minorEastAsia" w:hAnsiTheme="minorHAnsi"/>
              <w:noProof/>
              <w:sz w:val="20"/>
              <w:szCs w:val="20"/>
              <w:lang w:eastAsia="pt-BR"/>
            </w:rPr>
          </w:pPr>
          <w:hyperlink w:anchor="_Toc205139889" w:history="1">
            <w:r w:rsidR="00E803E7" w:rsidRPr="00E803E7">
              <w:rPr>
                <w:rStyle w:val="Hyperlink"/>
                <w:noProof/>
                <w:sz w:val="22"/>
                <w:szCs w:val="20"/>
                <w:highlight w:val="yellow"/>
              </w:rPr>
              <w:t>4.1</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Análise Exploratória do Dataset</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_Toc205139889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26</w:t>
            </w:r>
            <w:r w:rsidR="00E803E7" w:rsidRPr="00E803E7">
              <w:rPr>
                <w:noProof/>
                <w:webHidden/>
                <w:sz w:val="22"/>
                <w:szCs w:val="20"/>
              </w:rPr>
              <w:fldChar w:fldCharType="end"/>
            </w:r>
          </w:hyperlink>
        </w:p>
        <w:p w14:paraId="458B90B5" w14:textId="33CACD82" w:rsidR="00E803E7" w:rsidRPr="00E803E7" w:rsidRDefault="00DE10C7">
          <w:pPr>
            <w:pStyle w:val="Sumrio2"/>
            <w:tabs>
              <w:tab w:val="left" w:pos="880"/>
              <w:tab w:val="right" w:leader="dot" w:pos="8494"/>
            </w:tabs>
            <w:rPr>
              <w:rFonts w:asciiTheme="minorHAnsi" w:eastAsiaTheme="minorEastAsia" w:hAnsiTheme="minorHAnsi"/>
              <w:noProof/>
              <w:sz w:val="20"/>
              <w:szCs w:val="20"/>
              <w:lang w:eastAsia="pt-BR"/>
            </w:rPr>
          </w:pPr>
          <w:hyperlink w:anchor="_Toc205139890" w:history="1">
            <w:r w:rsidR="00E803E7" w:rsidRPr="00E803E7">
              <w:rPr>
                <w:rStyle w:val="Hyperlink"/>
                <w:noProof/>
                <w:sz w:val="22"/>
                <w:szCs w:val="20"/>
                <w:highlight w:val="yellow"/>
              </w:rPr>
              <w:t>4.2</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Análise das Variáveis Relevantes para o Desfecho Clínico</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_Toc205139890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28</w:t>
            </w:r>
            <w:r w:rsidR="00E803E7" w:rsidRPr="00E803E7">
              <w:rPr>
                <w:noProof/>
                <w:webHidden/>
                <w:sz w:val="22"/>
                <w:szCs w:val="20"/>
              </w:rPr>
              <w:fldChar w:fldCharType="end"/>
            </w:r>
          </w:hyperlink>
        </w:p>
        <w:p w14:paraId="163B4EFE" w14:textId="3C6CF765" w:rsidR="00E803E7" w:rsidRPr="00E803E7" w:rsidRDefault="00DE10C7">
          <w:pPr>
            <w:pStyle w:val="Sumrio2"/>
            <w:tabs>
              <w:tab w:val="left" w:pos="880"/>
              <w:tab w:val="right" w:leader="dot" w:pos="8494"/>
            </w:tabs>
            <w:rPr>
              <w:rFonts w:asciiTheme="minorHAnsi" w:eastAsiaTheme="minorEastAsia" w:hAnsiTheme="minorHAnsi"/>
              <w:noProof/>
              <w:sz w:val="20"/>
              <w:szCs w:val="20"/>
              <w:lang w:eastAsia="pt-BR"/>
            </w:rPr>
          </w:pPr>
          <w:hyperlink w:anchor="_Toc205139891" w:history="1">
            <w:r w:rsidR="00E803E7" w:rsidRPr="00E803E7">
              <w:rPr>
                <w:rStyle w:val="Hyperlink"/>
                <w:noProof/>
                <w:sz w:val="22"/>
                <w:szCs w:val="20"/>
                <w:highlight w:val="yellow"/>
              </w:rPr>
              <w:t>4.3</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Modelos Preditivos</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_Toc205139891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31</w:t>
            </w:r>
            <w:r w:rsidR="00E803E7" w:rsidRPr="00E803E7">
              <w:rPr>
                <w:noProof/>
                <w:webHidden/>
                <w:sz w:val="22"/>
                <w:szCs w:val="20"/>
              </w:rPr>
              <w:fldChar w:fldCharType="end"/>
            </w:r>
          </w:hyperlink>
        </w:p>
        <w:p w14:paraId="7C521493" w14:textId="46E56A52" w:rsidR="00E803E7" w:rsidRPr="00E803E7" w:rsidRDefault="00DE10C7">
          <w:pPr>
            <w:pStyle w:val="Sumrio3"/>
            <w:tabs>
              <w:tab w:val="left" w:pos="1320"/>
              <w:tab w:val="right" w:leader="dot" w:pos="8494"/>
            </w:tabs>
            <w:rPr>
              <w:rFonts w:asciiTheme="minorHAnsi" w:eastAsiaTheme="minorEastAsia" w:hAnsiTheme="minorHAnsi"/>
              <w:noProof/>
              <w:sz w:val="20"/>
              <w:szCs w:val="20"/>
              <w:lang w:eastAsia="pt-BR"/>
            </w:rPr>
          </w:pPr>
          <w:hyperlink w:anchor="_Toc205139892" w:history="1">
            <w:r w:rsidR="00E803E7" w:rsidRPr="00E803E7">
              <w:rPr>
                <w:rStyle w:val="Hyperlink"/>
                <w:noProof/>
                <w:sz w:val="22"/>
                <w:szCs w:val="20"/>
                <w:highlight w:val="yellow"/>
              </w:rPr>
              <w:t>4.3.1</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Random Forest</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_Toc205139892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31</w:t>
            </w:r>
            <w:r w:rsidR="00E803E7" w:rsidRPr="00E803E7">
              <w:rPr>
                <w:noProof/>
                <w:webHidden/>
                <w:sz w:val="22"/>
                <w:szCs w:val="20"/>
              </w:rPr>
              <w:fldChar w:fldCharType="end"/>
            </w:r>
          </w:hyperlink>
        </w:p>
        <w:p w14:paraId="73EC5558" w14:textId="627C198A" w:rsidR="00E803E7" w:rsidRPr="00E803E7" w:rsidRDefault="00DE10C7">
          <w:pPr>
            <w:pStyle w:val="Sumrio3"/>
            <w:tabs>
              <w:tab w:val="left" w:pos="1320"/>
              <w:tab w:val="right" w:leader="dot" w:pos="8494"/>
            </w:tabs>
            <w:rPr>
              <w:rFonts w:asciiTheme="minorHAnsi" w:eastAsiaTheme="minorEastAsia" w:hAnsiTheme="minorHAnsi"/>
              <w:noProof/>
              <w:sz w:val="20"/>
              <w:szCs w:val="20"/>
              <w:lang w:eastAsia="pt-BR"/>
            </w:rPr>
          </w:pPr>
          <w:hyperlink w:anchor="_Toc205139893" w:history="1">
            <w:r w:rsidR="00E803E7" w:rsidRPr="00E803E7">
              <w:rPr>
                <w:rStyle w:val="Hyperlink"/>
                <w:noProof/>
                <w:sz w:val="22"/>
                <w:szCs w:val="20"/>
                <w:highlight w:val="yellow"/>
              </w:rPr>
              <w:t>4.3.2</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Cart</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_Toc205139893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32</w:t>
            </w:r>
            <w:r w:rsidR="00E803E7" w:rsidRPr="00E803E7">
              <w:rPr>
                <w:noProof/>
                <w:webHidden/>
                <w:sz w:val="22"/>
                <w:szCs w:val="20"/>
              </w:rPr>
              <w:fldChar w:fldCharType="end"/>
            </w:r>
          </w:hyperlink>
        </w:p>
        <w:p w14:paraId="4C92FA3E" w14:textId="57BA1FF0" w:rsidR="00E803E7" w:rsidRPr="00E803E7" w:rsidRDefault="00DE10C7">
          <w:pPr>
            <w:pStyle w:val="Sumrio2"/>
            <w:tabs>
              <w:tab w:val="left" w:pos="880"/>
              <w:tab w:val="right" w:leader="dot" w:pos="8494"/>
            </w:tabs>
            <w:rPr>
              <w:rFonts w:asciiTheme="minorHAnsi" w:eastAsiaTheme="minorEastAsia" w:hAnsiTheme="minorHAnsi"/>
              <w:noProof/>
              <w:sz w:val="20"/>
              <w:szCs w:val="20"/>
              <w:lang w:eastAsia="pt-BR"/>
            </w:rPr>
          </w:pPr>
          <w:hyperlink w:anchor="_Toc205139894" w:history="1">
            <w:r w:rsidR="00E803E7" w:rsidRPr="00E803E7">
              <w:rPr>
                <w:rStyle w:val="Hyperlink"/>
                <w:noProof/>
                <w:sz w:val="22"/>
                <w:szCs w:val="20"/>
                <w:highlight w:val="green"/>
              </w:rPr>
              <w:t>4.4</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green"/>
              </w:rPr>
              <w:t>Comparação</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_Toc205139894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34</w:t>
            </w:r>
            <w:r w:rsidR="00E803E7" w:rsidRPr="00E803E7">
              <w:rPr>
                <w:noProof/>
                <w:webHidden/>
                <w:sz w:val="22"/>
                <w:szCs w:val="20"/>
              </w:rPr>
              <w:fldChar w:fldCharType="end"/>
            </w:r>
          </w:hyperlink>
        </w:p>
        <w:p w14:paraId="3D96FE4E" w14:textId="521ECEE9" w:rsidR="00E803E7" w:rsidRPr="00E803E7" w:rsidRDefault="00DE10C7">
          <w:pPr>
            <w:pStyle w:val="Sumrio3"/>
            <w:tabs>
              <w:tab w:val="left" w:pos="1320"/>
              <w:tab w:val="right" w:leader="dot" w:pos="8494"/>
            </w:tabs>
            <w:rPr>
              <w:rFonts w:asciiTheme="minorHAnsi" w:eastAsiaTheme="minorEastAsia" w:hAnsiTheme="minorHAnsi"/>
              <w:noProof/>
              <w:sz w:val="20"/>
              <w:szCs w:val="20"/>
              <w:lang w:eastAsia="pt-BR"/>
            </w:rPr>
          </w:pPr>
          <w:hyperlink w:anchor="_Toc205139895" w:history="1">
            <w:r w:rsidR="00E803E7" w:rsidRPr="00E803E7">
              <w:rPr>
                <w:rStyle w:val="Hyperlink"/>
                <w:noProof/>
                <w:sz w:val="22"/>
                <w:szCs w:val="20"/>
                <w:highlight w:val="green"/>
              </w:rPr>
              <w:t>4.4.1</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green"/>
              </w:rPr>
              <w:t>Comparação dos modelos</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_Toc205139895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34</w:t>
            </w:r>
            <w:r w:rsidR="00E803E7" w:rsidRPr="00E803E7">
              <w:rPr>
                <w:noProof/>
                <w:webHidden/>
                <w:sz w:val="22"/>
                <w:szCs w:val="20"/>
              </w:rPr>
              <w:fldChar w:fldCharType="end"/>
            </w:r>
          </w:hyperlink>
        </w:p>
        <w:p w14:paraId="64A6D1BF" w14:textId="34E6283B" w:rsidR="00E803E7" w:rsidRPr="00E803E7" w:rsidRDefault="00DE10C7">
          <w:pPr>
            <w:pStyle w:val="Sumrio3"/>
            <w:tabs>
              <w:tab w:val="left" w:pos="1320"/>
              <w:tab w:val="right" w:leader="dot" w:pos="8494"/>
            </w:tabs>
            <w:rPr>
              <w:rFonts w:asciiTheme="minorHAnsi" w:eastAsiaTheme="minorEastAsia" w:hAnsiTheme="minorHAnsi"/>
              <w:noProof/>
              <w:sz w:val="20"/>
              <w:szCs w:val="20"/>
              <w:lang w:eastAsia="pt-BR"/>
            </w:rPr>
          </w:pPr>
          <w:hyperlink w:anchor="_Toc205139896" w:history="1">
            <w:r w:rsidR="00E803E7" w:rsidRPr="00E803E7">
              <w:rPr>
                <w:rStyle w:val="Hyperlink"/>
                <w:noProof/>
                <w:sz w:val="22"/>
                <w:szCs w:val="20"/>
                <w:highlight w:val="green"/>
              </w:rPr>
              <w:t>4.4.2</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green"/>
              </w:rPr>
              <w:t>Comparação de Tempo de Execução</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_Toc205139896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36</w:t>
            </w:r>
            <w:r w:rsidR="00E803E7" w:rsidRPr="00E803E7">
              <w:rPr>
                <w:noProof/>
                <w:webHidden/>
                <w:sz w:val="22"/>
                <w:szCs w:val="20"/>
              </w:rPr>
              <w:fldChar w:fldCharType="end"/>
            </w:r>
          </w:hyperlink>
        </w:p>
        <w:p w14:paraId="6EC97D4D" w14:textId="275605F1" w:rsidR="00E803E7" w:rsidRPr="00E803E7" w:rsidRDefault="00DE10C7">
          <w:pPr>
            <w:pStyle w:val="Sumrio1"/>
            <w:tabs>
              <w:tab w:val="left" w:pos="480"/>
              <w:tab w:val="right" w:leader="dot" w:pos="8494"/>
            </w:tabs>
            <w:rPr>
              <w:rFonts w:asciiTheme="minorHAnsi" w:eastAsiaTheme="minorEastAsia" w:hAnsiTheme="minorHAnsi"/>
              <w:noProof/>
              <w:sz w:val="20"/>
              <w:szCs w:val="20"/>
              <w:lang w:eastAsia="pt-BR"/>
            </w:rPr>
          </w:pPr>
          <w:hyperlink w:anchor="_Toc205139897" w:history="1">
            <w:r w:rsidR="00E803E7" w:rsidRPr="00E803E7">
              <w:rPr>
                <w:rStyle w:val="Hyperlink"/>
                <w:noProof/>
                <w:sz w:val="22"/>
                <w:szCs w:val="20"/>
                <w:highlight w:val="yellow"/>
              </w:rPr>
              <w:t>5</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DISCUSSÃO</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_Toc205139897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38</w:t>
            </w:r>
            <w:r w:rsidR="00E803E7" w:rsidRPr="00E803E7">
              <w:rPr>
                <w:noProof/>
                <w:webHidden/>
                <w:sz w:val="22"/>
                <w:szCs w:val="20"/>
              </w:rPr>
              <w:fldChar w:fldCharType="end"/>
            </w:r>
          </w:hyperlink>
        </w:p>
        <w:p w14:paraId="42D8E8E9" w14:textId="4EFC43C2" w:rsidR="00E803E7" w:rsidRPr="00E803E7" w:rsidRDefault="00DE10C7">
          <w:pPr>
            <w:pStyle w:val="Sumrio1"/>
            <w:tabs>
              <w:tab w:val="left" w:pos="480"/>
              <w:tab w:val="right" w:leader="dot" w:pos="8494"/>
            </w:tabs>
            <w:rPr>
              <w:rFonts w:asciiTheme="minorHAnsi" w:eastAsiaTheme="minorEastAsia" w:hAnsiTheme="minorHAnsi"/>
              <w:noProof/>
              <w:sz w:val="20"/>
              <w:szCs w:val="20"/>
              <w:lang w:eastAsia="pt-BR"/>
            </w:rPr>
          </w:pPr>
          <w:hyperlink w:anchor="_Toc205139898" w:history="1">
            <w:r w:rsidR="00E803E7" w:rsidRPr="00E803E7">
              <w:rPr>
                <w:rStyle w:val="Hyperlink"/>
                <w:noProof/>
                <w:sz w:val="22"/>
                <w:szCs w:val="20"/>
                <w:highlight w:val="yellow"/>
              </w:rPr>
              <w:t>6</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CONCLUSÃO</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_Toc205139898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40</w:t>
            </w:r>
            <w:r w:rsidR="00E803E7" w:rsidRPr="00E803E7">
              <w:rPr>
                <w:noProof/>
                <w:webHidden/>
                <w:sz w:val="22"/>
                <w:szCs w:val="20"/>
              </w:rPr>
              <w:fldChar w:fldCharType="end"/>
            </w:r>
          </w:hyperlink>
        </w:p>
        <w:p w14:paraId="166C08E4" w14:textId="4F313894" w:rsidR="00E803E7" w:rsidRPr="00E803E7" w:rsidRDefault="00DE10C7">
          <w:pPr>
            <w:pStyle w:val="Sumrio2"/>
            <w:tabs>
              <w:tab w:val="left" w:pos="880"/>
              <w:tab w:val="right" w:leader="dot" w:pos="8494"/>
            </w:tabs>
            <w:rPr>
              <w:rFonts w:asciiTheme="minorHAnsi" w:eastAsiaTheme="minorEastAsia" w:hAnsiTheme="minorHAnsi"/>
              <w:noProof/>
              <w:sz w:val="20"/>
              <w:szCs w:val="20"/>
              <w:lang w:eastAsia="pt-BR"/>
            </w:rPr>
          </w:pPr>
          <w:hyperlink w:anchor="_Toc205139899" w:history="1">
            <w:r w:rsidR="00E803E7" w:rsidRPr="00E803E7">
              <w:rPr>
                <w:rStyle w:val="Hyperlink"/>
                <w:noProof/>
                <w:sz w:val="22"/>
                <w:szCs w:val="20"/>
                <w:highlight w:val="yellow"/>
              </w:rPr>
              <w:t>6.1</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highlight w:val="yellow"/>
              </w:rPr>
              <w:t>Trabalhos Futuros</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_Toc205139899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41</w:t>
            </w:r>
            <w:r w:rsidR="00E803E7" w:rsidRPr="00E803E7">
              <w:rPr>
                <w:noProof/>
                <w:webHidden/>
                <w:sz w:val="22"/>
                <w:szCs w:val="20"/>
              </w:rPr>
              <w:fldChar w:fldCharType="end"/>
            </w:r>
          </w:hyperlink>
        </w:p>
        <w:p w14:paraId="499DC8ED" w14:textId="4A6658CB" w:rsidR="00E803E7" w:rsidRPr="00E803E7" w:rsidRDefault="00DE10C7">
          <w:pPr>
            <w:pStyle w:val="Sumrio1"/>
            <w:tabs>
              <w:tab w:val="left" w:pos="480"/>
              <w:tab w:val="right" w:leader="dot" w:pos="8494"/>
            </w:tabs>
            <w:rPr>
              <w:rFonts w:asciiTheme="minorHAnsi" w:eastAsiaTheme="minorEastAsia" w:hAnsiTheme="minorHAnsi"/>
              <w:noProof/>
              <w:sz w:val="20"/>
              <w:szCs w:val="20"/>
              <w:lang w:eastAsia="pt-BR"/>
            </w:rPr>
          </w:pPr>
          <w:hyperlink w:anchor="_Toc205139900" w:history="1">
            <w:r w:rsidR="00E803E7" w:rsidRPr="00E803E7">
              <w:rPr>
                <w:rStyle w:val="Hyperlink"/>
                <w:noProof/>
                <w:sz w:val="22"/>
                <w:szCs w:val="20"/>
              </w:rPr>
              <w:t>7</w:t>
            </w:r>
            <w:r w:rsidR="00E803E7" w:rsidRPr="00E803E7">
              <w:rPr>
                <w:rFonts w:asciiTheme="minorHAnsi" w:eastAsiaTheme="minorEastAsia" w:hAnsiTheme="minorHAnsi"/>
                <w:noProof/>
                <w:sz w:val="20"/>
                <w:szCs w:val="20"/>
                <w:lang w:eastAsia="pt-BR"/>
              </w:rPr>
              <w:tab/>
            </w:r>
            <w:r w:rsidR="00E803E7" w:rsidRPr="00E803E7">
              <w:rPr>
                <w:rStyle w:val="Hyperlink"/>
                <w:noProof/>
                <w:sz w:val="22"/>
                <w:szCs w:val="20"/>
              </w:rPr>
              <w:t>REFERÊNCIAS BIBLIOGRÁFICAS</w:t>
            </w:r>
            <w:r w:rsidR="00E803E7" w:rsidRPr="00E803E7">
              <w:rPr>
                <w:noProof/>
                <w:webHidden/>
                <w:sz w:val="22"/>
                <w:szCs w:val="20"/>
              </w:rPr>
              <w:tab/>
            </w:r>
            <w:r w:rsidR="00E803E7" w:rsidRPr="00E803E7">
              <w:rPr>
                <w:noProof/>
                <w:webHidden/>
                <w:sz w:val="22"/>
                <w:szCs w:val="20"/>
              </w:rPr>
              <w:fldChar w:fldCharType="begin"/>
            </w:r>
            <w:r w:rsidR="00E803E7" w:rsidRPr="00E803E7">
              <w:rPr>
                <w:noProof/>
                <w:webHidden/>
                <w:sz w:val="22"/>
                <w:szCs w:val="20"/>
              </w:rPr>
              <w:instrText xml:space="preserve"> PAGEREF _Toc205139900 \h </w:instrText>
            </w:r>
            <w:r w:rsidR="00E803E7" w:rsidRPr="00E803E7">
              <w:rPr>
                <w:noProof/>
                <w:webHidden/>
                <w:sz w:val="22"/>
                <w:szCs w:val="20"/>
              </w:rPr>
            </w:r>
            <w:r w:rsidR="00E803E7" w:rsidRPr="00E803E7">
              <w:rPr>
                <w:noProof/>
                <w:webHidden/>
                <w:sz w:val="22"/>
                <w:szCs w:val="20"/>
              </w:rPr>
              <w:fldChar w:fldCharType="separate"/>
            </w:r>
            <w:r w:rsidR="00E803E7" w:rsidRPr="00E803E7">
              <w:rPr>
                <w:noProof/>
                <w:webHidden/>
                <w:sz w:val="22"/>
                <w:szCs w:val="20"/>
              </w:rPr>
              <w:t>42</w:t>
            </w:r>
            <w:r w:rsidR="00E803E7" w:rsidRPr="00E803E7">
              <w:rPr>
                <w:noProof/>
                <w:webHidden/>
                <w:sz w:val="22"/>
                <w:szCs w:val="20"/>
              </w:rPr>
              <w:fldChar w:fldCharType="end"/>
            </w:r>
          </w:hyperlink>
        </w:p>
        <w:p w14:paraId="3F141C8A" w14:textId="45320B7B" w:rsidR="00C7496D" w:rsidRDefault="00C7496D">
          <w:r w:rsidRPr="00E803E7">
            <w:rPr>
              <w:b/>
              <w:bCs/>
              <w:sz w:val="22"/>
              <w:szCs w:val="20"/>
            </w:rPr>
            <w:fldChar w:fldCharType="end"/>
          </w:r>
        </w:p>
      </w:sdtContent>
    </w:sdt>
    <w:p w14:paraId="33869EE7" w14:textId="77777777" w:rsidR="00C7496D" w:rsidRDefault="00C7496D">
      <w:pPr>
        <w:spacing w:after="160" w:line="259" w:lineRule="auto"/>
        <w:jc w:val="left"/>
        <w:rPr>
          <w:rFonts w:cs="Times New Roman"/>
          <w:b/>
        </w:rPr>
      </w:pPr>
      <w:r>
        <w:br w:type="page"/>
      </w:r>
    </w:p>
    <w:p w14:paraId="263F824A" w14:textId="0F14FEFB" w:rsidR="00FE6578" w:rsidRPr="0002292A" w:rsidRDefault="00FE6578" w:rsidP="00FE6578">
      <w:pPr>
        <w:pStyle w:val="Ttulo1"/>
      </w:pPr>
      <w:bookmarkStart w:id="1" w:name="_Toc205139867"/>
      <w:r w:rsidRPr="0002292A">
        <w:lastRenderedPageBreak/>
        <w:t>INTRODUÇÃO</w:t>
      </w:r>
      <w:bookmarkEnd w:id="1"/>
    </w:p>
    <w:p w14:paraId="55390A57" w14:textId="571679DE" w:rsidR="00FE6578" w:rsidRDefault="00FE6578" w:rsidP="00FE6578">
      <w:pPr>
        <w:pStyle w:val="CorpodoTexto"/>
        <w:ind w:firstLine="0"/>
      </w:pPr>
      <w:r w:rsidRPr="005B1228">
        <w:rPr>
          <w:highlight w:val="cyan"/>
        </w:rPr>
        <w:t xml:space="preserve">Este trabalho propõe a aplicação de técnicas de aprendizado de máquina para a predição de desfechos clínicos em pacientes com SRAG, </w:t>
      </w:r>
      <w:r w:rsidR="003A5B45" w:rsidRPr="005B1228">
        <w:rPr>
          <w:highlight w:val="cyan"/>
        </w:rPr>
        <w:t>através da utilização d</w:t>
      </w:r>
      <w:r w:rsidRPr="005B1228">
        <w:rPr>
          <w:highlight w:val="cyan"/>
        </w:rPr>
        <w:t xml:space="preserve">a base de dados aberta disponibilizada pelo </w:t>
      </w:r>
      <w:proofErr w:type="spellStart"/>
      <w:r w:rsidRPr="005B1228">
        <w:rPr>
          <w:highlight w:val="cyan"/>
        </w:rPr>
        <w:t>DataSUS</w:t>
      </w:r>
      <w:proofErr w:type="spellEnd"/>
      <w:r w:rsidRPr="005B1228">
        <w:rPr>
          <w:highlight w:val="cyan"/>
        </w:rPr>
        <w:t xml:space="preserve">. Além da construção e avaliação de modelos preditivos, também é abordado o desempenho computacional de um algoritmo desenvolvido para esse fim executado em </w:t>
      </w:r>
      <w:r w:rsidR="003A5B45" w:rsidRPr="005B1228">
        <w:rPr>
          <w:highlight w:val="cyan"/>
        </w:rPr>
        <w:t xml:space="preserve">três </w:t>
      </w:r>
      <w:r w:rsidRPr="005B1228">
        <w:rPr>
          <w:highlight w:val="cyan"/>
        </w:rPr>
        <w:t xml:space="preserve">ambientes computacionais. A comparação entre os modelos </w:t>
      </w:r>
      <w:proofErr w:type="spellStart"/>
      <w:r w:rsidRPr="005B1228">
        <w:rPr>
          <w:highlight w:val="cyan"/>
        </w:rPr>
        <w:t>Random</w:t>
      </w:r>
      <w:proofErr w:type="spellEnd"/>
      <w:r w:rsidRPr="005B1228">
        <w:rPr>
          <w:highlight w:val="cyan"/>
        </w:rPr>
        <w:t xml:space="preserve"> Forest e CART, tanto em relação à eficácia preditiva quanto ao </w:t>
      </w:r>
      <w:r w:rsidR="003A5B45" w:rsidRPr="005B1228">
        <w:rPr>
          <w:highlight w:val="cyan"/>
        </w:rPr>
        <w:t xml:space="preserve">desempenho </w:t>
      </w:r>
      <w:r w:rsidRPr="005B1228">
        <w:rPr>
          <w:highlight w:val="cyan"/>
        </w:rPr>
        <w:t xml:space="preserve">computacional, busca evidenciar </w:t>
      </w:r>
      <w:r w:rsidRPr="005B1228">
        <w:rPr>
          <w:strike/>
          <w:highlight w:val="cyan"/>
        </w:rPr>
        <w:t>as</w:t>
      </w:r>
      <w:r w:rsidRPr="005B1228">
        <w:rPr>
          <w:highlight w:val="cyan"/>
        </w:rPr>
        <w:t xml:space="preserve"> </w:t>
      </w:r>
      <w:r w:rsidRPr="005B1228">
        <w:rPr>
          <w:strike/>
          <w:highlight w:val="cyan"/>
        </w:rPr>
        <w:t>potencialidades e limitações de cada abordagem em um cenário real de dados de saúde pública</w:t>
      </w:r>
      <w:r w:rsidR="0076457C" w:rsidRPr="005B1228">
        <w:rPr>
          <w:strike/>
          <w:highlight w:val="cyan"/>
        </w:rPr>
        <w:t>.</w:t>
      </w:r>
    </w:p>
    <w:p w14:paraId="6F7E2407" w14:textId="77777777" w:rsidR="00FE6578" w:rsidRDefault="00FE6578" w:rsidP="001E1B9B"/>
    <w:p w14:paraId="26393BF2" w14:textId="77777777" w:rsidR="001E1B9B" w:rsidRDefault="001E1B9B" w:rsidP="00FE6578">
      <w:pPr>
        <w:pStyle w:val="Ttulo2"/>
      </w:pPr>
      <w:bookmarkStart w:id="2" w:name="_Toc205139868"/>
      <w:r w:rsidRPr="00AA1CEE">
        <w:t>Organização do Trabalho</w:t>
      </w:r>
      <w:bookmarkEnd w:id="0"/>
      <w:bookmarkEnd w:id="2"/>
    </w:p>
    <w:p w14:paraId="7CBD8AF4" w14:textId="77777777" w:rsidR="001E1B9B" w:rsidRPr="00A2216A" w:rsidRDefault="001E1B9B" w:rsidP="001E1B9B">
      <w:pPr>
        <w:rPr>
          <w:lang w:val="en-US"/>
        </w:rPr>
      </w:pPr>
    </w:p>
    <w:p w14:paraId="105ADCCD" w14:textId="77777777" w:rsidR="005B1228" w:rsidRPr="005B1228" w:rsidRDefault="001E1B9B" w:rsidP="001E1B9B">
      <w:pPr>
        <w:rPr>
          <w:rFonts w:eastAsia="Times New Roman" w:cs="Times New Roman"/>
          <w:szCs w:val="24"/>
          <w:highlight w:val="cyan"/>
          <w:lang w:eastAsia="pt-BR"/>
        </w:rPr>
      </w:pPr>
      <w:r w:rsidRPr="005B1228">
        <w:rPr>
          <w:rFonts w:eastAsia="Times New Roman" w:cs="Times New Roman"/>
          <w:szCs w:val="24"/>
          <w:highlight w:val="cyan"/>
          <w:lang w:eastAsia="pt-BR"/>
        </w:rPr>
        <w:t>Este T</w:t>
      </w:r>
      <w:r w:rsidR="00CC0B9A" w:rsidRPr="005B1228">
        <w:rPr>
          <w:rFonts w:eastAsia="Times New Roman" w:cs="Times New Roman"/>
          <w:szCs w:val="24"/>
          <w:highlight w:val="cyan"/>
          <w:lang w:eastAsia="pt-BR"/>
        </w:rPr>
        <w:t>r</w:t>
      </w:r>
      <w:r w:rsidRPr="005B1228">
        <w:rPr>
          <w:rFonts w:eastAsia="Times New Roman" w:cs="Times New Roman"/>
          <w:szCs w:val="24"/>
          <w:highlight w:val="cyan"/>
          <w:lang w:eastAsia="pt-BR"/>
        </w:rPr>
        <w:t xml:space="preserve">abalho de Conclusão de Curso está estruturado em sete </w:t>
      </w:r>
      <w:r w:rsidR="00101289" w:rsidRPr="005B1228">
        <w:rPr>
          <w:rFonts w:eastAsia="Times New Roman" w:cs="Times New Roman"/>
          <w:szCs w:val="24"/>
          <w:highlight w:val="cyan"/>
          <w:lang w:eastAsia="pt-BR"/>
        </w:rPr>
        <w:t xml:space="preserve">tópicos, sendo eles: a introdução, revisão bibliográfica, metodologia, resultados, discussão, conclusão e por fim as </w:t>
      </w:r>
      <w:r w:rsidR="00246586" w:rsidRPr="005B1228">
        <w:rPr>
          <w:rFonts w:eastAsia="Times New Roman" w:cs="Times New Roman"/>
          <w:szCs w:val="24"/>
          <w:highlight w:val="cyan"/>
          <w:lang w:eastAsia="pt-BR"/>
        </w:rPr>
        <w:t>referências</w:t>
      </w:r>
      <w:r w:rsidR="00101289" w:rsidRPr="005B1228">
        <w:rPr>
          <w:rFonts w:eastAsia="Times New Roman" w:cs="Times New Roman"/>
          <w:szCs w:val="24"/>
          <w:highlight w:val="cyan"/>
          <w:lang w:eastAsia="pt-BR"/>
        </w:rPr>
        <w:t xml:space="preserve"> </w:t>
      </w:r>
      <w:r w:rsidR="00246586" w:rsidRPr="005B1228">
        <w:rPr>
          <w:rFonts w:eastAsia="Times New Roman" w:cs="Times New Roman"/>
          <w:szCs w:val="24"/>
          <w:highlight w:val="cyan"/>
          <w:lang w:eastAsia="pt-BR"/>
        </w:rPr>
        <w:t>bibliográficas</w:t>
      </w:r>
      <w:r w:rsidR="00101289" w:rsidRPr="005B1228">
        <w:rPr>
          <w:rFonts w:eastAsia="Times New Roman" w:cs="Times New Roman"/>
          <w:szCs w:val="24"/>
          <w:highlight w:val="cyan"/>
          <w:lang w:eastAsia="pt-BR"/>
        </w:rPr>
        <w:t>.</w:t>
      </w:r>
      <w:r w:rsidR="00516972" w:rsidRPr="005B1228">
        <w:rPr>
          <w:rFonts w:eastAsia="Times New Roman" w:cs="Times New Roman"/>
          <w:szCs w:val="24"/>
          <w:highlight w:val="cyan"/>
          <w:lang w:eastAsia="pt-BR"/>
        </w:rPr>
        <w:t xml:space="preserve"> </w:t>
      </w:r>
    </w:p>
    <w:p w14:paraId="7B5C99CB" w14:textId="77777777" w:rsidR="005B1228" w:rsidRPr="005B1228" w:rsidRDefault="005B1228" w:rsidP="001E1B9B">
      <w:pPr>
        <w:rPr>
          <w:rFonts w:eastAsia="Times New Roman" w:cs="Times New Roman"/>
          <w:szCs w:val="24"/>
          <w:highlight w:val="cyan"/>
          <w:lang w:eastAsia="pt-BR"/>
        </w:rPr>
      </w:pPr>
    </w:p>
    <w:p w14:paraId="231BDA95" w14:textId="690C036E" w:rsidR="005B1228" w:rsidRDefault="00516972" w:rsidP="001E1B9B">
      <w:pPr>
        <w:rPr>
          <w:rFonts w:eastAsia="Times New Roman" w:cs="Times New Roman"/>
          <w:szCs w:val="24"/>
          <w:highlight w:val="cyan"/>
          <w:lang w:eastAsia="pt-BR"/>
        </w:rPr>
      </w:pPr>
      <w:r w:rsidRPr="005B1228">
        <w:rPr>
          <w:rFonts w:eastAsia="Times New Roman" w:cs="Times New Roman"/>
          <w:szCs w:val="24"/>
          <w:highlight w:val="cyan"/>
          <w:lang w:eastAsia="pt-BR"/>
        </w:rPr>
        <w:t xml:space="preserve">Na </w:t>
      </w:r>
      <w:r w:rsidR="002477D0">
        <w:rPr>
          <w:rFonts w:eastAsia="Times New Roman" w:cs="Times New Roman"/>
          <w:szCs w:val="24"/>
          <w:highlight w:val="cyan"/>
          <w:lang w:eastAsia="pt-BR"/>
        </w:rPr>
        <w:t>I</w:t>
      </w:r>
      <w:r w:rsidRPr="005B1228">
        <w:rPr>
          <w:rFonts w:eastAsia="Times New Roman" w:cs="Times New Roman"/>
          <w:szCs w:val="24"/>
          <w:highlight w:val="cyan"/>
          <w:lang w:eastAsia="pt-BR"/>
        </w:rPr>
        <w:t>ntrodução</w:t>
      </w:r>
      <w:r w:rsidR="00D6193E">
        <w:rPr>
          <w:rFonts w:eastAsia="Times New Roman" w:cs="Times New Roman"/>
          <w:szCs w:val="24"/>
          <w:highlight w:val="cyan"/>
          <w:lang w:eastAsia="pt-BR"/>
        </w:rPr>
        <w:t>, primeira sessão,</w:t>
      </w:r>
      <w:r w:rsidRPr="005B1228">
        <w:rPr>
          <w:rFonts w:eastAsia="Times New Roman" w:cs="Times New Roman"/>
          <w:szCs w:val="24"/>
          <w:highlight w:val="cyan"/>
          <w:lang w:eastAsia="pt-BR"/>
        </w:rPr>
        <w:t xml:space="preserve"> é apresentado a motivação e o contexto da pesquisa, com destaque para utilização das técnicas de ciência de dados na área da </w:t>
      </w:r>
      <w:r w:rsidR="005B1228" w:rsidRPr="005B1228">
        <w:rPr>
          <w:rFonts w:eastAsia="Times New Roman" w:cs="Times New Roman"/>
          <w:szCs w:val="24"/>
          <w:highlight w:val="cyan"/>
          <w:lang w:eastAsia="pt-BR"/>
        </w:rPr>
        <w:t>saúde</w:t>
      </w:r>
      <w:r w:rsidRPr="005B1228">
        <w:rPr>
          <w:rFonts w:eastAsia="Times New Roman" w:cs="Times New Roman"/>
          <w:szCs w:val="24"/>
          <w:highlight w:val="cyan"/>
          <w:lang w:eastAsia="pt-BR"/>
        </w:rPr>
        <w:t>, com ênfase para o enfrentamento da Síndrome Respiratória Aguda Grave (SRAG).</w:t>
      </w:r>
      <w:r w:rsidR="00B92990">
        <w:rPr>
          <w:rFonts w:eastAsia="Times New Roman" w:cs="Times New Roman"/>
          <w:szCs w:val="24"/>
          <w:highlight w:val="cyan"/>
          <w:lang w:eastAsia="pt-BR"/>
        </w:rPr>
        <w:t xml:space="preserve"> </w:t>
      </w:r>
      <w:r w:rsidR="001E1B9B" w:rsidRPr="005B1228">
        <w:rPr>
          <w:rFonts w:eastAsia="Times New Roman" w:cs="Times New Roman"/>
          <w:szCs w:val="24"/>
          <w:highlight w:val="cyan"/>
          <w:lang w:eastAsia="pt-BR"/>
        </w:rPr>
        <w:t xml:space="preserve">Também </w:t>
      </w:r>
      <w:r w:rsidR="005B1228" w:rsidRPr="005B1228">
        <w:rPr>
          <w:rFonts w:eastAsia="Times New Roman" w:cs="Times New Roman"/>
          <w:szCs w:val="24"/>
          <w:highlight w:val="cyan"/>
          <w:lang w:eastAsia="pt-BR"/>
        </w:rPr>
        <w:t xml:space="preserve">é </w:t>
      </w:r>
      <w:r w:rsidR="001E1B9B" w:rsidRPr="005B1228">
        <w:rPr>
          <w:rFonts w:eastAsia="Times New Roman" w:cs="Times New Roman"/>
          <w:szCs w:val="24"/>
          <w:highlight w:val="cyan"/>
          <w:lang w:eastAsia="pt-BR"/>
        </w:rPr>
        <w:t>defin</w:t>
      </w:r>
      <w:r w:rsidR="005B1228" w:rsidRPr="005B1228">
        <w:rPr>
          <w:rFonts w:eastAsia="Times New Roman" w:cs="Times New Roman"/>
          <w:szCs w:val="24"/>
          <w:highlight w:val="cyan"/>
          <w:lang w:eastAsia="pt-BR"/>
        </w:rPr>
        <w:t>ido</w:t>
      </w:r>
      <w:r w:rsidR="001E1B9B" w:rsidRPr="005B1228">
        <w:rPr>
          <w:rFonts w:eastAsia="Times New Roman" w:cs="Times New Roman"/>
          <w:szCs w:val="24"/>
          <w:highlight w:val="cyan"/>
          <w:lang w:eastAsia="pt-BR"/>
        </w:rPr>
        <w:t xml:space="preserve"> o problema de pesquisa, os </w:t>
      </w:r>
      <w:r w:rsidR="001E1B9B" w:rsidRPr="00890929">
        <w:rPr>
          <w:rFonts w:eastAsia="Times New Roman" w:cs="Times New Roman"/>
          <w:szCs w:val="24"/>
          <w:highlight w:val="cyan"/>
          <w:lang w:eastAsia="pt-BR"/>
        </w:rPr>
        <w:t>objetivos</w:t>
      </w:r>
      <w:r w:rsidR="001E1B9B" w:rsidRPr="005B1228">
        <w:rPr>
          <w:rFonts w:eastAsia="Times New Roman" w:cs="Times New Roman"/>
          <w:szCs w:val="24"/>
          <w:highlight w:val="cyan"/>
          <w:lang w:eastAsia="pt-BR"/>
        </w:rPr>
        <w:t xml:space="preserve"> gera</w:t>
      </w:r>
      <w:r w:rsidR="00890929">
        <w:rPr>
          <w:rFonts w:eastAsia="Times New Roman" w:cs="Times New Roman"/>
          <w:szCs w:val="24"/>
          <w:highlight w:val="cyan"/>
          <w:lang w:eastAsia="pt-BR"/>
        </w:rPr>
        <w:t>is</w:t>
      </w:r>
      <w:r w:rsidR="001E1B9B" w:rsidRPr="005B1228">
        <w:rPr>
          <w:rFonts w:eastAsia="Times New Roman" w:cs="Times New Roman"/>
          <w:szCs w:val="24"/>
          <w:highlight w:val="cyan"/>
          <w:lang w:eastAsia="pt-BR"/>
        </w:rPr>
        <w:t xml:space="preserve"> e específicos e a justificativa do estudo. </w:t>
      </w:r>
    </w:p>
    <w:p w14:paraId="2B2608E4" w14:textId="77777777" w:rsidR="003360D7" w:rsidRPr="00E723A6" w:rsidRDefault="003360D7" w:rsidP="001E1B9B">
      <w:pPr>
        <w:rPr>
          <w:rFonts w:eastAsia="Times New Roman" w:cs="Times New Roman"/>
          <w:szCs w:val="24"/>
          <w:highlight w:val="cyan"/>
          <w:lang w:eastAsia="pt-BR"/>
        </w:rPr>
      </w:pPr>
    </w:p>
    <w:p w14:paraId="108B4AE3" w14:textId="2AE51A86" w:rsidR="003360D7" w:rsidRPr="00DF6684" w:rsidRDefault="003360D7" w:rsidP="003360D7">
      <w:pPr>
        <w:rPr>
          <w:rFonts w:eastAsia="Times New Roman" w:cs="Times New Roman"/>
          <w:szCs w:val="24"/>
          <w:lang w:eastAsia="pt-BR"/>
        </w:rPr>
      </w:pPr>
      <w:r w:rsidRPr="00E723A6">
        <w:rPr>
          <w:rFonts w:eastAsia="Times New Roman" w:cs="Times New Roman"/>
          <w:szCs w:val="24"/>
          <w:highlight w:val="cyan"/>
          <w:lang w:eastAsia="pt-BR"/>
        </w:rPr>
        <w:t xml:space="preserve">Na sessão dois, </w:t>
      </w:r>
      <w:r w:rsidR="00BD08BC">
        <w:rPr>
          <w:rFonts w:eastAsia="Times New Roman" w:cs="Times New Roman"/>
          <w:szCs w:val="24"/>
          <w:highlight w:val="cyan"/>
          <w:lang w:eastAsia="pt-BR"/>
        </w:rPr>
        <w:t>R</w:t>
      </w:r>
      <w:r w:rsidRPr="00E723A6">
        <w:rPr>
          <w:rFonts w:eastAsia="Times New Roman" w:cs="Times New Roman"/>
          <w:szCs w:val="24"/>
          <w:highlight w:val="cyan"/>
          <w:lang w:eastAsia="pt-BR"/>
        </w:rPr>
        <w:t xml:space="preserve">evisão </w:t>
      </w:r>
      <w:r w:rsidR="00BD08BC">
        <w:rPr>
          <w:rFonts w:eastAsia="Times New Roman" w:cs="Times New Roman"/>
          <w:szCs w:val="24"/>
          <w:highlight w:val="cyan"/>
          <w:lang w:eastAsia="pt-BR"/>
        </w:rPr>
        <w:t>B</w:t>
      </w:r>
      <w:r w:rsidRPr="00E723A6">
        <w:rPr>
          <w:rFonts w:eastAsia="Times New Roman" w:cs="Times New Roman"/>
          <w:szCs w:val="24"/>
          <w:highlight w:val="cyan"/>
          <w:lang w:eastAsia="pt-BR"/>
        </w:rPr>
        <w:t>ibliográfica foi abordado os fundamentos teóricos relacionados à SRAG, o processo de descoberta de conhecimento em bases de dados (</w:t>
      </w:r>
      <w:r w:rsidR="00DF6684" w:rsidRPr="00E723A6">
        <w:rPr>
          <w:rFonts w:eastAsia="Times New Roman" w:cs="Times New Roman"/>
          <w:szCs w:val="24"/>
          <w:highlight w:val="cyan"/>
          <w:lang w:eastAsia="pt-BR"/>
        </w:rPr>
        <w:t xml:space="preserve">também conhecido como </w:t>
      </w:r>
      <w:r w:rsidRPr="00E723A6">
        <w:rPr>
          <w:rFonts w:eastAsia="Times New Roman" w:cs="Times New Roman"/>
          <w:i/>
          <w:iCs/>
          <w:szCs w:val="24"/>
          <w:highlight w:val="cyan"/>
          <w:lang w:eastAsia="pt-BR"/>
        </w:rPr>
        <w:t>KDD</w:t>
      </w:r>
      <w:r w:rsidR="00DF6684" w:rsidRPr="00E723A6">
        <w:rPr>
          <w:rFonts w:eastAsia="Times New Roman" w:cs="Times New Roman"/>
          <w:i/>
          <w:iCs/>
          <w:szCs w:val="24"/>
          <w:highlight w:val="cyan"/>
          <w:lang w:eastAsia="pt-BR"/>
        </w:rPr>
        <w:t xml:space="preserve"> – </w:t>
      </w:r>
      <w:proofErr w:type="spellStart"/>
      <w:r w:rsidR="00DF6684" w:rsidRPr="00E723A6">
        <w:rPr>
          <w:rFonts w:eastAsia="Times New Roman" w:cs="Times New Roman"/>
          <w:i/>
          <w:iCs/>
          <w:szCs w:val="24"/>
          <w:highlight w:val="cyan"/>
          <w:lang w:eastAsia="pt-BR"/>
        </w:rPr>
        <w:t>Knowledge</w:t>
      </w:r>
      <w:proofErr w:type="spellEnd"/>
      <w:r w:rsidR="00DF6684" w:rsidRPr="00E723A6">
        <w:rPr>
          <w:rFonts w:eastAsia="Times New Roman" w:cs="Times New Roman"/>
          <w:i/>
          <w:iCs/>
          <w:szCs w:val="24"/>
          <w:highlight w:val="cyan"/>
          <w:lang w:eastAsia="pt-BR"/>
        </w:rPr>
        <w:t xml:space="preserve"> Discovery in </w:t>
      </w:r>
      <w:proofErr w:type="spellStart"/>
      <w:r w:rsidR="00DF6684" w:rsidRPr="00E723A6">
        <w:rPr>
          <w:rFonts w:eastAsia="Times New Roman" w:cs="Times New Roman"/>
          <w:i/>
          <w:iCs/>
          <w:szCs w:val="24"/>
          <w:highlight w:val="cyan"/>
          <w:lang w:eastAsia="pt-BR"/>
        </w:rPr>
        <w:t>Databases</w:t>
      </w:r>
      <w:proofErr w:type="spellEnd"/>
      <w:r w:rsidRPr="00E723A6">
        <w:rPr>
          <w:rFonts w:eastAsia="Times New Roman" w:cs="Times New Roman"/>
          <w:szCs w:val="24"/>
          <w:highlight w:val="cyan"/>
          <w:lang w:eastAsia="pt-BR"/>
        </w:rPr>
        <w:t xml:space="preserve">), </w:t>
      </w:r>
      <w:r w:rsidR="00E723A6" w:rsidRPr="00E723A6">
        <w:rPr>
          <w:rFonts w:eastAsia="Times New Roman" w:cs="Times New Roman"/>
          <w:szCs w:val="24"/>
          <w:highlight w:val="cyan"/>
          <w:lang w:eastAsia="pt-BR"/>
        </w:rPr>
        <w:t>às etapas de pré-processamento, às técnicas de análise de dados, algoritmos de aprendizado de máquina, métricas de avaliação de modelos preditivos e trabalhos futuros.</w:t>
      </w:r>
    </w:p>
    <w:p w14:paraId="671B7EEB" w14:textId="4AC4AEC5" w:rsidR="005B1228" w:rsidRDefault="005B1228" w:rsidP="001E1B9B">
      <w:pPr>
        <w:rPr>
          <w:rFonts w:eastAsia="Times New Roman" w:cs="Times New Roman"/>
          <w:szCs w:val="24"/>
          <w:highlight w:val="lightGray"/>
          <w:lang w:eastAsia="pt-BR"/>
        </w:rPr>
      </w:pPr>
    </w:p>
    <w:p w14:paraId="0B74D80C" w14:textId="437B3285" w:rsidR="00E723A6" w:rsidRDefault="00A10B43" w:rsidP="001E1B9B">
      <w:pPr>
        <w:rPr>
          <w:rFonts w:eastAsia="Times New Roman" w:cs="Times New Roman"/>
          <w:szCs w:val="24"/>
          <w:lang w:eastAsia="pt-BR"/>
        </w:rPr>
      </w:pPr>
      <w:r w:rsidRPr="00F622E6">
        <w:rPr>
          <w:rFonts w:eastAsia="Times New Roman" w:cs="Times New Roman"/>
          <w:szCs w:val="24"/>
          <w:highlight w:val="cyan"/>
          <w:lang w:eastAsia="pt-BR"/>
        </w:rPr>
        <w:t>Em Metodologia</w:t>
      </w:r>
      <w:r w:rsidR="00D6193E" w:rsidRPr="00F622E6">
        <w:rPr>
          <w:rFonts w:eastAsia="Times New Roman" w:cs="Times New Roman"/>
          <w:szCs w:val="24"/>
          <w:highlight w:val="cyan"/>
          <w:lang w:eastAsia="pt-BR"/>
        </w:rPr>
        <w:t>, sessão três,</w:t>
      </w:r>
      <w:r w:rsidRPr="00F622E6">
        <w:rPr>
          <w:rFonts w:eastAsia="Times New Roman" w:cs="Times New Roman"/>
          <w:szCs w:val="24"/>
          <w:highlight w:val="cyan"/>
          <w:lang w:eastAsia="pt-BR"/>
        </w:rPr>
        <w:t xml:space="preserve"> </w:t>
      </w:r>
      <w:r w:rsidR="00973E89" w:rsidRPr="00F622E6">
        <w:rPr>
          <w:rFonts w:eastAsia="Times New Roman" w:cs="Times New Roman"/>
          <w:szCs w:val="24"/>
          <w:highlight w:val="cyan"/>
          <w:lang w:eastAsia="pt-BR"/>
        </w:rPr>
        <w:t xml:space="preserve">descreve a fonte de dados utilizados, etapas do processo de KDD aplicadas a pesquisa, ferramentas e tecnologias </w:t>
      </w:r>
      <w:r w:rsidR="00762426" w:rsidRPr="00F622E6">
        <w:rPr>
          <w:rFonts w:eastAsia="Times New Roman" w:cs="Times New Roman"/>
          <w:szCs w:val="24"/>
          <w:highlight w:val="cyan"/>
          <w:lang w:eastAsia="pt-BR"/>
        </w:rPr>
        <w:t>adotadas na</w:t>
      </w:r>
      <w:r w:rsidR="00973E89" w:rsidRPr="00F622E6">
        <w:rPr>
          <w:rFonts w:eastAsia="Times New Roman" w:cs="Times New Roman"/>
          <w:szCs w:val="24"/>
          <w:highlight w:val="cyan"/>
          <w:lang w:eastAsia="pt-BR"/>
        </w:rPr>
        <w:t xml:space="preserve"> implementação dos modelos e nas análises de dados, a especificação dos ambientes que os modelos foram executados e os critérios utilizados para avaliação de desempenho preditivo e computacional</w:t>
      </w:r>
      <w:r w:rsidR="00F622E6">
        <w:rPr>
          <w:rFonts w:eastAsia="Times New Roman" w:cs="Times New Roman"/>
          <w:szCs w:val="24"/>
          <w:lang w:eastAsia="pt-BR"/>
        </w:rPr>
        <w:t>.</w:t>
      </w:r>
    </w:p>
    <w:p w14:paraId="0024A28F" w14:textId="77777777" w:rsidR="00E723A6" w:rsidRDefault="00E723A6" w:rsidP="001E1B9B">
      <w:pPr>
        <w:rPr>
          <w:rFonts w:eastAsia="Times New Roman" w:cs="Times New Roman"/>
          <w:szCs w:val="24"/>
          <w:lang w:eastAsia="pt-BR"/>
        </w:rPr>
      </w:pPr>
    </w:p>
    <w:p w14:paraId="585ABEEF" w14:textId="77777777" w:rsidR="00973E89" w:rsidRDefault="00973E89" w:rsidP="001E1B9B">
      <w:pPr>
        <w:rPr>
          <w:rFonts w:eastAsia="Times New Roman" w:cs="Times New Roman"/>
          <w:szCs w:val="24"/>
          <w:highlight w:val="lightGray"/>
          <w:lang w:eastAsia="pt-BR"/>
        </w:rPr>
      </w:pPr>
    </w:p>
    <w:p w14:paraId="58441102" w14:textId="77777777" w:rsidR="00973E89" w:rsidRDefault="00973E89" w:rsidP="001E1B9B">
      <w:pPr>
        <w:rPr>
          <w:rFonts w:eastAsia="Times New Roman" w:cs="Times New Roman"/>
          <w:szCs w:val="24"/>
          <w:highlight w:val="lightGray"/>
          <w:lang w:eastAsia="pt-BR"/>
        </w:rPr>
      </w:pPr>
    </w:p>
    <w:p w14:paraId="4449E3CE" w14:textId="60A1D7BB" w:rsidR="001D6D6D" w:rsidRDefault="001D6D6D" w:rsidP="001D6D6D">
      <w:pPr>
        <w:rPr>
          <w:rFonts w:eastAsia="Times New Roman" w:cs="Times New Roman"/>
          <w:szCs w:val="24"/>
          <w:highlight w:val="lightGray"/>
          <w:lang w:eastAsia="pt-BR"/>
        </w:rPr>
      </w:pPr>
      <w:r w:rsidRPr="000D6AA7">
        <w:rPr>
          <w:rFonts w:eastAsia="Times New Roman" w:cs="Times New Roman"/>
          <w:szCs w:val="24"/>
          <w:highlight w:val="cyan"/>
          <w:lang w:eastAsia="pt-BR"/>
        </w:rPr>
        <w:t xml:space="preserve">Na sessão quatro, </w:t>
      </w:r>
      <w:r w:rsidR="000D6AA7" w:rsidRPr="000D6AA7">
        <w:rPr>
          <w:rFonts w:eastAsia="Times New Roman" w:cs="Times New Roman"/>
          <w:szCs w:val="24"/>
          <w:highlight w:val="cyan"/>
          <w:lang w:eastAsia="pt-BR"/>
        </w:rPr>
        <w:t>Resultados,</w:t>
      </w:r>
      <w:r w:rsidRPr="000D6AA7">
        <w:rPr>
          <w:rFonts w:eastAsia="Times New Roman" w:cs="Times New Roman"/>
          <w:szCs w:val="24"/>
          <w:highlight w:val="cyan"/>
          <w:lang w:eastAsia="pt-BR"/>
        </w:rPr>
        <w:t xml:space="preserve"> é apresentado os resultados da analise exploratória do dataset, da análise das variáveis relevantes para o desfecho clinico, os modelos preditivos (</w:t>
      </w:r>
      <w:proofErr w:type="spellStart"/>
      <w:r w:rsidR="00FD14C8" w:rsidRPr="000D6AA7">
        <w:rPr>
          <w:rFonts w:eastAsia="Times New Roman" w:cs="Times New Roman"/>
          <w:szCs w:val="24"/>
          <w:highlight w:val="cyan"/>
          <w:lang w:eastAsia="pt-BR"/>
        </w:rPr>
        <w:t>R</w:t>
      </w:r>
      <w:r w:rsidRPr="000D6AA7">
        <w:rPr>
          <w:rFonts w:eastAsia="Times New Roman" w:cs="Times New Roman"/>
          <w:szCs w:val="24"/>
          <w:highlight w:val="cyan"/>
          <w:lang w:eastAsia="pt-BR"/>
        </w:rPr>
        <w:t>andom</w:t>
      </w:r>
      <w:proofErr w:type="spellEnd"/>
      <w:r w:rsidRPr="000D6AA7">
        <w:rPr>
          <w:rFonts w:eastAsia="Times New Roman" w:cs="Times New Roman"/>
          <w:szCs w:val="24"/>
          <w:highlight w:val="cyan"/>
          <w:lang w:eastAsia="pt-BR"/>
        </w:rPr>
        <w:t xml:space="preserve"> </w:t>
      </w:r>
      <w:r w:rsidR="00FD14C8" w:rsidRPr="000D6AA7">
        <w:rPr>
          <w:rFonts w:eastAsia="Times New Roman" w:cs="Times New Roman"/>
          <w:szCs w:val="24"/>
          <w:highlight w:val="cyan"/>
          <w:lang w:eastAsia="pt-BR"/>
        </w:rPr>
        <w:t>F</w:t>
      </w:r>
      <w:r w:rsidRPr="000D6AA7">
        <w:rPr>
          <w:rFonts w:eastAsia="Times New Roman" w:cs="Times New Roman"/>
          <w:szCs w:val="24"/>
          <w:highlight w:val="cyan"/>
          <w:lang w:eastAsia="pt-BR"/>
        </w:rPr>
        <w:t xml:space="preserve">orest e </w:t>
      </w:r>
      <w:r w:rsidR="00FD14C8" w:rsidRPr="000D6AA7">
        <w:rPr>
          <w:rFonts w:eastAsia="Times New Roman" w:cs="Times New Roman"/>
          <w:szCs w:val="24"/>
          <w:highlight w:val="cyan"/>
          <w:lang w:eastAsia="pt-BR"/>
        </w:rPr>
        <w:t>CART</w:t>
      </w:r>
      <w:r w:rsidRPr="000D6AA7">
        <w:rPr>
          <w:rFonts w:eastAsia="Times New Roman" w:cs="Times New Roman"/>
          <w:szCs w:val="24"/>
          <w:highlight w:val="cyan"/>
          <w:lang w:eastAsia="pt-BR"/>
        </w:rPr>
        <w:t xml:space="preserve">) e a comparação </w:t>
      </w:r>
      <w:r w:rsidR="000D6AA7" w:rsidRPr="000D6AA7">
        <w:rPr>
          <w:rFonts w:eastAsia="Times New Roman" w:cs="Times New Roman"/>
          <w:szCs w:val="24"/>
          <w:highlight w:val="cyan"/>
          <w:lang w:eastAsia="pt-BR"/>
        </w:rPr>
        <w:t>entre os modelos de aprendizado de máquina, com base nas métricas de avaliação preditiva e no tempo de execução</w:t>
      </w:r>
      <w:r w:rsidR="000D6AA7" w:rsidRPr="00A2216A">
        <w:rPr>
          <w:rFonts w:eastAsia="Times New Roman" w:cs="Times New Roman"/>
          <w:szCs w:val="24"/>
          <w:highlight w:val="lightGray"/>
          <w:lang w:eastAsia="pt-BR"/>
        </w:rPr>
        <w:t>.</w:t>
      </w:r>
    </w:p>
    <w:p w14:paraId="26C3096E" w14:textId="77777777" w:rsidR="00D6193E" w:rsidRDefault="00D6193E" w:rsidP="001E1B9B">
      <w:pPr>
        <w:rPr>
          <w:rFonts w:eastAsia="Times New Roman" w:cs="Times New Roman"/>
          <w:szCs w:val="24"/>
          <w:highlight w:val="lightGray"/>
          <w:lang w:eastAsia="pt-BR"/>
        </w:rPr>
      </w:pPr>
    </w:p>
    <w:p w14:paraId="72BA01D5" w14:textId="77777777" w:rsidR="00D6193E" w:rsidRDefault="001E1B9B" w:rsidP="001E1B9B">
      <w:pPr>
        <w:rPr>
          <w:rFonts w:eastAsia="Times New Roman" w:cs="Times New Roman"/>
          <w:szCs w:val="24"/>
          <w:highlight w:val="lightGray"/>
          <w:lang w:eastAsia="pt-BR"/>
        </w:rPr>
      </w:pPr>
      <w:r w:rsidRPr="00A2216A">
        <w:rPr>
          <w:rFonts w:eastAsia="Times New Roman" w:cs="Times New Roman"/>
          <w:szCs w:val="24"/>
          <w:highlight w:val="lightGray"/>
          <w:lang w:eastAsia="pt-BR"/>
        </w:rPr>
        <w:t xml:space="preserve">O Capítulo 5, Discussão, analisa os resultados obtidos, destacando os principais achados, interpretando as diferenças de desempenho entre os algoritmos e discutindo as variáveis mais relevantes para a predição dos desfechos clínicos. </w:t>
      </w:r>
    </w:p>
    <w:p w14:paraId="497AA0C2" w14:textId="77777777" w:rsidR="00D6193E" w:rsidRDefault="00D6193E" w:rsidP="001E1B9B">
      <w:pPr>
        <w:rPr>
          <w:rFonts w:eastAsia="Times New Roman" w:cs="Times New Roman"/>
          <w:szCs w:val="24"/>
          <w:highlight w:val="lightGray"/>
          <w:lang w:eastAsia="pt-BR"/>
        </w:rPr>
      </w:pPr>
    </w:p>
    <w:p w14:paraId="4AEBBACC" w14:textId="77777777" w:rsidR="00D6193E" w:rsidRDefault="001E1B9B" w:rsidP="001E1B9B">
      <w:pPr>
        <w:rPr>
          <w:rFonts w:eastAsia="Times New Roman" w:cs="Times New Roman"/>
          <w:szCs w:val="24"/>
          <w:highlight w:val="lightGray"/>
          <w:lang w:eastAsia="pt-BR"/>
        </w:rPr>
      </w:pPr>
      <w:r w:rsidRPr="00A2216A">
        <w:rPr>
          <w:rFonts w:eastAsia="Times New Roman" w:cs="Times New Roman"/>
          <w:szCs w:val="24"/>
          <w:highlight w:val="lightGray"/>
          <w:lang w:eastAsia="pt-BR"/>
        </w:rPr>
        <w:t xml:space="preserve">O Capítulo 6, Conclusão, resume os principais resultados do estudo, responde ao problema de pesquisa, apresenta as limitações encontradas e propõe sugestões para trabalhos futuros. </w:t>
      </w:r>
    </w:p>
    <w:p w14:paraId="0D824D71" w14:textId="77777777" w:rsidR="00D6193E" w:rsidRDefault="00D6193E" w:rsidP="001E1B9B">
      <w:pPr>
        <w:rPr>
          <w:rFonts w:eastAsia="Times New Roman" w:cs="Times New Roman"/>
          <w:szCs w:val="24"/>
          <w:highlight w:val="lightGray"/>
          <w:lang w:eastAsia="pt-BR"/>
        </w:rPr>
      </w:pPr>
    </w:p>
    <w:p w14:paraId="29F7A02F" w14:textId="3E06C628" w:rsidR="001E1B9B" w:rsidRPr="000D6AA7" w:rsidRDefault="001E1B9B" w:rsidP="001E1B9B">
      <w:pPr>
        <w:rPr>
          <w:rFonts w:eastAsia="Times New Roman" w:cs="Times New Roman"/>
          <w:szCs w:val="24"/>
          <w:highlight w:val="cyan"/>
          <w:lang w:eastAsia="pt-BR"/>
        </w:rPr>
      </w:pPr>
      <w:r w:rsidRPr="000D6AA7">
        <w:rPr>
          <w:rFonts w:eastAsia="Times New Roman" w:cs="Times New Roman"/>
          <w:szCs w:val="24"/>
          <w:highlight w:val="cyan"/>
          <w:lang w:eastAsia="pt-BR"/>
        </w:rPr>
        <w:t xml:space="preserve">Por fim, </w:t>
      </w:r>
      <w:r w:rsidR="000D6AA7">
        <w:rPr>
          <w:rFonts w:eastAsia="Times New Roman" w:cs="Times New Roman"/>
          <w:szCs w:val="24"/>
          <w:highlight w:val="cyan"/>
          <w:lang w:eastAsia="pt-BR"/>
        </w:rPr>
        <w:t>na sessão sete,</w:t>
      </w:r>
      <w:r w:rsidRPr="000D6AA7">
        <w:rPr>
          <w:rFonts w:eastAsia="Times New Roman" w:cs="Times New Roman"/>
          <w:szCs w:val="24"/>
          <w:highlight w:val="cyan"/>
          <w:lang w:eastAsia="pt-BR"/>
        </w:rPr>
        <w:t xml:space="preserve"> Referências Bibliográficas, apresenta todas as fontes utilizadas para fundamentar teoricamente o trabalho, conforme as normas da ABNT.</w:t>
      </w:r>
    </w:p>
    <w:p w14:paraId="1431AA33" w14:textId="505B19C7" w:rsidR="001E1B9B" w:rsidRDefault="001E1B9B" w:rsidP="001E1B9B"/>
    <w:p w14:paraId="432E0E41" w14:textId="516BD940" w:rsidR="001E1B9B" w:rsidRPr="001B246A" w:rsidRDefault="001E1B9B" w:rsidP="001E1B9B">
      <w:pPr>
        <w:pStyle w:val="Ttulo1"/>
        <w:rPr>
          <w:highlight w:val="yellow"/>
        </w:rPr>
      </w:pPr>
      <w:bookmarkStart w:id="3" w:name="_Toc203431579"/>
      <w:bookmarkStart w:id="4" w:name="_Toc205139869"/>
      <w:commentRangeStart w:id="5"/>
      <w:proofErr w:type="spellStart"/>
      <w:r w:rsidRPr="001B246A">
        <w:rPr>
          <w:highlight w:val="yellow"/>
        </w:rPr>
        <w:t>Random</w:t>
      </w:r>
      <w:proofErr w:type="spellEnd"/>
      <w:r w:rsidRPr="001B246A">
        <w:rPr>
          <w:highlight w:val="yellow"/>
        </w:rPr>
        <w:t xml:space="preserve"> Forest</w:t>
      </w:r>
      <w:bookmarkEnd w:id="3"/>
      <w:commentRangeEnd w:id="5"/>
      <w:r>
        <w:rPr>
          <w:rStyle w:val="Refdecomentrio"/>
          <w:b w:val="0"/>
        </w:rPr>
        <w:commentReference w:id="5"/>
      </w:r>
      <w:bookmarkEnd w:id="4"/>
    </w:p>
    <w:p w14:paraId="58E5AF40" w14:textId="77777777" w:rsidR="001E1B9B" w:rsidRPr="006C39A5" w:rsidRDefault="001E1B9B" w:rsidP="001E1B9B">
      <w:pPr>
        <w:rPr>
          <w:lang w:val="en-US"/>
        </w:rPr>
      </w:pPr>
    </w:p>
    <w:p w14:paraId="2487F644" w14:textId="3CF389FC" w:rsidR="00CA39B8" w:rsidRDefault="001E1B9B" w:rsidP="001E1B9B">
      <w:pPr>
        <w:spacing w:after="200" w:line="276" w:lineRule="auto"/>
      </w:pPr>
      <w:r w:rsidRPr="000952A0">
        <w:t xml:space="preserve">O algoritmo </w:t>
      </w:r>
      <w:proofErr w:type="spellStart"/>
      <w:r w:rsidRPr="000952A0">
        <w:rPr>
          <w:i/>
          <w:iCs/>
        </w:rPr>
        <w:t>Random</w:t>
      </w:r>
      <w:proofErr w:type="spellEnd"/>
      <w:r w:rsidRPr="000952A0">
        <w:rPr>
          <w:i/>
          <w:iCs/>
        </w:rPr>
        <w:t xml:space="preserve"> Forest</w:t>
      </w:r>
      <w:r w:rsidRPr="000952A0">
        <w:t xml:space="preserve"> (traduzido para Floresta Aleatória) é uma técnica baseada em um conjunto de árvores de decisão, sendo eficaz para problemas de classificação, previsão e regressão. Estudos indicam que esse método tem alto desempenho na predição de desfechos clínicos (</w:t>
      </w:r>
      <w:proofErr w:type="spellStart"/>
      <w:r w:rsidRPr="000952A0">
        <w:t>Belini</w:t>
      </w:r>
      <w:proofErr w:type="spellEnd"/>
      <w:r w:rsidRPr="000952A0">
        <w:t xml:space="preserve">, </w:t>
      </w:r>
      <w:proofErr w:type="spellStart"/>
      <w:r w:rsidRPr="000952A0">
        <w:t>Ataide</w:t>
      </w:r>
      <w:proofErr w:type="spellEnd"/>
      <w:r w:rsidRPr="000952A0">
        <w:t xml:space="preserve"> e </w:t>
      </w:r>
      <w:proofErr w:type="spellStart"/>
      <w:r w:rsidRPr="000952A0">
        <w:t>Lochter</w:t>
      </w:r>
      <w:proofErr w:type="spellEnd"/>
      <w:r w:rsidRPr="000952A0">
        <w:t>, 2024). Através dele é possível melhorar a precisão e reduzir o</w:t>
      </w:r>
      <w:r w:rsidRPr="008C3FCE">
        <w:rPr>
          <w:i/>
          <w:iCs/>
        </w:rPr>
        <w:t xml:space="preserve"> </w:t>
      </w:r>
      <w:proofErr w:type="spellStart"/>
      <w:r w:rsidRPr="00AE1E71">
        <w:rPr>
          <w:i/>
          <w:iCs/>
        </w:rPr>
        <w:t>overfitting</w:t>
      </w:r>
      <w:proofErr w:type="spellEnd"/>
      <w:r>
        <w:rPr>
          <w:rStyle w:val="Refdenotaderodap"/>
        </w:rPr>
        <w:footnoteReference w:id="1"/>
      </w:r>
      <w:r w:rsidRPr="000952A0">
        <w:t>, como por exemplo na previsão de uma espécie de uma flor com base em suas características.</w:t>
      </w:r>
    </w:p>
    <w:p w14:paraId="705CB641" w14:textId="314EBF1B" w:rsidR="00C91F4B" w:rsidRDefault="00CA39B8" w:rsidP="00C91F4B">
      <w:pPr>
        <w:spacing w:after="200" w:line="276" w:lineRule="auto"/>
      </w:pPr>
      <w:r w:rsidRPr="00E82467">
        <w:rPr>
          <w:highlight w:val="cyan"/>
        </w:rPr>
        <w:t xml:space="preserve">O seu funcionamento é baseado em </w:t>
      </w:r>
      <w:r w:rsidR="00D624A0" w:rsidRPr="00E82467">
        <w:rPr>
          <w:highlight w:val="cyan"/>
        </w:rPr>
        <w:t xml:space="preserve">múltiplas árvores de decisão, onde cada árvore é treinada com uma amostra aleatória do conjunto de dados </w:t>
      </w:r>
      <w:r w:rsidRPr="00E82467">
        <w:rPr>
          <w:highlight w:val="cyan"/>
        </w:rPr>
        <w:t>(</w:t>
      </w:r>
      <w:r w:rsidR="00D624A0" w:rsidRPr="00E82467">
        <w:rPr>
          <w:highlight w:val="cyan"/>
        </w:rPr>
        <w:t>no momento da classificação</w:t>
      </w:r>
      <w:r w:rsidRPr="00E82467">
        <w:rPr>
          <w:highlight w:val="cyan"/>
        </w:rPr>
        <w:t>)</w:t>
      </w:r>
      <w:r w:rsidR="00D624A0" w:rsidRPr="00E82467">
        <w:rPr>
          <w:highlight w:val="cyan"/>
        </w:rPr>
        <w:t xml:space="preserve"> o resultado final é obtido a partir da média (para regressão) ou votação majoritária (para classificação) das árvores geradas. </w:t>
      </w:r>
    </w:p>
    <w:p w14:paraId="4638A306" w14:textId="2C2EB038" w:rsidR="00C91F4B" w:rsidRDefault="00C91F4B" w:rsidP="001E1B9B">
      <w:r w:rsidRPr="00224FF1">
        <w:rPr>
          <w:highlight w:val="cyan"/>
        </w:rPr>
        <w:t xml:space="preserve">Nos estudos analisados, </w:t>
      </w:r>
      <w:commentRangeStart w:id="6"/>
      <w:r w:rsidRPr="00224FF1">
        <w:rPr>
          <w:rStyle w:val="Forte"/>
          <w:b w:val="0"/>
          <w:bCs w:val="0"/>
          <w:highlight w:val="cyan"/>
        </w:rPr>
        <w:t>Silva e Silva Neto (2022)</w:t>
      </w:r>
      <w:r w:rsidRPr="00224FF1">
        <w:rPr>
          <w:b/>
          <w:bCs/>
          <w:highlight w:val="cyan"/>
        </w:rPr>
        <w:t xml:space="preserve"> </w:t>
      </w:r>
      <w:commentRangeEnd w:id="6"/>
      <w:r w:rsidRPr="00224FF1">
        <w:rPr>
          <w:rStyle w:val="Refdecomentrio"/>
          <w:b/>
          <w:bCs/>
          <w:highlight w:val="cyan"/>
        </w:rPr>
        <w:commentReference w:id="6"/>
      </w:r>
      <w:r w:rsidRPr="00224FF1">
        <w:rPr>
          <w:highlight w:val="cyan"/>
        </w:rPr>
        <w:t>destacam que o algoritmo</w:t>
      </w:r>
      <w:r w:rsidRPr="00E5588B">
        <w:rPr>
          <w:i/>
          <w:iCs/>
          <w:highlight w:val="cyan"/>
        </w:rPr>
        <w:t xml:space="preserve"> </w:t>
      </w:r>
      <w:proofErr w:type="spellStart"/>
      <w:r w:rsidRPr="00E5588B">
        <w:rPr>
          <w:i/>
          <w:iCs/>
          <w:highlight w:val="cyan"/>
        </w:rPr>
        <w:t>Random</w:t>
      </w:r>
      <w:proofErr w:type="spellEnd"/>
      <w:r w:rsidRPr="00E5588B">
        <w:rPr>
          <w:i/>
          <w:iCs/>
          <w:highlight w:val="cyan"/>
        </w:rPr>
        <w:t xml:space="preserve"> Forest </w:t>
      </w:r>
      <w:r w:rsidRPr="00224FF1">
        <w:rPr>
          <w:highlight w:val="cyan"/>
        </w:rPr>
        <w:t>apresentou desempenho superior na previsão de óbito por Covid-19, alcançando acurácia média de 77%. De forma semelhante,</w:t>
      </w:r>
      <w:r w:rsidRPr="00224FF1">
        <w:rPr>
          <w:b/>
          <w:bCs/>
          <w:highlight w:val="cyan"/>
        </w:rPr>
        <w:t xml:space="preserve"> </w:t>
      </w:r>
      <w:commentRangeStart w:id="7"/>
      <w:proofErr w:type="spellStart"/>
      <w:r w:rsidRPr="00224FF1">
        <w:rPr>
          <w:rStyle w:val="Forte"/>
          <w:b w:val="0"/>
          <w:bCs w:val="0"/>
          <w:highlight w:val="cyan"/>
        </w:rPr>
        <w:t>Belini</w:t>
      </w:r>
      <w:proofErr w:type="spellEnd"/>
      <w:r w:rsidRPr="00224FF1">
        <w:rPr>
          <w:rStyle w:val="Forte"/>
          <w:b w:val="0"/>
          <w:bCs w:val="0"/>
          <w:highlight w:val="cyan"/>
        </w:rPr>
        <w:t xml:space="preserve">, </w:t>
      </w:r>
      <w:proofErr w:type="spellStart"/>
      <w:r w:rsidRPr="00224FF1">
        <w:rPr>
          <w:rStyle w:val="Forte"/>
          <w:b w:val="0"/>
          <w:bCs w:val="0"/>
          <w:highlight w:val="cyan"/>
        </w:rPr>
        <w:t>Ataide</w:t>
      </w:r>
      <w:proofErr w:type="spellEnd"/>
      <w:r w:rsidRPr="00224FF1">
        <w:rPr>
          <w:rStyle w:val="Forte"/>
          <w:b w:val="0"/>
          <w:bCs w:val="0"/>
          <w:highlight w:val="cyan"/>
        </w:rPr>
        <w:t xml:space="preserve"> e </w:t>
      </w:r>
      <w:proofErr w:type="spellStart"/>
      <w:r w:rsidRPr="00224FF1">
        <w:rPr>
          <w:rStyle w:val="Forte"/>
          <w:b w:val="0"/>
          <w:bCs w:val="0"/>
          <w:highlight w:val="cyan"/>
        </w:rPr>
        <w:t>Lochter</w:t>
      </w:r>
      <w:proofErr w:type="spellEnd"/>
      <w:r w:rsidRPr="00224FF1">
        <w:rPr>
          <w:rStyle w:val="Forte"/>
          <w:b w:val="0"/>
          <w:bCs w:val="0"/>
          <w:highlight w:val="cyan"/>
        </w:rPr>
        <w:t xml:space="preserve"> (2024)</w:t>
      </w:r>
      <w:r w:rsidRPr="00224FF1">
        <w:rPr>
          <w:b/>
          <w:bCs/>
          <w:highlight w:val="cyan"/>
        </w:rPr>
        <w:t xml:space="preserve"> </w:t>
      </w:r>
      <w:commentRangeEnd w:id="7"/>
      <w:r w:rsidRPr="00224FF1">
        <w:rPr>
          <w:rStyle w:val="Refdecomentrio"/>
          <w:b/>
          <w:bCs/>
          <w:highlight w:val="cyan"/>
        </w:rPr>
        <w:commentReference w:id="7"/>
      </w:r>
      <w:r w:rsidRPr="00224FF1">
        <w:rPr>
          <w:highlight w:val="cyan"/>
        </w:rPr>
        <w:t xml:space="preserve">afirmam </w:t>
      </w:r>
      <w:r w:rsidRPr="00224FF1">
        <w:rPr>
          <w:highlight w:val="cyan"/>
        </w:rPr>
        <w:lastRenderedPageBreak/>
        <w:t xml:space="preserve">que os algoritmos </w:t>
      </w:r>
      <w:r w:rsidRPr="00E5588B">
        <w:rPr>
          <w:highlight w:val="red"/>
        </w:rPr>
        <w:t>SVM</w:t>
      </w:r>
      <w:r w:rsidR="00141BB3" w:rsidRPr="00224FF1">
        <w:rPr>
          <w:rStyle w:val="Refdenotaderodap"/>
          <w:highlight w:val="cyan"/>
        </w:rPr>
        <w:footnoteReference w:id="2"/>
      </w:r>
      <w:r w:rsidRPr="00224FF1">
        <w:rPr>
          <w:highlight w:val="cyan"/>
        </w:rPr>
        <w:t>, Floresta Aleatória e Árvores de Decisão apresentaram bons resultados, com uma baixa discrepânci</w:t>
      </w:r>
      <w:r w:rsidRPr="00E5588B">
        <w:rPr>
          <w:highlight w:val="cyan"/>
        </w:rPr>
        <w:t>a entre as métricas de treino e teste, demonstrando boa capacidade de generalização.</w:t>
      </w:r>
    </w:p>
    <w:p w14:paraId="4927C80A" w14:textId="77777777" w:rsidR="00F30D45" w:rsidRPr="006B126C" w:rsidRDefault="00F30D45" w:rsidP="001E1B9B">
      <w:pPr>
        <w:rPr>
          <w:b/>
          <w:bCs/>
        </w:rPr>
      </w:pPr>
    </w:p>
    <w:p w14:paraId="521D6E5B" w14:textId="4020FB0F" w:rsidR="001E1B9B" w:rsidRPr="00121D62" w:rsidRDefault="001E1B9B" w:rsidP="001E1B9B">
      <w:pPr>
        <w:pStyle w:val="Ttulo2"/>
        <w:rPr>
          <w:highlight w:val="red"/>
          <w:lang w:val="pt-BR"/>
        </w:rPr>
      </w:pPr>
      <w:bookmarkStart w:id="8" w:name="_Toc203566813"/>
      <w:bookmarkStart w:id="9" w:name="_Toc205139870"/>
      <w:r w:rsidRPr="00121D62">
        <w:rPr>
          <w:highlight w:val="yellow"/>
          <w:lang w:val="pt-BR"/>
        </w:rPr>
        <w:t>Árvore de Decisão</w:t>
      </w:r>
      <w:bookmarkEnd w:id="8"/>
      <w:bookmarkEnd w:id="9"/>
      <w:r w:rsidR="00121D62" w:rsidRPr="00121D62">
        <w:rPr>
          <w:highlight w:val="yellow"/>
          <w:lang w:val="pt-BR"/>
        </w:rPr>
        <w:t xml:space="preserve"> </w:t>
      </w:r>
    </w:p>
    <w:p w14:paraId="4E1F6BC7" w14:textId="77777777" w:rsidR="001E1B9B" w:rsidRPr="00140F36" w:rsidRDefault="001E1B9B" w:rsidP="001E1B9B">
      <w:pPr>
        <w:pStyle w:val="Ttulo3"/>
        <w:rPr>
          <w:bCs/>
          <w:lang w:val="pt-BR"/>
        </w:rPr>
      </w:pPr>
      <w:bookmarkStart w:id="10" w:name="_Toc203566814"/>
      <w:bookmarkStart w:id="11" w:name="_Toc205139871"/>
      <w:r w:rsidRPr="00140F36">
        <w:rPr>
          <w:lang w:val="pt-BR"/>
        </w:rPr>
        <w:t>Conceito de Árvore de Decisão</w:t>
      </w:r>
      <w:bookmarkEnd w:id="10"/>
      <w:bookmarkEnd w:id="11"/>
    </w:p>
    <w:p w14:paraId="26769F84" w14:textId="79057DC5" w:rsidR="001E1B9B" w:rsidRDefault="001E1B9B" w:rsidP="001E1B9B">
      <w:pPr>
        <w:spacing w:line="240" w:lineRule="auto"/>
        <w:textAlignment w:val="baseline"/>
      </w:pPr>
      <w:r w:rsidRPr="00833F1C">
        <w:t xml:space="preserve">Como </w:t>
      </w:r>
      <w:r>
        <w:t>Á</w:t>
      </w:r>
      <w:r w:rsidRPr="00833F1C">
        <w:t xml:space="preserve">rvore de </w:t>
      </w:r>
      <w:r>
        <w:t>D</w:t>
      </w:r>
      <w:r w:rsidRPr="00833F1C">
        <w:t xml:space="preserve">ecisão </w:t>
      </w:r>
      <w:r>
        <w:t>(em inglês</w:t>
      </w:r>
      <w:r w:rsidRPr="008F1AB4">
        <w:t xml:space="preserve"> </w:t>
      </w:r>
      <w:proofErr w:type="spellStart"/>
      <w:r w:rsidRPr="008F5F27">
        <w:rPr>
          <w:i/>
          <w:iCs/>
        </w:rPr>
        <w:t>Decision</w:t>
      </w:r>
      <w:proofErr w:type="spellEnd"/>
      <w:r w:rsidRPr="008F5F27">
        <w:rPr>
          <w:i/>
          <w:iCs/>
        </w:rPr>
        <w:t xml:space="preserve"> </w:t>
      </w:r>
      <w:proofErr w:type="spellStart"/>
      <w:r w:rsidRPr="008F5F27">
        <w:rPr>
          <w:i/>
          <w:iCs/>
        </w:rPr>
        <w:t>Tree</w:t>
      </w:r>
      <w:proofErr w:type="spellEnd"/>
      <w:r>
        <w:t xml:space="preserve">) </w:t>
      </w:r>
      <w:r w:rsidRPr="00833F1C">
        <w:t>é um algoritmo de aprendizado de máquina e ao mesmo tempo uma técnica de mineração de dados, utilizada para prever, classificar e extrair conhecimento a partir de dados foi criada esta seção para detalhar sua aplicação e importância. Pode-se dizer que as Árvores de Decisão são modelos hierárquicos que segmentam os dados com base em condições lógicas sucessivas. Elas são eficientes e interpretáveis para tarefas de classificação e regressão, sendo frequentemente utilizadas em conjunto com outros métodos para aumentar a robustez dos modelos (Silva e Silva Neto, 2022).</w:t>
      </w:r>
    </w:p>
    <w:p w14:paraId="23B17014" w14:textId="6E6E9AA8" w:rsidR="009F5792" w:rsidRDefault="009F5792" w:rsidP="009F5792">
      <w:pPr>
        <w:spacing w:line="240" w:lineRule="auto"/>
        <w:textAlignment w:val="baseline"/>
      </w:pPr>
    </w:p>
    <w:p w14:paraId="6BC42A03" w14:textId="5F8CA46F" w:rsidR="009F5792" w:rsidRDefault="009F5792" w:rsidP="009F5792">
      <w:pPr>
        <w:spacing w:line="240" w:lineRule="auto"/>
        <w:textAlignment w:val="baseline"/>
      </w:pPr>
    </w:p>
    <w:p w14:paraId="318D0D2B" w14:textId="5928D413" w:rsidR="009F5792" w:rsidRDefault="009F5792" w:rsidP="009F5792">
      <w:pPr>
        <w:spacing w:line="240" w:lineRule="auto"/>
        <w:textAlignment w:val="baseline"/>
      </w:pPr>
      <w:r w:rsidRPr="009F5792">
        <w:rPr>
          <w:rStyle w:val="Forte"/>
          <w:b w:val="0"/>
          <w:bCs w:val="0"/>
          <w:highlight w:val="cyan"/>
        </w:rPr>
        <w:t>Silva e Silva Neto (2022)</w:t>
      </w:r>
      <w:r w:rsidRPr="009F5792">
        <w:rPr>
          <w:highlight w:val="cyan"/>
        </w:rPr>
        <w:t xml:space="preserve"> afirmam que o objetivo da </w:t>
      </w:r>
      <w:proofErr w:type="spellStart"/>
      <w:r w:rsidRPr="009F5792">
        <w:rPr>
          <w:rStyle w:val="Forte"/>
          <w:b w:val="0"/>
          <w:bCs w:val="0"/>
          <w:i/>
          <w:iCs/>
          <w:highlight w:val="cyan"/>
        </w:rPr>
        <w:t>Decision</w:t>
      </w:r>
      <w:proofErr w:type="spellEnd"/>
      <w:r w:rsidRPr="009F5792">
        <w:rPr>
          <w:rStyle w:val="Forte"/>
          <w:b w:val="0"/>
          <w:bCs w:val="0"/>
          <w:i/>
          <w:iCs/>
          <w:highlight w:val="cyan"/>
        </w:rPr>
        <w:t xml:space="preserve"> </w:t>
      </w:r>
      <w:proofErr w:type="spellStart"/>
      <w:r w:rsidRPr="009F5792">
        <w:rPr>
          <w:rStyle w:val="Forte"/>
          <w:b w:val="0"/>
          <w:bCs w:val="0"/>
          <w:i/>
          <w:iCs/>
          <w:highlight w:val="cyan"/>
        </w:rPr>
        <w:t>Tree</w:t>
      </w:r>
      <w:proofErr w:type="spellEnd"/>
      <w:r w:rsidRPr="009F5792">
        <w:rPr>
          <w:highlight w:val="cyan"/>
        </w:rPr>
        <w:t xml:space="preserve"> é construir um modelo capaz de prever o valor de uma variável de destino (óbito ou recuperação), aprendendo regras de decisão simples inferidas a partir de um conjunto de dados.</w:t>
      </w:r>
      <w:r w:rsidRPr="009F5792">
        <w:rPr>
          <w:highlight w:val="cyan"/>
        </w:rPr>
        <w:br/>
        <w:t xml:space="preserve">Outro estudo que corrobora sua utilização para análise é o de </w:t>
      </w:r>
      <w:r w:rsidRPr="009F5792">
        <w:rPr>
          <w:rStyle w:val="Forte"/>
          <w:b w:val="0"/>
          <w:bCs w:val="0"/>
          <w:highlight w:val="cyan"/>
        </w:rPr>
        <w:t>Júnior (2024)</w:t>
      </w:r>
      <w:r w:rsidRPr="009F5792">
        <w:rPr>
          <w:b/>
          <w:bCs/>
          <w:highlight w:val="cyan"/>
        </w:rPr>
        <w:t>,</w:t>
      </w:r>
      <w:r w:rsidRPr="009F5792">
        <w:rPr>
          <w:highlight w:val="cyan"/>
        </w:rPr>
        <w:t xml:space="preserve"> o qual destaca que as árvores de decisão são uma técnica poderosa na mineração de dados, especialmente em tarefas de classificação, sendo frequentemente empregadas para analisar padrões e tomar decisões</w:t>
      </w:r>
      <w:r w:rsidR="0052790E">
        <w:t>.</w:t>
      </w:r>
    </w:p>
    <w:p w14:paraId="354BEDDD" w14:textId="3CF10523" w:rsidR="00EF0065" w:rsidRDefault="00EF0065" w:rsidP="009F5792">
      <w:pPr>
        <w:spacing w:line="240" w:lineRule="auto"/>
        <w:textAlignment w:val="baseline"/>
      </w:pPr>
    </w:p>
    <w:p w14:paraId="055EDEFE" w14:textId="3822C596" w:rsidR="00EF0065" w:rsidRDefault="00EF0065" w:rsidP="009F5792">
      <w:pPr>
        <w:spacing w:line="240" w:lineRule="auto"/>
        <w:textAlignment w:val="baseline"/>
      </w:pPr>
      <w:r w:rsidRPr="00137767">
        <w:rPr>
          <w:highlight w:val="cyan"/>
        </w:rPr>
        <w:t xml:space="preserve">Cada </w:t>
      </w:r>
      <w:r w:rsidRPr="00137767">
        <w:rPr>
          <w:rStyle w:val="Forte"/>
          <w:b w:val="0"/>
          <w:bCs w:val="0"/>
          <w:highlight w:val="cyan"/>
        </w:rPr>
        <w:t>nó interno</w:t>
      </w:r>
      <w:r w:rsidRPr="00137767">
        <w:rPr>
          <w:b/>
          <w:bCs/>
          <w:highlight w:val="cyan"/>
        </w:rPr>
        <w:t xml:space="preserve"> </w:t>
      </w:r>
      <w:r w:rsidRPr="00137767">
        <w:rPr>
          <w:highlight w:val="cyan"/>
        </w:rPr>
        <w:t xml:space="preserve">da árvore representa uma condição ou teste sobre uma variável (por exemplo, </w:t>
      </w:r>
      <w:r w:rsidRPr="00137767">
        <w:rPr>
          <w:rStyle w:val="nfase"/>
          <w:highlight w:val="cyan"/>
        </w:rPr>
        <w:t>“idade &gt; 60?”</w:t>
      </w:r>
      <w:r w:rsidRPr="00137767">
        <w:rPr>
          <w:highlight w:val="cyan"/>
        </w:rPr>
        <w:t>)</w:t>
      </w:r>
      <w:r w:rsidR="0052790E">
        <w:rPr>
          <w:highlight w:val="cyan"/>
        </w:rPr>
        <w:t xml:space="preserve">, a </w:t>
      </w:r>
      <w:r w:rsidRPr="00137767">
        <w:rPr>
          <w:highlight w:val="cyan"/>
        </w:rPr>
        <w:t xml:space="preserve">partir desses nós, partem </w:t>
      </w:r>
      <w:r w:rsidRPr="00137767">
        <w:rPr>
          <w:rStyle w:val="Forte"/>
          <w:b w:val="0"/>
          <w:bCs w:val="0"/>
          <w:highlight w:val="cyan"/>
        </w:rPr>
        <w:t>ramos</w:t>
      </w:r>
      <w:r w:rsidRPr="00137767">
        <w:rPr>
          <w:highlight w:val="cyan"/>
        </w:rPr>
        <w:t xml:space="preserve"> que indicam os possíveis resultados do teste, conduzindo a outros nós ou a </w:t>
      </w:r>
      <w:r w:rsidRPr="00137767">
        <w:rPr>
          <w:rStyle w:val="Forte"/>
          <w:b w:val="0"/>
          <w:bCs w:val="0"/>
          <w:highlight w:val="cyan"/>
        </w:rPr>
        <w:t>folhas</w:t>
      </w:r>
      <w:r w:rsidRPr="00137767">
        <w:rPr>
          <w:highlight w:val="cyan"/>
        </w:rPr>
        <w:t xml:space="preserve">, que são os nós terminais e representam a saída final do modelo, podendo ser uma classe (por exemplo, </w:t>
      </w:r>
      <w:r w:rsidRPr="00137767">
        <w:rPr>
          <w:rStyle w:val="nfase"/>
          <w:highlight w:val="cyan"/>
        </w:rPr>
        <w:t>“óbito”</w:t>
      </w:r>
      <w:r w:rsidRPr="00137767">
        <w:rPr>
          <w:highlight w:val="cyan"/>
        </w:rPr>
        <w:t xml:space="preserve"> ou </w:t>
      </w:r>
      <w:r w:rsidRPr="00137767">
        <w:rPr>
          <w:rStyle w:val="nfase"/>
          <w:highlight w:val="cyan"/>
        </w:rPr>
        <w:t>“cura”</w:t>
      </w:r>
      <w:r w:rsidRPr="00137767">
        <w:rPr>
          <w:highlight w:val="cyan"/>
        </w:rPr>
        <w:t>) ou um valor contínuo, no caso de regressão</w:t>
      </w:r>
      <w:r w:rsidR="00E56587" w:rsidRPr="00137767">
        <w:rPr>
          <w:highlight w:val="cyan"/>
        </w:rPr>
        <w:t xml:space="preserve"> </w:t>
      </w:r>
      <w:commentRangeStart w:id="12"/>
      <w:r w:rsidR="00E56587" w:rsidRPr="00137767">
        <w:rPr>
          <w:highlight w:val="cyan"/>
        </w:rPr>
        <w:t>(RIBEIRO; CORDEIRO; ALVES, 2022).</w:t>
      </w:r>
      <w:commentRangeEnd w:id="12"/>
      <w:r w:rsidR="00B519BA">
        <w:rPr>
          <w:rStyle w:val="Refdecomentrio"/>
        </w:rPr>
        <w:commentReference w:id="12"/>
      </w:r>
      <w:r w:rsidR="006E0B95">
        <w:t xml:space="preserve"> Como pode ser verificado na </w:t>
      </w:r>
      <w:proofErr w:type="gramStart"/>
      <w:r w:rsidR="006E0B95">
        <w:t>figura ?</w:t>
      </w:r>
      <w:proofErr w:type="gramEnd"/>
      <w:r w:rsidR="006E0B95">
        <w:t>.</w:t>
      </w:r>
    </w:p>
    <w:p w14:paraId="2902E389" w14:textId="6EDFC2A7" w:rsidR="006E0B95" w:rsidRDefault="006E0B95" w:rsidP="009F5792">
      <w:pPr>
        <w:spacing w:line="240" w:lineRule="auto"/>
        <w:textAlignment w:val="baseline"/>
      </w:pPr>
    </w:p>
    <w:p w14:paraId="19E56E3B" w14:textId="6AA70FC8" w:rsidR="00300E70" w:rsidRDefault="00B922E5" w:rsidP="00BA6AB4">
      <w:pPr>
        <w:pStyle w:val="Legenda"/>
      </w:pPr>
      <w:proofErr w:type="gramStart"/>
      <w:r>
        <w:t>Figura ?</w:t>
      </w:r>
      <w:proofErr w:type="gramEnd"/>
      <w:r>
        <w:t xml:space="preserve"> – Exemplo de Árvore de Decisão</w:t>
      </w:r>
    </w:p>
    <w:p w14:paraId="74B2CE4F" w14:textId="64761CA7" w:rsidR="006E0B95" w:rsidRDefault="006E0B95" w:rsidP="00B922E5">
      <w:pPr>
        <w:spacing w:line="240" w:lineRule="auto"/>
        <w:jc w:val="center"/>
        <w:textAlignment w:val="baseline"/>
      </w:pPr>
      <w:r>
        <w:rPr>
          <w:noProof/>
        </w:rPr>
        <w:drawing>
          <wp:inline distT="0" distB="0" distL="0" distR="0" wp14:anchorId="403A9E0A" wp14:editId="08F99A74">
            <wp:extent cx="2065790" cy="1412631"/>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10582" r="11319" b="46594"/>
                    <a:stretch/>
                  </pic:blipFill>
                  <pic:spPr bwMode="auto">
                    <a:xfrm>
                      <a:off x="0" y="0"/>
                      <a:ext cx="2081342" cy="1423266"/>
                    </a:xfrm>
                    <a:prstGeom prst="rect">
                      <a:avLst/>
                    </a:prstGeom>
                    <a:noFill/>
                    <a:ln>
                      <a:noFill/>
                    </a:ln>
                    <a:extLst>
                      <a:ext uri="{53640926-AAD7-44D8-BBD7-CCE9431645EC}">
                        <a14:shadowObscured xmlns:a14="http://schemas.microsoft.com/office/drawing/2010/main"/>
                      </a:ext>
                    </a:extLst>
                  </pic:spPr>
                </pic:pic>
              </a:graphicData>
            </a:graphic>
          </wp:inline>
        </w:drawing>
      </w:r>
    </w:p>
    <w:p w14:paraId="22361EB7" w14:textId="1145297A" w:rsidR="00B922E5" w:rsidRDefault="00B922E5" w:rsidP="009F5792">
      <w:pPr>
        <w:spacing w:line="240" w:lineRule="auto"/>
        <w:textAlignment w:val="baseline"/>
      </w:pPr>
    </w:p>
    <w:p w14:paraId="7602839E" w14:textId="77777777" w:rsidR="00B922E5" w:rsidRDefault="00B922E5" w:rsidP="00B922E5">
      <w:pPr>
        <w:pStyle w:val="Legenda"/>
      </w:pPr>
      <w:r w:rsidRPr="00DE2E50">
        <w:t>Fonte:  O Autor</w:t>
      </w:r>
    </w:p>
    <w:p w14:paraId="2554DC61" w14:textId="77777777" w:rsidR="00B922E5" w:rsidRDefault="00B922E5" w:rsidP="009F5792">
      <w:pPr>
        <w:spacing w:line="240" w:lineRule="auto"/>
        <w:textAlignment w:val="baseline"/>
      </w:pPr>
    </w:p>
    <w:p w14:paraId="03B1871C" w14:textId="0766A7ED" w:rsidR="0038358D" w:rsidRPr="00D12C63" w:rsidRDefault="0038358D" w:rsidP="0071315A">
      <w:pPr>
        <w:pStyle w:val="NormalWeb"/>
        <w:jc w:val="both"/>
        <w:rPr>
          <w:highlight w:val="cyan"/>
        </w:rPr>
      </w:pPr>
      <w:r w:rsidRPr="00D12C63">
        <w:rPr>
          <w:highlight w:val="cyan"/>
        </w:rPr>
        <w:lastRenderedPageBreak/>
        <w:t xml:space="preserve">A escolha das divisões nos nós é feita com base em </w:t>
      </w:r>
      <w:r w:rsidRPr="00D12C63">
        <w:rPr>
          <w:rStyle w:val="Forte"/>
          <w:b w:val="0"/>
          <w:bCs w:val="0"/>
          <w:highlight w:val="cyan"/>
        </w:rPr>
        <w:t>critérios de pureza</w:t>
      </w:r>
      <w:r w:rsidRPr="00D12C63">
        <w:rPr>
          <w:highlight w:val="cyan"/>
        </w:rPr>
        <w:t>, que indicam o quão homogêneos os grupos resultantes serão após a divisão. Os dois critérios mais utilizados</w:t>
      </w:r>
      <w:r w:rsidR="00300E70" w:rsidRPr="00D12C63">
        <w:rPr>
          <w:highlight w:val="cyan"/>
        </w:rPr>
        <w:t xml:space="preserve">, </w:t>
      </w:r>
      <w:r w:rsidR="00E56587" w:rsidRPr="00D12C63">
        <w:rPr>
          <w:highlight w:val="cyan"/>
        </w:rPr>
        <w:t>de acordo com</w:t>
      </w:r>
      <w:r w:rsidR="00B519BA" w:rsidRPr="00D12C63">
        <w:rPr>
          <w:highlight w:val="cyan"/>
        </w:rPr>
        <w:t xml:space="preserve"> Silva e Silva Neto (2022)</w:t>
      </w:r>
      <w:r w:rsidR="00300E70" w:rsidRPr="00D12C63">
        <w:rPr>
          <w:highlight w:val="cyan"/>
        </w:rPr>
        <w:t xml:space="preserve">, </w:t>
      </w:r>
      <w:r w:rsidR="0071315A" w:rsidRPr="00D12C63">
        <w:rPr>
          <w:highlight w:val="cyan"/>
        </w:rPr>
        <w:t>são</w:t>
      </w:r>
      <w:r w:rsidR="00300E70" w:rsidRPr="00D12C63">
        <w:rPr>
          <w:highlight w:val="cyan"/>
        </w:rPr>
        <w:t xml:space="preserve"> o índice de Gini e a entropia.</w:t>
      </w:r>
    </w:p>
    <w:p w14:paraId="4C98FE82" w14:textId="77777777" w:rsidR="0038358D" w:rsidRPr="00D12C63" w:rsidRDefault="0038358D" w:rsidP="00A834FD">
      <w:pPr>
        <w:pStyle w:val="NormalWeb"/>
        <w:numPr>
          <w:ilvl w:val="0"/>
          <w:numId w:val="13"/>
        </w:numPr>
        <w:jc w:val="both"/>
        <w:rPr>
          <w:highlight w:val="cyan"/>
        </w:rPr>
      </w:pPr>
      <w:r w:rsidRPr="00D12C63">
        <w:rPr>
          <w:rStyle w:val="Forte"/>
          <w:b w:val="0"/>
          <w:bCs w:val="0"/>
          <w:highlight w:val="cyan"/>
        </w:rPr>
        <w:t>Índice de Gini</w:t>
      </w:r>
      <w:r w:rsidRPr="00D12C63">
        <w:rPr>
          <w:b/>
          <w:bCs/>
          <w:highlight w:val="cyan"/>
        </w:rPr>
        <w:t>:</w:t>
      </w:r>
      <w:r w:rsidRPr="00D12C63">
        <w:rPr>
          <w:highlight w:val="cyan"/>
        </w:rPr>
        <w:t xml:space="preserve"> mede a impureza de um nó com base na probabilidade de classificação incorreta, sendo que valores menores indicam maior pureza.</w:t>
      </w:r>
    </w:p>
    <w:p w14:paraId="2468AA0E" w14:textId="736A34E9" w:rsidR="0038358D" w:rsidRPr="00D12C63" w:rsidRDefault="0038358D" w:rsidP="00A834FD">
      <w:pPr>
        <w:pStyle w:val="NormalWeb"/>
        <w:numPr>
          <w:ilvl w:val="0"/>
          <w:numId w:val="13"/>
        </w:numPr>
        <w:jc w:val="both"/>
        <w:rPr>
          <w:highlight w:val="cyan"/>
        </w:rPr>
      </w:pPr>
      <w:r w:rsidRPr="00D12C63">
        <w:rPr>
          <w:rStyle w:val="Forte"/>
          <w:b w:val="0"/>
          <w:bCs w:val="0"/>
          <w:highlight w:val="cyan"/>
        </w:rPr>
        <w:t>Entropia (ou ganho de informação)</w:t>
      </w:r>
      <w:r w:rsidRPr="0024270B">
        <w:rPr>
          <w:highlight w:val="cyan"/>
        </w:rPr>
        <w:t>:</w:t>
      </w:r>
      <w:r w:rsidRPr="00D12C63">
        <w:rPr>
          <w:highlight w:val="cyan"/>
        </w:rPr>
        <w:t xml:space="preserve"> </w:t>
      </w:r>
      <w:r w:rsidR="0024270B">
        <w:rPr>
          <w:highlight w:val="cyan"/>
        </w:rPr>
        <w:t>baseado na</w:t>
      </w:r>
      <w:r w:rsidRPr="00D12C63">
        <w:rPr>
          <w:highlight w:val="cyan"/>
        </w:rPr>
        <w:t xml:space="preserve"> teoria da informação para medir o grau de desordem dos dados, sendo escolhida a divisão que mais reduz a entropia.</w:t>
      </w:r>
    </w:p>
    <w:p w14:paraId="652B4872" w14:textId="7BA26F06" w:rsidR="001E1B9B" w:rsidRDefault="0038358D" w:rsidP="00EC3BE2">
      <w:pPr>
        <w:pStyle w:val="NormalWeb"/>
        <w:jc w:val="both"/>
      </w:pPr>
      <w:r w:rsidRPr="00D12C63">
        <w:rPr>
          <w:highlight w:val="cyan"/>
        </w:rPr>
        <w:t>Ambos os métodos buscam maximizar a separação entre as classes em cada etapa da construção da árvore, garantindo que os grupos gerados sejam o mais distintos possível.</w:t>
      </w:r>
    </w:p>
    <w:p w14:paraId="20030034" w14:textId="68EEEF52" w:rsidR="00F8334A" w:rsidRPr="00F8334A" w:rsidRDefault="001E1B9B" w:rsidP="00690DA0">
      <w:pPr>
        <w:pStyle w:val="Ttulo3"/>
        <w:spacing w:before="100" w:beforeAutospacing="1" w:after="100" w:afterAutospacing="1" w:line="240" w:lineRule="auto"/>
        <w:ind w:left="431" w:hanging="431"/>
        <w:rPr>
          <w:rFonts w:eastAsia="Times New Roman"/>
          <w:szCs w:val="24"/>
          <w:highlight w:val="lightGray"/>
          <w:lang w:eastAsia="pt-BR"/>
        </w:rPr>
      </w:pPr>
      <w:bookmarkStart w:id="13" w:name="_Toc203566815"/>
      <w:bookmarkStart w:id="14" w:name="_Toc205139872"/>
      <w:proofErr w:type="spellStart"/>
      <w:r w:rsidRPr="00F8334A">
        <w:rPr>
          <w:highlight w:val="yellow"/>
        </w:rPr>
        <w:t>Algoritmo</w:t>
      </w:r>
      <w:proofErr w:type="spellEnd"/>
      <w:r w:rsidRPr="00F8334A">
        <w:rPr>
          <w:highlight w:val="yellow"/>
        </w:rPr>
        <w:t xml:space="preserve"> CART (Classification and Regression Trees)</w:t>
      </w:r>
      <w:bookmarkEnd w:id="13"/>
      <w:bookmarkEnd w:id="14"/>
      <w:r w:rsidR="00727AAF" w:rsidRPr="00F8334A">
        <w:rPr>
          <w:highlight w:val="yellow"/>
        </w:rPr>
        <w:t xml:space="preserve"> </w:t>
      </w:r>
    </w:p>
    <w:p w14:paraId="0B796439" w14:textId="77777777" w:rsidR="00690DA0" w:rsidRDefault="00746F87" w:rsidP="00690DA0">
      <w:pPr>
        <w:pStyle w:val="NormalWeb"/>
        <w:jc w:val="both"/>
      </w:pPr>
      <w:r w:rsidRPr="00F8334A">
        <w:rPr>
          <w:highlight w:val="lightGray"/>
        </w:rPr>
        <w:t>O algoritmo CART (</w:t>
      </w:r>
      <w:proofErr w:type="spellStart"/>
      <w:r w:rsidRPr="00F8334A">
        <w:rPr>
          <w:highlight w:val="lightGray"/>
        </w:rPr>
        <w:t>Classification</w:t>
      </w:r>
      <w:proofErr w:type="spellEnd"/>
      <w:r w:rsidRPr="00F8334A">
        <w:rPr>
          <w:highlight w:val="lightGray"/>
        </w:rPr>
        <w:t xml:space="preserve"> </w:t>
      </w:r>
      <w:proofErr w:type="spellStart"/>
      <w:r w:rsidRPr="00F8334A">
        <w:rPr>
          <w:highlight w:val="lightGray"/>
        </w:rPr>
        <w:t>and</w:t>
      </w:r>
      <w:proofErr w:type="spellEnd"/>
      <w:r w:rsidRPr="00F8334A">
        <w:rPr>
          <w:highlight w:val="lightGray"/>
        </w:rPr>
        <w:t xml:space="preserve"> </w:t>
      </w:r>
      <w:proofErr w:type="spellStart"/>
      <w:r w:rsidRPr="00F8334A">
        <w:rPr>
          <w:highlight w:val="lightGray"/>
        </w:rPr>
        <w:t>Regression</w:t>
      </w:r>
      <w:proofErr w:type="spellEnd"/>
      <w:r w:rsidRPr="00F8334A">
        <w:rPr>
          <w:highlight w:val="lightGray"/>
        </w:rPr>
        <w:t xml:space="preserve"> </w:t>
      </w:r>
      <w:proofErr w:type="spellStart"/>
      <w:r w:rsidRPr="00F8334A">
        <w:rPr>
          <w:highlight w:val="lightGray"/>
        </w:rPr>
        <w:t>Trees</w:t>
      </w:r>
      <w:proofErr w:type="spellEnd"/>
      <w:r w:rsidRPr="00F8334A">
        <w:rPr>
          <w:highlight w:val="lightGray"/>
        </w:rPr>
        <w:t xml:space="preserve">) é uma metodologia clássica desenvolvida por </w:t>
      </w:r>
      <w:commentRangeStart w:id="15"/>
      <w:proofErr w:type="spellStart"/>
      <w:r w:rsidRPr="00F8334A">
        <w:rPr>
          <w:highlight w:val="lightGray"/>
        </w:rPr>
        <w:t>Breiman</w:t>
      </w:r>
      <w:proofErr w:type="spellEnd"/>
      <w:r w:rsidRPr="00F8334A">
        <w:rPr>
          <w:highlight w:val="lightGray"/>
        </w:rPr>
        <w:t xml:space="preserve"> et al. em 1986, </w:t>
      </w:r>
      <w:commentRangeEnd w:id="15"/>
      <w:r w:rsidR="00A10F4F" w:rsidRPr="00F8334A">
        <w:rPr>
          <w:highlight w:val="lightGray"/>
        </w:rPr>
        <w:commentReference w:id="15"/>
      </w:r>
      <w:r w:rsidRPr="00F8334A">
        <w:rPr>
          <w:highlight w:val="lightGray"/>
        </w:rPr>
        <w:t>amplamente utilizada para construção de árvores de decisão tanto para tarefas de classificação (</w:t>
      </w:r>
      <w:r w:rsidR="00690DA0">
        <w:rPr>
          <w:highlight w:val="lightGray"/>
        </w:rPr>
        <w:t xml:space="preserve">quando a </w:t>
      </w:r>
      <w:r w:rsidRPr="00F8334A">
        <w:rPr>
          <w:highlight w:val="lightGray"/>
        </w:rPr>
        <w:t xml:space="preserve">variável alvo </w:t>
      </w:r>
      <w:r w:rsidR="00690DA0">
        <w:rPr>
          <w:highlight w:val="lightGray"/>
        </w:rPr>
        <w:t xml:space="preserve">é </w:t>
      </w:r>
      <w:r w:rsidRPr="00F8334A">
        <w:rPr>
          <w:highlight w:val="lightGray"/>
        </w:rPr>
        <w:t>categórica) quanto de regressão (variável alvo</w:t>
      </w:r>
      <w:r w:rsidR="00690DA0">
        <w:rPr>
          <w:highlight w:val="lightGray"/>
        </w:rPr>
        <w:t xml:space="preserve"> é</w:t>
      </w:r>
      <w:r w:rsidRPr="00F8334A">
        <w:rPr>
          <w:highlight w:val="lightGray"/>
        </w:rPr>
        <w:t xml:space="preserve"> numérica). </w:t>
      </w:r>
    </w:p>
    <w:p w14:paraId="3D2C77E5" w14:textId="5528B917" w:rsidR="00626147" w:rsidRPr="00AD3C98" w:rsidRDefault="00690DA0" w:rsidP="00AD3C98">
      <w:pPr>
        <w:pStyle w:val="NormalWeb"/>
        <w:jc w:val="both"/>
      </w:pPr>
      <w:r w:rsidRPr="00690DA0">
        <w:rPr>
          <w:highlight w:val="cyan"/>
        </w:rPr>
        <w:t>Variável alvo categórica é quando a variável a ser prevista assume valores discretos, representando categorias ou classes, como por exemplo diagnóstico de doença (sim ou não) e desfecho clínico (cura ou óbito). Já a variável alvo Numérica é quando a variável a ser prevista assume valores contínuos ou numéricos, como por exemplo previsão de idade de um paciente e a previsão de nível de glicose no sangue.</w:t>
      </w:r>
    </w:p>
    <w:p w14:paraId="07213C85" w14:textId="77777777" w:rsidR="00626147" w:rsidRPr="00626147" w:rsidRDefault="00626147" w:rsidP="00626147">
      <w:pPr>
        <w:spacing w:before="100" w:beforeAutospacing="1" w:after="100" w:afterAutospacing="1" w:line="240" w:lineRule="auto"/>
        <w:rPr>
          <w:rFonts w:eastAsia="Times New Roman" w:cs="Times New Roman"/>
          <w:szCs w:val="24"/>
          <w:highlight w:val="cyan"/>
          <w:lang w:eastAsia="pt-BR"/>
        </w:rPr>
      </w:pPr>
      <w:r w:rsidRPr="00626147">
        <w:rPr>
          <w:rFonts w:eastAsia="Times New Roman" w:cs="Times New Roman"/>
          <w:szCs w:val="24"/>
          <w:highlight w:val="cyan"/>
          <w:lang w:eastAsia="pt-BR"/>
        </w:rPr>
        <w:t xml:space="preserve">De acordo com Ribeiro, Cordeiro e Alves (2022), o funcionamento do algoritmo de árvore de decisão baseia-se em divisões binárias sucessivas, utilizando medidas de impureza, como o índice de Gini, o qual </w:t>
      </w:r>
      <w:r w:rsidRPr="00626147">
        <w:rPr>
          <w:rFonts w:eastAsia="Times New Roman" w:cs="Times New Roman"/>
          <w:i/>
          <w:iCs/>
          <w:szCs w:val="24"/>
          <w:highlight w:val="cyan"/>
          <w:lang w:eastAsia="pt-BR"/>
        </w:rPr>
        <w:t>“</w:t>
      </w:r>
      <w:commentRangeStart w:id="16"/>
      <w:r w:rsidRPr="00626147">
        <w:rPr>
          <w:rFonts w:eastAsia="Times New Roman" w:cs="Times New Roman"/>
          <w:i/>
          <w:iCs/>
          <w:szCs w:val="24"/>
          <w:highlight w:val="cyan"/>
          <w:lang w:eastAsia="pt-BR"/>
        </w:rPr>
        <w:t>é referido como uma medida de pureza do nó, indicando que um nó puro contém predominantemente observações de uma única classe</w:t>
      </w:r>
      <w:commentRangeEnd w:id="16"/>
      <w:r w:rsidR="00D3270A">
        <w:rPr>
          <w:rStyle w:val="Refdecomentrio"/>
        </w:rPr>
        <w:commentReference w:id="16"/>
      </w:r>
      <w:r w:rsidRPr="00626147">
        <w:rPr>
          <w:rFonts w:eastAsia="Times New Roman" w:cs="Times New Roman"/>
          <w:i/>
          <w:iCs/>
          <w:szCs w:val="24"/>
          <w:highlight w:val="cyan"/>
          <w:lang w:eastAsia="pt-BR"/>
        </w:rPr>
        <w:t>”</w:t>
      </w:r>
      <w:r w:rsidRPr="00626147">
        <w:rPr>
          <w:rFonts w:eastAsia="Times New Roman" w:cs="Times New Roman"/>
          <w:szCs w:val="24"/>
          <w:highlight w:val="cyan"/>
          <w:lang w:eastAsia="pt-BR"/>
        </w:rPr>
        <w:t>.</w:t>
      </w:r>
    </w:p>
    <w:p w14:paraId="211B8120" w14:textId="314F3C61" w:rsidR="00626147" w:rsidRPr="00626147" w:rsidRDefault="00626147" w:rsidP="00626147">
      <w:pPr>
        <w:spacing w:before="100" w:beforeAutospacing="1" w:after="100" w:afterAutospacing="1" w:line="240" w:lineRule="auto"/>
        <w:rPr>
          <w:rFonts w:eastAsia="Times New Roman" w:cs="Times New Roman"/>
          <w:szCs w:val="24"/>
          <w:highlight w:val="cyan"/>
          <w:lang w:eastAsia="pt-BR"/>
        </w:rPr>
      </w:pPr>
      <w:r w:rsidRPr="00626147">
        <w:rPr>
          <w:rFonts w:eastAsia="Times New Roman" w:cs="Times New Roman"/>
          <w:szCs w:val="24"/>
          <w:highlight w:val="cyan"/>
          <w:lang w:eastAsia="pt-BR"/>
        </w:rPr>
        <w:t xml:space="preserve">O CART propõe a criação de uma estrutura em forma de árvore binária, na qual cada nó interno realiza uma divisão dos dados com base em um atributo, </w:t>
      </w:r>
      <w:r w:rsidR="00D3270A">
        <w:rPr>
          <w:rFonts w:eastAsia="Times New Roman" w:cs="Times New Roman"/>
          <w:szCs w:val="24"/>
          <w:highlight w:val="cyan"/>
          <w:lang w:eastAsia="pt-BR"/>
        </w:rPr>
        <w:t xml:space="preserve">criando </w:t>
      </w:r>
      <w:r w:rsidR="00D3270A" w:rsidRPr="00626147">
        <w:rPr>
          <w:rFonts w:eastAsia="Times New Roman" w:cs="Times New Roman"/>
          <w:szCs w:val="24"/>
          <w:highlight w:val="cyan"/>
          <w:lang w:eastAsia="pt-BR"/>
        </w:rPr>
        <w:t>exatamente</w:t>
      </w:r>
      <w:r w:rsidRPr="00626147">
        <w:rPr>
          <w:rFonts w:eastAsia="Times New Roman" w:cs="Times New Roman"/>
          <w:szCs w:val="24"/>
          <w:highlight w:val="cyan"/>
          <w:lang w:eastAsia="pt-BR"/>
        </w:rPr>
        <w:t xml:space="preserve"> dois ramos</w:t>
      </w:r>
      <w:r w:rsidR="00D3270A">
        <w:rPr>
          <w:rFonts w:eastAsia="Times New Roman" w:cs="Times New Roman"/>
          <w:szCs w:val="24"/>
          <w:highlight w:val="cyan"/>
          <w:lang w:eastAsia="pt-BR"/>
        </w:rPr>
        <w:t>. E</w:t>
      </w:r>
      <w:r w:rsidRPr="00626147">
        <w:rPr>
          <w:rFonts w:eastAsia="Times New Roman" w:cs="Times New Roman"/>
          <w:szCs w:val="24"/>
          <w:highlight w:val="cyan"/>
          <w:lang w:eastAsia="pt-BR"/>
        </w:rPr>
        <w:t>sse processo se repete recursivamente até que seja atingido um critério de parada ou até que todos os exemplos em um nó pertençam à mesma classe</w:t>
      </w:r>
      <w:r w:rsidR="00D3270A">
        <w:rPr>
          <w:rFonts w:eastAsia="Times New Roman" w:cs="Times New Roman"/>
          <w:szCs w:val="24"/>
          <w:highlight w:val="cyan"/>
          <w:lang w:eastAsia="pt-BR"/>
        </w:rPr>
        <w:t xml:space="preserve"> (no caso de classificação)</w:t>
      </w:r>
      <w:r w:rsidRPr="00626147">
        <w:rPr>
          <w:rFonts w:eastAsia="Times New Roman" w:cs="Times New Roman"/>
          <w:szCs w:val="24"/>
          <w:highlight w:val="cyan"/>
          <w:lang w:eastAsia="pt-BR"/>
        </w:rPr>
        <w:t>.</w:t>
      </w:r>
    </w:p>
    <w:p w14:paraId="3735750D" w14:textId="16DDE6AF" w:rsidR="00626147" w:rsidRPr="00626147" w:rsidRDefault="00114A07" w:rsidP="00626147">
      <w:pPr>
        <w:spacing w:before="100" w:beforeAutospacing="1" w:after="100" w:afterAutospacing="1" w:line="240" w:lineRule="auto"/>
        <w:rPr>
          <w:rFonts w:eastAsia="Times New Roman" w:cs="Times New Roman"/>
          <w:szCs w:val="24"/>
          <w:lang w:eastAsia="pt-BR"/>
        </w:rPr>
      </w:pPr>
      <w:r>
        <w:rPr>
          <w:rFonts w:eastAsia="Times New Roman" w:cs="Times New Roman"/>
          <w:szCs w:val="24"/>
          <w:highlight w:val="cyan"/>
          <w:lang w:eastAsia="pt-BR"/>
        </w:rPr>
        <w:t>O CART é c</w:t>
      </w:r>
      <w:r w:rsidR="00626147" w:rsidRPr="00626147">
        <w:rPr>
          <w:rFonts w:eastAsia="Times New Roman" w:cs="Times New Roman"/>
          <w:szCs w:val="24"/>
          <w:highlight w:val="cyan"/>
          <w:lang w:eastAsia="pt-BR"/>
        </w:rPr>
        <w:t xml:space="preserve">onsiderado uma das implementações mais populares de árvores de decisão, amplamente utilizado devido à sua simplicidade, robustez e capacidade de gerar modelos interpretáveis. Como afirmam </w:t>
      </w:r>
      <w:proofErr w:type="spellStart"/>
      <w:r w:rsidR="00626147" w:rsidRPr="00626147">
        <w:rPr>
          <w:rFonts w:eastAsia="Times New Roman" w:cs="Times New Roman"/>
          <w:szCs w:val="24"/>
          <w:highlight w:val="cyan"/>
          <w:lang w:eastAsia="pt-BR"/>
        </w:rPr>
        <w:t>Yamaguti</w:t>
      </w:r>
      <w:proofErr w:type="spellEnd"/>
      <w:r w:rsidR="00626147" w:rsidRPr="00626147">
        <w:rPr>
          <w:rFonts w:eastAsia="Times New Roman" w:cs="Times New Roman"/>
          <w:szCs w:val="24"/>
          <w:highlight w:val="cyan"/>
          <w:lang w:eastAsia="pt-BR"/>
        </w:rPr>
        <w:t xml:space="preserve"> et al. (2020), </w:t>
      </w:r>
      <w:r w:rsidR="00626147" w:rsidRPr="00626147">
        <w:rPr>
          <w:rFonts w:eastAsia="Times New Roman" w:cs="Times New Roman"/>
          <w:i/>
          <w:iCs/>
          <w:szCs w:val="24"/>
          <w:highlight w:val="cyan"/>
          <w:lang w:eastAsia="pt-BR"/>
        </w:rPr>
        <w:t>“o algoritmo CART foi utilizado para desenvolver o modelo preditivo. Este modelo foi selecionado devido à sua robustez contra outliers e por ser uma árvore de decisão. Como uma árvore de decisão, o modelo é de fácil interpretação e pode ser usado tanto como uma diretriz impressa quanto como um algoritmo implementado em um sistema computacional”</w:t>
      </w:r>
      <w:r w:rsidR="00626147" w:rsidRPr="00626147">
        <w:rPr>
          <w:rFonts w:eastAsia="Times New Roman" w:cs="Times New Roman"/>
          <w:szCs w:val="24"/>
          <w:highlight w:val="cyan"/>
          <w:lang w:eastAsia="pt-BR"/>
        </w:rPr>
        <w:t>.</w:t>
      </w:r>
    </w:p>
    <w:p w14:paraId="189E5B0A" w14:textId="77777777" w:rsidR="008376A7" w:rsidRPr="00626147" w:rsidRDefault="008376A7" w:rsidP="00C7496D">
      <w:pPr>
        <w:rPr>
          <w:rFonts w:cs="Times New Roman"/>
          <w:highlight w:val="lightGray"/>
          <w:lang w:eastAsia="pt-BR"/>
        </w:rPr>
      </w:pPr>
    </w:p>
    <w:p w14:paraId="68E74DED" w14:textId="0E5B5AA1" w:rsidR="001E1B9B" w:rsidRPr="00EB3C2B" w:rsidRDefault="001E1B9B" w:rsidP="001E1B9B">
      <w:pPr>
        <w:pStyle w:val="Ttulo2"/>
        <w:rPr>
          <w:highlight w:val="yellow"/>
          <w:lang w:val="pt-BR"/>
        </w:rPr>
      </w:pPr>
      <w:bookmarkStart w:id="17" w:name="_Toc203566816"/>
      <w:bookmarkStart w:id="18" w:name="_Toc205139873"/>
      <w:commentRangeStart w:id="19"/>
      <w:r w:rsidRPr="00EB3C2B">
        <w:rPr>
          <w:highlight w:val="yellow"/>
          <w:lang w:val="pt-BR"/>
        </w:rPr>
        <w:t>Métricas de Avaliação Preditiva/ Modelo</w:t>
      </w:r>
      <w:commentRangeEnd w:id="19"/>
      <w:r w:rsidRPr="00BB486B">
        <w:rPr>
          <w:rStyle w:val="Refdecomentrio"/>
          <w:highlight w:val="yellow"/>
        </w:rPr>
        <w:commentReference w:id="19"/>
      </w:r>
      <w:bookmarkEnd w:id="17"/>
      <w:bookmarkEnd w:id="18"/>
      <w:r w:rsidR="00EB3C2B" w:rsidRPr="00EB3C2B">
        <w:rPr>
          <w:highlight w:val="yellow"/>
          <w:lang w:val="pt-BR"/>
        </w:rPr>
        <w:t xml:space="preserve"> </w:t>
      </w:r>
    </w:p>
    <w:p w14:paraId="735A4070" w14:textId="77777777" w:rsidR="00192693" w:rsidRDefault="00192693" w:rsidP="009C7119">
      <w:pPr>
        <w:spacing w:before="100" w:beforeAutospacing="1" w:after="100" w:afterAutospacing="1" w:line="240" w:lineRule="auto"/>
        <w:rPr>
          <w:rFonts w:eastAsia="Times New Roman" w:cs="Times New Roman"/>
          <w:szCs w:val="24"/>
          <w:highlight w:val="lightGray"/>
          <w:lang w:eastAsia="pt-BR"/>
        </w:rPr>
      </w:pPr>
    </w:p>
    <w:p w14:paraId="28EBC79D" w14:textId="2527D0CA" w:rsidR="008F3807" w:rsidRPr="008F3807" w:rsidRDefault="008F3807" w:rsidP="008F3807">
      <w:pPr>
        <w:spacing w:before="100" w:beforeAutospacing="1" w:after="100" w:afterAutospacing="1" w:line="240" w:lineRule="auto"/>
        <w:rPr>
          <w:rFonts w:eastAsia="Times New Roman" w:cs="Times New Roman"/>
          <w:szCs w:val="24"/>
          <w:highlight w:val="cyan"/>
          <w:lang w:eastAsia="pt-BR"/>
        </w:rPr>
      </w:pPr>
      <w:r w:rsidRPr="008F3807">
        <w:rPr>
          <w:rFonts w:eastAsia="Times New Roman" w:cs="Times New Roman"/>
          <w:szCs w:val="24"/>
          <w:highlight w:val="cyan"/>
          <w:lang w:eastAsia="pt-BR"/>
        </w:rPr>
        <w:lastRenderedPageBreak/>
        <w:t>Em problemas de classificação, a avaliação de modelos preditivos constitui uma etapa fundamental na construção de sistemas de aprendizado de máquina. As métricas desempenham o papel de medir o quão bem o modelo realiza suas previsões em relação aos dados reais, possibilitando a comparação entre diferentes abordagens e a escolha mais adequada ao problema.</w:t>
      </w:r>
    </w:p>
    <w:p w14:paraId="08D50BE1" w14:textId="2739A476" w:rsidR="008F3807" w:rsidRPr="008F3807" w:rsidRDefault="008F3807" w:rsidP="008F3807">
      <w:pPr>
        <w:spacing w:before="100" w:beforeAutospacing="1" w:after="100" w:afterAutospacing="1" w:line="240" w:lineRule="auto"/>
        <w:rPr>
          <w:rFonts w:eastAsia="Times New Roman" w:cs="Times New Roman"/>
          <w:szCs w:val="24"/>
          <w:highlight w:val="cyan"/>
          <w:lang w:eastAsia="pt-BR"/>
        </w:rPr>
      </w:pPr>
      <w:r w:rsidRPr="008F3807">
        <w:rPr>
          <w:rFonts w:eastAsia="Times New Roman" w:cs="Times New Roman"/>
          <w:szCs w:val="24"/>
          <w:highlight w:val="cyan"/>
          <w:lang w:eastAsia="pt-BR"/>
        </w:rPr>
        <w:t>A escolha correta das métricas é particularmente crucial em cenários com bases de dados desbalanceadas, como ocorre nos registros de SRAG, onde a proporção entre casos de óbito e de cura é desigual. Nesses contextos, torna-se essencial selecionar métricas que representem adequadamente o desempenho do modelo na identificação dos casos de maior gravidade, como os óbitos.</w:t>
      </w:r>
    </w:p>
    <w:p w14:paraId="6DA31A3F" w14:textId="70357035" w:rsidR="00474D85" w:rsidRPr="008F3807" w:rsidRDefault="008F3807" w:rsidP="008F3807">
      <w:pPr>
        <w:spacing w:before="100" w:beforeAutospacing="1" w:after="100" w:afterAutospacing="1" w:line="240" w:lineRule="auto"/>
        <w:rPr>
          <w:rFonts w:eastAsia="Times New Roman" w:cs="Times New Roman"/>
          <w:szCs w:val="24"/>
          <w:highlight w:val="cyan"/>
          <w:lang w:eastAsia="pt-BR"/>
        </w:rPr>
      </w:pPr>
      <w:r w:rsidRPr="008F3807">
        <w:rPr>
          <w:rFonts w:eastAsia="Times New Roman" w:cs="Times New Roman"/>
          <w:szCs w:val="24"/>
          <w:highlight w:val="cyan"/>
          <w:lang w:eastAsia="pt-BR"/>
        </w:rPr>
        <w:t>Para este estudo, as métricas utilizadas para mensurar o desempenho dos modelos serão: matriz de confusão, acurácia, precisão, revocação (recall), F1-score e AUC-ROC.</w:t>
      </w:r>
    </w:p>
    <w:p w14:paraId="7769A1E8" w14:textId="280FD0F2" w:rsidR="0076183F" w:rsidRPr="00523A23" w:rsidRDefault="00DF729F" w:rsidP="0076183F">
      <w:pPr>
        <w:pStyle w:val="Ttulo3"/>
        <w:rPr>
          <w:highlight w:val="yellow"/>
        </w:rPr>
      </w:pPr>
      <w:bookmarkStart w:id="20" w:name="_Toc205139874"/>
      <w:proofErr w:type="spellStart"/>
      <w:r w:rsidRPr="00523A23">
        <w:rPr>
          <w:rStyle w:val="Forte"/>
          <w:b/>
          <w:bCs w:val="0"/>
          <w:highlight w:val="yellow"/>
        </w:rPr>
        <w:t>Matriz</w:t>
      </w:r>
      <w:proofErr w:type="spellEnd"/>
      <w:r w:rsidRPr="00523A23">
        <w:rPr>
          <w:rStyle w:val="Forte"/>
          <w:b/>
          <w:bCs w:val="0"/>
          <w:highlight w:val="yellow"/>
        </w:rPr>
        <w:t xml:space="preserve"> de </w:t>
      </w:r>
      <w:proofErr w:type="spellStart"/>
      <w:r w:rsidRPr="00523A23">
        <w:rPr>
          <w:rStyle w:val="Forte"/>
          <w:b/>
          <w:bCs w:val="0"/>
          <w:highlight w:val="yellow"/>
        </w:rPr>
        <w:t>Confusão</w:t>
      </w:r>
      <w:bookmarkEnd w:id="20"/>
      <w:proofErr w:type="spellEnd"/>
    </w:p>
    <w:p w14:paraId="6D3EBC4F" w14:textId="2BDB3803" w:rsidR="0076183F" w:rsidRPr="00B206D9" w:rsidRDefault="0076183F" w:rsidP="00B206D9">
      <w:pPr>
        <w:spacing w:before="100" w:beforeAutospacing="1" w:after="100" w:afterAutospacing="1" w:line="240" w:lineRule="auto"/>
        <w:rPr>
          <w:highlight w:val="cyan"/>
        </w:rPr>
      </w:pPr>
      <w:commentRangeStart w:id="21"/>
      <w:r w:rsidRPr="00B206D9">
        <w:rPr>
          <w:highlight w:val="cyan"/>
        </w:rPr>
        <w:t xml:space="preserve">A </w:t>
      </w:r>
      <w:r w:rsidRPr="00B206D9">
        <w:rPr>
          <w:rStyle w:val="Forte"/>
          <w:b w:val="0"/>
          <w:bCs w:val="0"/>
          <w:highlight w:val="cyan"/>
        </w:rPr>
        <w:t>matriz de confusão</w:t>
      </w:r>
      <w:r w:rsidRPr="00B206D9">
        <w:rPr>
          <w:highlight w:val="cyan"/>
        </w:rPr>
        <w:t xml:space="preserve"> é uma ferramenta essencial na avaliação de modelos de classificação, pois organiza em formato de tabela as frequências de acertos e erros para cada classe prevista. Por meio dela, é possível identificar a quantidade de </w:t>
      </w:r>
      <w:r w:rsidRPr="00B206D9">
        <w:rPr>
          <w:rStyle w:val="Forte"/>
          <w:b w:val="0"/>
          <w:bCs w:val="0"/>
          <w:highlight w:val="cyan"/>
        </w:rPr>
        <w:t>falsos positivos</w:t>
      </w:r>
      <w:r w:rsidRPr="00B206D9">
        <w:rPr>
          <w:b/>
          <w:bCs/>
          <w:highlight w:val="cyan"/>
        </w:rPr>
        <w:t xml:space="preserve"> e </w:t>
      </w:r>
      <w:r w:rsidRPr="00B206D9">
        <w:rPr>
          <w:rStyle w:val="Forte"/>
          <w:b w:val="0"/>
          <w:bCs w:val="0"/>
          <w:highlight w:val="cyan"/>
        </w:rPr>
        <w:t>falsos negativos</w:t>
      </w:r>
      <w:r w:rsidRPr="00B206D9">
        <w:rPr>
          <w:b/>
          <w:bCs/>
          <w:highlight w:val="cyan"/>
        </w:rPr>
        <w:t>,</w:t>
      </w:r>
      <w:r w:rsidRPr="00B206D9">
        <w:rPr>
          <w:highlight w:val="cyan"/>
        </w:rPr>
        <w:t xml:space="preserve"> fornecendo uma visão detalhada da efetividade do modelo preditivo (VITÓRIA, 2021).</w:t>
      </w:r>
      <w:commentRangeEnd w:id="21"/>
      <w:r w:rsidRPr="00B206D9">
        <w:rPr>
          <w:rStyle w:val="Refdecomentrio"/>
          <w:highlight w:val="cyan"/>
        </w:rPr>
        <w:commentReference w:id="21"/>
      </w:r>
    </w:p>
    <w:p w14:paraId="17B5C2F1" w14:textId="33AAA056" w:rsidR="00DF729F" w:rsidRPr="00B206D9" w:rsidRDefault="00C00E17" w:rsidP="00B206D9">
      <w:pPr>
        <w:spacing w:before="100" w:beforeAutospacing="1" w:after="100" w:afterAutospacing="1" w:line="240" w:lineRule="auto"/>
        <w:rPr>
          <w:rFonts w:eastAsia="Times New Roman" w:cs="Times New Roman"/>
          <w:szCs w:val="24"/>
          <w:highlight w:val="cyan"/>
          <w:lang w:eastAsia="pt-BR"/>
        </w:rPr>
      </w:pPr>
      <w:r w:rsidRPr="00B206D9">
        <w:rPr>
          <w:rFonts w:eastAsia="Times New Roman" w:cs="Times New Roman"/>
          <w:szCs w:val="24"/>
          <w:highlight w:val="cyan"/>
          <w:lang w:eastAsia="pt-BR"/>
        </w:rPr>
        <w:t xml:space="preserve">A matriz de confusão apresentado em forma de tabela quantos acertos e erros o modelo cometeu para cada classe, pode ser verificada na </w:t>
      </w:r>
      <w:proofErr w:type="gramStart"/>
      <w:r w:rsidRPr="00B206D9">
        <w:rPr>
          <w:rFonts w:eastAsia="Times New Roman" w:cs="Times New Roman"/>
          <w:szCs w:val="24"/>
          <w:highlight w:val="cyan"/>
          <w:lang w:eastAsia="pt-BR"/>
        </w:rPr>
        <w:t>tabela ?</w:t>
      </w:r>
      <w:proofErr w:type="gramEnd"/>
      <w:r w:rsidRPr="00B206D9">
        <w:rPr>
          <w:rFonts w:eastAsia="Times New Roman" w:cs="Times New Roman"/>
          <w:szCs w:val="24"/>
          <w:highlight w:val="cyan"/>
          <w:lang w:eastAsia="pt-BR"/>
        </w:rPr>
        <w:t>.</w:t>
      </w:r>
    </w:p>
    <w:p w14:paraId="33D5CA46" w14:textId="22F2252C" w:rsidR="00C00E17" w:rsidRPr="00B206D9" w:rsidRDefault="00C00E17" w:rsidP="00C00E17">
      <w:pPr>
        <w:pStyle w:val="Legenda"/>
        <w:rPr>
          <w:highlight w:val="cyan"/>
        </w:rPr>
      </w:pPr>
      <w:proofErr w:type="gramStart"/>
      <w:r w:rsidRPr="00B206D9">
        <w:rPr>
          <w:highlight w:val="cyan"/>
        </w:rPr>
        <w:t>Tabela ?</w:t>
      </w:r>
      <w:proofErr w:type="gramEnd"/>
      <w:r w:rsidRPr="00B206D9">
        <w:rPr>
          <w:highlight w:val="cyan"/>
        </w:rPr>
        <w:t xml:space="preserve"> – Exemplo </w:t>
      </w:r>
      <w:r w:rsidR="00ED23DF" w:rsidRPr="00B206D9">
        <w:rPr>
          <w:highlight w:val="cyan"/>
        </w:rPr>
        <w:t>de Matriz de Confusão</w:t>
      </w:r>
    </w:p>
    <w:tbl>
      <w:tblPr>
        <w:tblStyle w:val="Tabelacomgrade"/>
        <w:tblW w:w="0" w:type="auto"/>
        <w:jc w:val="center"/>
        <w:tblLook w:val="04A0" w:firstRow="1" w:lastRow="0" w:firstColumn="1" w:lastColumn="0" w:noHBand="0" w:noVBand="1"/>
      </w:tblPr>
      <w:tblGrid>
        <w:gridCol w:w="1649"/>
        <w:gridCol w:w="2669"/>
        <w:gridCol w:w="2802"/>
      </w:tblGrid>
      <w:tr w:rsidR="00DF729F" w:rsidRPr="00B206D9" w14:paraId="5F426CF0" w14:textId="77777777" w:rsidTr="00C00E17">
        <w:trPr>
          <w:jc w:val="center"/>
        </w:trPr>
        <w:tc>
          <w:tcPr>
            <w:tcW w:w="0" w:type="auto"/>
            <w:hideMark/>
          </w:tcPr>
          <w:p w14:paraId="692076F5" w14:textId="77777777" w:rsidR="00DF729F" w:rsidRPr="00B206D9" w:rsidRDefault="00DF729F" w:rsidP="00DF729F">
            <w:pPr>
              <w:spacing w:line="240" w:lineRule="auto"/>
              <w:jc w:val="left"/>
              <w:rPr>
                <w:rFonts w:eastAsia="Times New Roman" w:cs="Times New Roman"/>
                <w:sz w:val="20"/>
                <w:szCs w:val="24"/>
                <w:highlight w:val="cyan"/>
                <w:lang w:eastAsia="pt-BR"/>
              </w:rPr>
            </w:pPr>
          </w:p>
        </w:tc>
        <w:tc>
          <w:tcPr>
            <w:tcW w:w="0" w:type="auto"/>
            <w:hideMark/>
          </w:tcPr>
          <w:p w14:paraId="1D8090CA" w14:textId="77777777" w:rsidR="00DF729F" w:rsidRPr="00B206D9" w:rsidRDefault="00DF729F" w:rsidP="00DF729F">
            <w:pPr>
              <w:spacing w:line="240" w:lineRule="auto"/>
              <w:jc w:val="center"/>
              <w:rPr>
                <w:rFonts w:eastAsia="Times New Roman" w:cs="Times New Roman"/>
                <w:b/>
                <w:bCs/>
                <w:szCs w:val="24"/>
                <w:highlight w:val="cyan"/>
                <w:lang w:eastAsia="pt-BR"/>
              </w:rPr>
            </w:pPr>
            <w:r w:rsidRPr="00B206D9">
              <w:rPr>
                <w:rFonts w:eastAsia="Times New Roman" w:cs="Times New Roman"/>
                <w:b/>
                <w:bCs/>
                <w:szCs w:val="24"/>
                <w:highlight w:val="cyan"/>
                <w:lang w:eastAsia="pt-BR"/>
              </w:rPr>
              <w:t>Predito Positivo</w:t>
            </w:r>
          </w:p>
        </w:tc>
        <w:tc>
          <w:tcPr>
            <w:tcW w:w="0" w:type="auto"/>
            <w:hideMark/>
          </w:tcPr>
          <w:p w14:paraId="683F4B8E" w14:textId="77777777" w:rsidR="00DF729F" w:rsidRPr="00B206D9" w:rsidRDefault="00DF729F" w:rsidP="00DF729F">
            <w:pPr>
              <w:spacing w:line="240" w:lineRule="auto"/>
              <w:jc w:val="center"/>
              <w:rPr>
                <w:rFonts w:eastAsia="Times New Roman" w:cs="Times New Roman"/>
                <w:b/>
                <w:bCs/>
                <w:szCs w:val="24"/>
                <w:highlight w:val="cyan"/>
                <w:lang w:eastAsia="pt-BR"/>
              </w:rPr>
            </w:pPr>
            <w:r w:rsidRPr="00B206D9">
              <w:rPr>
                <w:rFonts w:eastAsia="Times New Roman" w:cs="Times New Roman"/>
                <w:b/>
                <w:bCs/>
                <w:szCs w:val="24"/>
                <w:highlight w:val="cyan"/>
                <w:lang w:eastAsia="pt-BR"/>
              </w:rPr>
              <w:t>Predito Negativo</w:t>
            </w:r>
          </w:p>
        </w:tc>
      </w:tr>
      <w:tr w:rsidR="00DF729F" w:rsidRPr="00B206D9" w14:paraId="695D614E" w14:textId="77777777" w:rsidTr="00C00E17">
        <w:trPr>
          <w:jc w:val="center"/>
        </w:trPr>
        <w:tc>
          <w:tcPr>
            <w:tcW w:w="0" w:type="auto"/>
            <w:hideMark/>
          </w:tcPr>
          <w:p w14:paraId="125A11AD" w14:textId="77777777" w:rsidR="00DF729F" w:rsidRPr="00B206D9" w:rsidRDefault="00DF729F" w:rsidP="00DF729F">
            <w:pPr>
              <w:spacing w:line="240" w:lineRule="auto"/>
              <w:jc w:val="left"/>
              <w:rPr>
                <w:rFonts w:eastAsia="Times New Roman" w:cs="Times New Roman"/>
                <w:szCs w:val="24"/>
                <w:highlight w:val="cyan"/>
                <w:lang w:eastAsia="pt-BR"/>
              </w:rPr>
            </w:pPr>
            <w:r w:rsidRPr="00B206D9">
              <w:rPr>
                <w:rFonts w:eastAsia="Times New Roman" w:cs="Times New Roman"/>
                <w:b/>
                <w:bCs/>
                <w:szCs w:val="24"/>
                <w:highlight w:val="cyan"/>
                <w:lang w:eastAsia="pt-BR"/>
              </w:rPr>
              <w:t>Real Positivo</w:t>
            </w:r>
          </w:p>
        </w:tc>
        <w:tc>
          <w:tcPr>
            <w:tcW w:w="0" w:type="auto"/>
            <w:hideMark/>
          </w:tcPr>
          <w:p w14:paraId="2464CF33" w14:textId="77777777" w:rsidR="00DF729F" w:rsidRPr="00B206D9" w:rsidRDefault="00DF729F" w:rsidP="00DF729F">
            <w:pPr>
              <w:spacing w:line="240" w:lineRule="auto"/>
              <w:jc w:val="left"/>
              <w:rPr>
                <w:rFonts w:eastAsia="Times New Roman" w:cs="Times New Roman"/>
                <w:szCs w:val="24"/>
                <w:highlight w:val="cyan"/>
                <w:lang w:eastAsia="pt-BR"/>
              </w:rPr>
            </w:pPr>
            <w:r w:rsidRPr="00B206D9">
              <w:rPr>
                <w:rFonts w:eastAsia="Times New Roman" w:cs="Times New Roman"/>
                <w:szCs w:val="24"/>
                <w:highlight w:val="cyan"/>
                <w:lang w:eastAsia="pt-BR"/>
              </w:rPr>
              <w:t>Verdadeiro Positivo (VP)</w:t>
            </w:r>
          </w:p>
        </w:tc>
        <w:tc>
          <w:tcPr>
            <w:tcW w:w="0" w:type="auto"/>
            <w:hideMark/>
          </w:tcPr>
          <w:p w14:paraId="4A6D9797" w14:textId="77777777" w:rsidR="00DF729F" w:rsidRPr="00B206D9" w:rsidRDefault="00DF729F" w:rsidP="00DF729F">
            <w:pPr>
              <w:spacing w:line="240" w:lineRule="auto"/>
              <w:jc w:val="left"/>
              <w:rPr>
                <w:rFonts w:eastAsia="Times New Roman" w:cs="Times New Roman"/>
                <w:szCs w:val="24"/>
                <w:highlight w:val="cyan"/>
                <w:lang w:eastAsia="pt-BR"/>
              </w:rPr>
            </w:pPr>
            <w:r w:rsidRPr="00B206D9">
              <w:rPr>
                <w:rFonts w:eastAsia="Times New Roman" w:cs="Times New Roman"/>
                <w:szCs w:val="24"/>
                <w:highlight w:val="cyan"/>
                <w:lang w:eastAsia="pt-BR"/>
              </w:rPr>
              <w:t>Falso Negativo (FN)</w:t>
            </w:r>
          </w:p>
        </w:tc>
      </w:tr>
      <w:tr w:rsidR="00DF729F" w:rsidRPr="00B206D9" w14:paraId="75A44936" w14:textId="77777777" w:rsidTr="00C00E17">
        <w:trPr>
          <w:jc w:val="center"/>
        </w:trPr>
        <w:tc>
          <w:tcPr>
            <w:tcW w:w="0" w:type="auto"/>
            <w:hideMark/>
          </w:tcPr>
          <w:p w14:paraId="3E6AEB4A" w14:textId="77777777" w:rsidR="00DF729F" w:rsidRPr="00B206D9" w:rsidRDefault="00DF729F" w:rsidP="00DF729F">
            <w:pPr>
              <w:spacing w:line="240" w:lineRule="auto"/>
              <w:jc w:val="left"/>
              <w:rPr>
                <w:rFonts w:eastAsia="Times New Roman" w:cs="Times New Roman"/>
                <w:szCs w:val="24"/>
                <w:highlight w:val="cyan"/>
                <w:lang w:eastAsia="pt-BR"/>
              </w:rPr>
            </w:pPr>
            <w:r w:rsidRPr="00B206D9">
              <w:rPr>
                <w:rFonts w:eastAsia="Times New Roman" w:cs="Times New Roman"/>
                <w:b/>
                <w:bCs/>
                <w:szCs w:val="24"/>
                <w:highlight w:val="cyan"/>
                <w:lang w:eastAsia="pt-BR"/>
              </w:rPr>
              <w:t>Real Negativo</w:t>
            </w:r>
          </w:p>
        </w:tc>
        <w:tc>
          <w:tcPr>
            <w:tcW w:w="0" w:type="auto"/>
            <w:hideMark/>
          </w:tcPr>
          <w:p w14:paraId="26D15CB0" w14:textId="77777777" w:rsidR="00DF729F" w:rsidRPr="00B206D9" w:rsidRDefault="00DF729F" w:rsidP="00DF729F">
            <w:pPr>
              <w:spacing w:line="240" w:lineRule="auto"/>
              <w:jc w:val="left"/>
              <w:rPr>
                <w:rFonts w:eastAsia="Times New Roman" w:cs="Times New Roman"/>
                <w:szCs w:val="24"/>
                <w:highlight w:val="cyan"/>
                <w:lang w:eastAsia="pt-BR"/>
              </w:rPr>
            </w:pPr>
            <w:r w:rsidRPr="00B206D9">
              <w:rPr>
                <w:rFonts w:eastAsia="Times New Roman" w:cs="Times New Roman"/>
                <w:szCs w:val="24"/>
                <w:highlight w:val="cyan"/>
                <w:lang w:eastAsia="pt-BR"/>
              </w:rPr>
              <w:t>Falso Positivo (FP)</w:t>
            </w:r>
          </w:p>
        </w:tc>
        <w:tc>
          <w:tcPr>
            <w:tcW w:w="0" w:type="auto"/>
            <w:hideMark/>
          </w:tcPr>
          <w:p w14:paraId="48DD8781" w14:textId="77777777" w:rsidR="00DF729F" w:rsidRPr="00B206D9" w:rsidRDefault="00DF729F" w:rsidP="00DF729F">
            <w:pPr>
              <w:spacing w:line="240" w:lineRule="auto"/>
              <w:jc w:val="left"/>
              <w:rPr>
                <w:rFonts w:eastAsia="Times New Roman" w:cs="Times New Roman"/>
                <w:szCs w:val="24"/>
                <w:highlight w:val="cyan"/>
                <w:lang w:eastAsia="pt-BR"/>
              </w:rPr>
            </w:pPr>
            <w:r w:rsidRPr="00B206D9">
              <w:rPr>
                <w:rFonts w:eastAsia="Times New Roman" w:cs="Times New Roman"/>
                <w:szCs w:val="24"/>
                <w:highlight w:val="cyan"/>
                <w:lang w:eastAsia="pt-BR"/>
              </w:rPr>
              <w:t>Verdadeiro Negativo (VN)</w:t>
            </w:r>
          </w:p>
        </w:tc>
      </w:tr>
    </w:tbl>
    <w:p w14:paraId="607FF2B1" w14:textId="3E88DF28" w:rsidR="00C00E17" w:rsidRPr="00B206D9" w:rsidRDefault="00C00E17" w:rsidP="00ED23DF">
      <w:pPr>
        <w:pStyle w:val="Legenda"/>
        <w:rPr>
          <w:highlight w:val="cyan"/>
        </w:rPr>
      </w:pPr>
      <w:r w:rsidRPr="00B206D9">
        <w:rPr>
          <w:highlight w:val="cyan"/>
        </w:rPr>
        <w:t>Fonte:  O Autor</w:t>
      </w:r>
    </w:p>
    <w:p w14:paraId="54397966" w14:textId="3B770823" w:rsidR="00C00E17" w:rsidRPr="00B206D9" w:rsidRDefault="00C00E17" w:rsidP="00B206D9">
      <w:pPr>
        <w:spacing w:after="160" w:line="259" w:lineRule="auto"/>
        <w:rPr>
          <w:highlight w:val="cyan"/>
        </w:rPr>
      </w:pPr>
      <w:r w:rsidRPr="00B206D9">
        <w:rPr>
          <w:highlight w:val="cyan"/>
        </w:rPr>
        <w:t>Sendo que:</w:t>
      </w:r>
    </w:p>
    <w:p w14:paraId="39159877" w14:textId="0C3FF18B" w:rsidR="00E5623D" w:rsidRPr="00B206D9" w:rsidRDefault="00E5623D" w:rsidP="00A834FD">
      <w:pPr>
        <w:pStyle w:val="PargrafodaLista"/>
        <w:numPr>
          <w:ilvl w:val="0"/>
          <w:numId w:val="14"/>
        </w:numPr>
        <w:spacing w:before="100" w:beforeAutospacing="1" w:after="100" w:afterAutospacing="1" w:line="240" w:lineRule="auto"/>
        <w:rPr>
          <w:rFonts w:eastAsia="Times New Roman" w:cs="Times New Roman"/>
          <w:szCs w:val="24"/>
          <w:highlight w:val="cyan"/>
          <w:lang w:eastAsia="pt-BR"/>
        </w:rPr>
      </w:pPr>
      <w:r w:rsidRPr="00B206D9">
        <w:rPr>
          <w:rFonts w:eastAsia="Times New Roman" w:cs="Times New Roman"/>
          <w:szCs w:val="24"/>
          <w:highlight w:val="cyan"/>
          <w:lang w:eastAsia="pt-BR"/>
        </w:rPr>
        <w:t>VP (Verdadeiros Positivos): instâncias positivas corretamente categorizadas pelo classificador.</w:t>
      </w:r>
    </w:p>
    <w:p w14:paraId="0C86EB45" w14:textId="0C220A69" w:rsidR="00E5623D" w:rsidRPr="00B206D9" w:rsidRDefault="00E5623D" w:rsidP="00A834FD">
      <w:pPr>
        <w:pStyle w:val="PargrafodaLista"/>
        <w:numPr>
          <w:ilvl w:val="0"/>
          <w:numId w:val="14"/>
        </w:numPr>
        <w:spacing w:before="100" w:beforeAutospacing="1" w:after="100" w:afterAutospacing="1" w:line="240" w:lineRule="auto"/>
        <w:rPr>
          <w:rFonts w:eastAsia="Times New Roman" w:cs="Times New Roman"/>
          <w:szCs w:val="24"/>
          <w:highlight w:val="cyan"/>
          <w:lang w:eastAsia="pt-BR"/>
        </w:rPr>
      </w:pPr>
      <w:r w:rsidRPr="00B206D9">
        <w:rPr>
          <w:rFonts w:eastAsia="Times New Roman" w:cs="Times New Roman"/>
          <w:szCs w:val="24"/>
          <w:highlight w:val="cyan"/>
          <w:lang w:eastAsia="pt-BR"/>
        </w:rPr>
        <w:t>FP (Falsos Positivos): instâncias negativas que foram classificadas erroneamente como positivas.</w:t>
      </w:r>
    </w:p>
    <w:p w14:paraId="2EFC67F8" w14:textId="2FCE6668" w:rsidR="00E5623D" w:rsidRPr="00B206D9" w:rsidRDefault="00E5623D" w:rsidP="00A834FD">
      <w:pPr>
        <w:pStyle w:val="PargrafodaLista"/>
        <w:numPr>
          <w:ilvl w:val="0"/>
          <w:numId w:val="14"/>
        </w:numPr>
        <w:spacing w:before="100" w:beforeAutospacing="1" w:after="100" w:afterAutospacing="1" w:line="240" w:lineRule="auto"/>
        <w:rPr>
          <w:rFonts w:eastAsia="Times New Roman" w:cs="Times New Roman"/>
          <w:szCs w:val="24"/>
          <w:highlight w:val="cyan"/>
          <w:lang w:eastAsia="pt-BR"/>
        </w:rPr>
      </w:pPr>
      <w:r w:rsidRPr="00B206D9">
        <w:rPr>
          <w:rFonts w:eastAsia="Times New Roman" w:cs="Times New Roman"/>
          <w:szCs w:val="24"/>
          <w:highlight w:val="cyan"/>
          <w:lang w:eastAsia="pt-BR"/>
        </w:rPr>
        <w:t>FN (Falsos Negativos): instâncias positivas que foram classificadas erroneamente como negativas.</w:t>
      </w:r>
    </w:p>
    <w:p w14:paraId="242D6DE3" w14:textId="5DB83E3D" w:rsidR="00E5623D" w:rsidRPr="00B206D9" w:rsidRDefault="00E5623D" w:rsidP="00A834FD">
      <w:pPr>
        <w:pStyle w:val="PargrafodaLista"/>
        <w:numPr>
          <w:ilvl w:val="0"/>
          <w:numId w:val="14"/>
        </w:numPr>
        <w:spacing w:before="100" w:beforeAutospacing="1" w:after="100" w:afterAutospacing="1" w:line="240" w:lineRule="auto"/>
        <w:rPr>
          <w:rFonts w:eastAsia="Times New Roman" w:cs="Times New Roman"/>
          <w:szCs w:val="24"/>
          <w:highlight w:val="cyan"/>
          <w:lang w:eastAsia="pt-BR"/>
        </w:rPr>
      </w:pPr>
      <w:r w:rsidRPr="00B206D9">
        <w:rPr>
          <w:rFonts w:eastAsia="Times New Roman" w:cs="Times New Roman"/>
          <w:szCs w:val="24"/>
          <w:highlight w:val="cyan"/>
          <w:lang w:eastAsia="pt-BR"/>
        </w:rPr>
        <w:t>VN (Verdadeiros Negativos): instâncias negativas corretamente categorizadas pelo classificador como negativas.</w:t>
      </w:r>
    </w:p>
    <w:p w14:paraId="77406C45" w14:textId="77777777" w:rsidR="00ED23DF" w:rsidRPr="00B206D9" w:rsidRDefault="00ED23DF" w:rsidP="00B206D9">
      <w:pPr>
        <w:spacing w:before="100" w:beforeAutospacing="1" w:after="100" w:afterAutospacing="1" w:line="240" w:lineRule="auto"/>
        <w:rPr>
          <w:rFonts w:eastAsia="Times New Roman" w:cs="Times New Roman"/>
          <w:szCs w:val="24"/>
          <w:highlight w:val="cyan"/>
          <w:lang w:eastAsia="pt-BR"/>
        </w:rPr>
      </w:pPr>
      <w:r w:rsidRPr="00B206D9">
        <w:rPr>
          <w:rFonts w:eastAsia="Times New Roman" w:cs="Times New Roman"/>
          <w:szCs w:val="24"/>
          <w:highlight w:val="cyan"/>
          <w:lang w:eastAsia="pt-BR"/>
        </w:rPr>
        <w:t>A matriz de confusão separa os resultados em acertos (VP e VN) e erros (FP e FN), permitindo identificar onde o modelo apresenta maior dificuldade de previsão e quais classes são mais problemáticas.</w:t>
      </w:r>
    </w:p>
    <w:p w14:paraId="6C4DC3FC" w14:textId="554E34D2" w:rsidR="00ED23DF" w:rsidRPr="00B95E90" w:rsidRDefault="00ED23DF" w:rsidP="00B95E90">
      <w:pPr>
        <w:spacing w:before="100" w:beforeAutospacing="1" w:after="100" w:afterAutospacing="1" w:line="240" w:lineRule="auto"/>
        <w:rPr>
          <w:rFonts w:eastAsia="Times New Roman" w:cs="Times New Roman"/>
          <w:szCs w:val="24"/>
          <w:lang w:eastAsia="pt-BR"/>
        </w:rPr>
      </w:pPr>
      <w:r w:rsidRPr="00B206D9">
        <w:rPr>
          <w:rFonts w:eastAsia="Times New Roman" w:cs="Times New Roman"/>
          <w:szCs w:val="24"/>
          <w:highlight w:val="cyan"/>
          <w:lang w:eastAsia="pt-BR"/>
        </w:rPr>
        <w:t>A partir dessa matriz, derivam-se diversas métricas de avaliação, como acurácia, precisão, recall, F1-score e AUC-ROC.</w:t>
      </w:r>
    </w:p>
    <w:p w14:paraId="2765E94A" w14:textId="24D9C41B" w:rsidR="00995649" w:rsidRPr="00523A23" w:rsidRDefault="00995649" w:rsidP="00995649">
      <w:pPr>
        <w:pStyle w:val="Ttulo3"/>
        <w:rPr>
          <w:rStyle w:val="Forte"/>
          <w:b/>
          <w:bCs w:val="0"/>
          <w:highlight w:val="yellow"/>
        </w:rPr>
      </w:pPr>
      <w:bookmarkStart w:id="22" w:name="_Toc205139875"/>
      <w:proofErr w:type="spellStart"/>
      <w:r w:rsidRPr="00523A23">
        <w:rPr>
          <w:rStyle w:val="Forte"/>
          <w:b/>
          <w:bCs w:val="0"/>
          <w:highlight w:val="yellow"/>
        </w:rPr>
        <w:lastRenderedPageBreak/>
        <w:t>Acurácia</w:t>
      </w:r>
      <w:bookmarkEnd w:id="22"/>
      <w:proofErr w:type="spellEnd"/>
    </w:p>
    <w:p w14:paraId="60C26053" w14:textId="36F7EE81" w:rsidR="00D22E41" w:rsidRPr="0066191A" w:rsidRDefault="00D22E41" w:rsidP="00640FEA">
      <w:pPr>
        <w:spacing w:before="100" w:beforeAutospacing="1" w:after="100" w:afterAutospacing="1" w:line="240" w:lineRule="auto"/>
        <w:rPr>
          <w:rFonts w:eastAsia="Times New Roman" w:cs="Times New Roman"/>
          <w:szCs w:val="24"/>
          <w:highlight w:val="cyan"/>
          <w:lang w:eastAsia="pt-BR"/>
        </w:rPr>
      </w:pPr>
      <w:r w:rsidRPr="0066191A">
        <w:rPr>
          <w:highlight w:val="cyan"/>
        </w:rPr>
        <w:t>“</w:t>
      </w:r>
      <w:commentRangeStart w:id="23"/>
      <w:r w:rsidRPr="0066191A">
        <w:rPr>
          <w:highlight w:val="cyan"/>
        </w:rPr>
        <w:t xml:space="preserve">A acurácia representa um percentual total de acertos do modelo. Essa métrica nem sempre é uma medida muito boa para trabalhar com modelos de classificação, pois ela pode induzir a achar que um modelo que prediz corretamente uma classe A, mas erra muito ao predizer a classe B seja um modelo muito bom” </w:t>
      </w:r>
      <w:commentRangeEnd w:id="23"/>
      <w:r w:rsidR="0066191A" w:rsidRPr="0066191A">
        <w:rPr>
          <w:rStyle w:val="Refdecomentrio"/>
          <w:highlight w:val="cyan"/>
        </w:rPr>
        <w:commentReference w:id="23"/>
      </w:r>
      <w:r w:rsidRPr="0066191A">
        <w:rPr>
          <w:highlight w:val="cyan"/>
        </w:rPr>
        <w:t>(SILVA; SILVA NETO, 2022</w:t>
      </w:r>
      <w:r w:rsidR="0066191A" w:rsidRPr="0066191A">
        <w:rPr>
          <w:highlight w:val="cyan"/>
        </w:rPr>
        <w:t>).</w:t>
      </w:r>
    </w:p>
    <w:p w14:paraId="0BB388EA" w14:textId="67C83997" w:rsidR="00995649" w:rsidRPr="0066191A" w:rsidRDefault="0066191A" w:rsidP="00640FEA">
      <w:pPr>
        <w:pStyle w:val="NormalWeb"/>
        <w:jc w:val="both"/>
        <w:rPr>
          <w:highlight w:val="cyan"/>
        </w:rPr>
      </w:pPr>
      <w:r w:rsidRPr="0066191A">
        <w:rPr>
          <w:highlight w:val="cyan"/>
        </w:rPr>
        <w:t xml:space="preserve">A </w:t>
      </w:r>
      <w:r w:rsidRPr="0066191A">
        <w:rPr>
          <w:rStyle w:val="Forte"/>
          <w:b w:val="0"/>
          <w:bCs w:val="0"/>
          <w:highlight w:val="cyan"/>
        </w:rPr>
        <w:t>acurácia</w:t>
      </w:r>
      <w:r w:rsidRPr="0066191A">
        <w:rPr>
          <w:highlight w:val="cyan"/>
        </w:rPr>
        <w:t xml:space="preserve"> mede a proporção total de predições corretas em relação ao número total de observações. A fórmula para seu cálculo pode ser verificada na </w:t>
      </w:r>
      <w:proofErr w:type="gramStart"/>
      <w:r w:rsidRPr="0066191A">
        <w:rPr>
          <w:rStyle w:val="Forte"/>
          <w:b w:val="0"/>
          <w:bCs w:val="0"/>
          <w:highlight w:val="cyan"/>
        </w:rPr>
        <w:t>Equação ?</w:t>
      </w:r>
      <w:proofErr w:type="gramEnd"/>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
        <w:gridCol w:w="6910"/>
        <w:gridCol w:w="809"/>
      </w:tblGrid>
      <w:tr w:rsidR="00995649" w:rsidRPr="0066191A" w14:paraId="7700FB5C" w14:textId="77777777" w:rsidTr="00467619">
        <w:tc>
          <w:tcPr>
            <w:tcW w:w="785" w:type="dxa"/>
          </w:tcPr>
          <w:p w14:paraId="336E81AB" w14:textId="77777777" w:rsidR="00995649" w:rsidRPr="0066191A" w:rsidRDefault="00995649" w:rsidP="003076F6">
            <w:pPr>
              <w:pStyle w:val="CorpodoTexto"/>
              <w:ind w:firstLine="0"/>
              <w:rPr>
                <w:highlight w:val="cyan"/>
              </w:rPr>
            </w:pPr>
          </w:p>
        </w:tc>
        <w:tc>
          <w:tcPr>
            <w:tcW w:w="6910" w:type="dxa"/>
            <w:vAlign w:val="center"/>
          </w:tcPr>
          <w:p w14:paraId="31714DD2" w14:textId="2F3822E9" w:rsidR="00995649" w:rsidRPr="0066191A" w:rsidRDefault="00995649" w:rsidP="003076F6">
            <w:pPr>
              <w:pStyle w:val="CorpodoTexto"/>
              <w:ind w:firstLine="0"/>
              <w:rPr>
                <w:highlight w:val="cyan"/>
              </w:rPr>
            </w:pPr>
            <m:oMathPara>
              <m:oMath>
                <m:r>
                  <w:rPr>
                    <w:rFonts w:ascii="Cambria Math" w:hAnsi="Cambria Math" w:cs="Arial"/>
                    <w:color w:val="000000"/>
                    <w:highlight w:val="cyan"/>
                  </w:rPr>
                  <m:t>Acurácia</m:t>
                </m:r>
                <m:r>
                  <m:rPr>
                    <m:sty m:val="p"/>
                  </m:rPr>
                  <w:rPr>
                    <w:rFonts w:ascii="Cambria Math" w:hAnsi="Cambria Math" w:cs="Arial"/>
                    <w:color w:val="000000"/>
                    <w:highlight w:val="cyan"/>
                  </w:rPr>
                  <m:t xml:space="preserve">= </m:t>
                </m:r>
                <m:f>
                  <m:fPr>
                    <m:ctrlPr>
                      <w:rPr>
                        <w:rFonts w:ascii="Cambria Math" w:hAnsi="Cambria Math" w:cs="Arial"/>
                        <w:color w:val="000000"/>
                        <w:highlight w:val="cyan"/>
                      </w:rPr>
                    </m:ctrlPr>
                  </m:fPr>
                  <m:num>
                    <m:r>
                      <m:rPr>
                        <m:sty m:val="p"/>
                      </m:rPr>
                      <w:rPr>
                        <w:rFonts w:ascii="Cambria Math" w:hAnsi="Cambria Math" w:cs="Arial"/>
                        <w:color w:val="000000"/>
                        <w:highlight w:val="cyan"/>
                      </w:rPr>
                      <m:t>VP-VN</m:t>
                    </m:r>
                  </m:num>
                  <m:den>
                    <m:r>
                      <w:rPr>
                        <w:rFonts w:ascii="Cambria Math" w:hAnsi="Cambria Math" w:cs="Arial"/>
                        <w:color w:val="000000"/>
                        <w:highlight w:val="cyan"/>
                      </w:rPr>
                      <m:t>VP+VN+FP+FN</m:t>
                    </m:r>
                  </m:den>
                </m:f>
              </m:oMath>
            </m:oMathPara>
          </w:p>
        </w:tc>
        <w:tc>
          <w:tcPr>
            <w:tcW w:w="809" w:type="dxa"/>
            <w:vAlign w:val="center"/>
          </w:tcPr>
          <w:p w14:paraId="62C33CD1" w14:textId="38C73F2F" w:rsidR="00995649" w:rsidRPr="0066191A" w:rsidRDefault="00995649" w:rsidP="003076F6">
            <w:pPr>
              <w:pStyle w:val="CorpodoTexto"/>
              <w:ind w:firstLine="0"/>
              <w:jc w:val="right"/>
              <w:rPr>
                <w:highlight w:val="cyan"/>
              </w:rPr>
            </w:pPr>
            <w:r w:rsidRPr="0066191A">
              <w:rPr>
                <w:highlight w:val="cyan"/>
              </w:rPr>
              <w:t>(</w:t>
            </w:r>
            <w:r w:rsidR="00467619" w:rsidRPr="0066191A">
              <w:rPr>
                <w:highlight w:val="cyan"/>
              </w:rPr>
              <w:t>?</w:t>
            </w:r>
            <w:r w:rsidRPr="0066191A">
              <w:rPr>
                <w:highlight w:val="cyan"/>
              </w:rPr>
              <w:t>)</w:t>
            </w:r>
          </w:p>
        </w:tc>
      </w:tr>
    </w:tbl>
    <w:p w14:paraId="015A8788" w14:textId="77777777" w:rsidR="00467619" w:rsidRPr="0066191A" w:rsidRDefault="00467619" w:rsidP="00640FEA">
      <w:pPr>
        <w:pStyle w:val="NormalWeb"/>
        <w:jc w:val="both"/>
        <w:rPr>
          <w:highlight w:val="cyan"/>
        </w:rPr>
      </w:pPr>
      <w:r w:rsidRPr="0066191A">
        <w:rPr>
          <w:highlight w:val="cyan"/>
        </w:rPr>
        <w:t>Em que:</w:t>
      </w:r>
    </w:p>
    <w:p w14:paraId="090E1F70" w14:textId="77777777" w:rsidR="00467619" w:rsidRPr="0066191A" w:rsidRDefault="00467619" w:rsidP="00A834FD">
      <w:pPr>
        <w:pStyle w:val="NormalWeb"/>
        <w:numPr>
          <w:ilvl w:val="0"/>
          <w:numId w:val="15"/>
        </w:numPr>
        <w:jc w:val="both"/>
        <w:rPr>
          <w:highlight w:val="cyan"/>
        </w:rPr>
      </w:pPr>
      <w:r w:rsidRPr="0066191A">
        <w:rPr>
          <w:rStyle w:val="Forte"/>
          <w:b w:val="0"/>
          <w:bCs w:val="0"/>
          <w:highlight w:val="cyan"/>
        </w:rPr>
        <w:t>VP</w:t>
      </w:r>
      <w:r w:rsidRPr="0066191A">
        <w:rPr>
          <w:highlight w:val="cyan"/>
        </w:rPr>
        <w:t>: Verdadeiros Positivos</w:t>
      </w:r>
    </w:p>
    <w:p w14:paraId="7DD8B38C" w14:textId="77777777" w:rsidR="00467619" w:rsidRPr="0066191A" w:rsidRDefault="00467619" w:rsidP="00A834FD">
      <w:pPr>
        <w:pStyle w:val="NormalWeb"/>
        <w:numPr>
          <w:ilvl w:val="0"/>
          <w:numId w:val="15"/>
        </w:numPr>
        <w:jc w:val="both"/>
        <w:rPr>
          <w:highlight w:val="cyan"/>
        </w:rPr>
      </w:pPr>
      <w:r w:rsidRPr="0066191A">
        <w:rPr>
          <w:rStyle w:val="Forte"/>
          <w:b w:val="0"/>
          <w:bCs w:val="0"/>
          <w:highlight w:val="cyan"/>
        </w:rPr>
        <w:t>VN</w:t>
      </w:r>
      <w:r w:rsidRPr="0066191A">
        <w:rPr>
          <w:highlight w:val="cyan"/>
        </w:rPr>
        <w:t>: Verdadeiros Negativos</w:t>
      </w:r>
    </w:p>
    <w:p w14:paraId="7D6CFF79" w14:textId="77777777" w:rsidR="00467619" w:rsidRPr="0066191A" w:rsidRDefault="00467619" w:rsidP="00A834FD">
      <w:pPr>
        <w:pStyle w:val="NormalWeb"/>
        <w:numPr>
          <w:ilvl w:val="0"/>
          <w:numId w:val="15"/>
        </w:numPr>
        <w:jc w:val="both"/>
        <w:rPr>
          <w:highlight w:val="cyan"/>
        </w:rPr>
      </w:pPr>
      <w:r w:rsidRPr="0066191A">
        <w:rPr>
          <w:rStyle w:val="Forte"/>
          <w:b w:val="0"/>
          <w:bCs w:val="0"/>
          <w:highlight w:val="cyan"/>
        </w:rPr>
        <w:t>FP</w:t>
      </w:r>
      <w:r w:rsidRPr="0066191A">
        <w:rPr>
          <w:highlight w:val="cyan"/>
        </w:rPr>
        <w:t>: Falsos Positivos</w:t>
      </w:r>
    </w:p>
    <w:p w14:paraId="457E381C" w14:textId="54A18480" w:rsidR="00467619" w:rsidRPr="0066191A" w:rsidRDefault="00467619" w:rsidP="00A834FD">
      <w:pPr>
        <w:pStyle w:val="NormalWeb"/>
        <w:numPr>
          <w:ilvl w:val="0"/>
          <w:numId w:val="15"/>
        </w:numPr>
        <w:jc w:val="both"/>
        <w:rPr>
          <w:highlight w:val="cyan"/>
        </w:rPr>
      </w:pPr>
      <w:r w:rsidRPr="0066191A">
        <w:rPr>
          <w:rStyle w:val="Forte"/>
          <w:b w:val="0"/>
          <w:bCs w:val="0"/>
          <w:highlight w:val="cyan"/>
        </w:rPr>
        <w:t>FN</w:t>
      </w:r>
      <w:r w:rsidRPr="0066191A">
        <w:rPr>
          <w:highlight w:val="cyan"/>
        </w:rPr>
        <w:t>: Falsos Negativos</w:t>
      </w:r>
    </w:p>
    <w:p w14:paraId="73CB38E6" w14:textId="4CA77099" w:rsidR="0066191A" w:rsidRPr="0066191A" w:rsidRDefault="0066191A" w:rsidP="00640FEA">
      <w:pPr>
        <w:pStyle w:val="NormalWeb"/>
        <w:jc w:val="both"/>
        <w:rPr>
          <w:highlight w:val="cyan"/>
        </w:rPr>
      </w:pPr>
      <w:r w:rsidRPr="0066191A">
        <w:rPr>
          <w:highlight w:val="cyan"/>
        </w:rPr>
        <w:t xml:space="preserve">Apesar de ser uma métrica intuitiva e amplamente utilizada, pode ser enganosa em conjuntos de dados </w:t>
      </w:r>
      <w:r w:rsidRPr="0066191A">
        <w:rPr>
          <w:rStyle w:val="Forte"/>
          <w:b w:val="0"/>
          <w:bCs w:val="0"/>
          <w:highlight w:val="cyan"/>
        </w:rPr>
        <w:t>desbalanceados</w:t>
      </w:r>
      <w:r w:rsidRPr="0066191A">
        <w:rPr>
          <w:highlight w:val="cyan"/>
        </w:rPr>
        <w:t>, isso ocorre porque ela pode apresentar um valor elevado mesmo que o modelo tenha baixo desempenho na identificação da classe minoritária, como no caso de óbitos em bases</w:t>
      </w:r>
      <w:r>
        <w:rPr>
          <w:highlight w:val="cyan"/>
        </w:rPr>
        <w:t xml:space="preserve"> de dados</w:t>
      </w:r>
      <w:r w:rsidRPr="0066191A">
        <w:rPr>
          <w:highlight w:val="cyan"/>
        </w:rPr>
        <w:t xml:space="preserve"> de saúde.</w:t>
      </w:r>
    </w:p>
    <w:p w14:paraId="344A2F08" w14:textId="178ED92F" w:rsidR="00933033" w:rsidRPr="00933033" w:rsidRDefault="00933033" w:rsidP="00FE1032">
      <w:pPr>
        <w:pStyle w:val="NormalWeb"/>
        <w:jc w:val="both"/>
        <w:rPr>
          <w:highlight w:val="lightGray"/>
        </w:rPr>
      </w:pPr>
    </w:p>
    <w:p w14:paraId="4929F075" w14:textId="098DCBEC" w:rsidR="00913B83" w:rsidRPr="00523A23" w:rsidRDefault="00913B83" w:rsidP="00913B83">
      <w:pPr>
        <w:pStyle w:val="Ttulo4"/>
        <w:rPr>
          <w:rStyle w:val="Forte"/>
          <w:b/>
          <w:bCs w:val="0"/>
          <w:highlight w:val="yellow"/>
        </w:rPr>
      </w:pPr>
      <w:proofErr w:type="spellStart"/>
      <w:r w:rsidRPr="00523A23">
        <w:rPr>
          <w:rStyle w:val="Forte"/>
          <w:b/>
          <w:bCs w:val="0"/>
          <w:highlight w:val="yellow"/>
        </w:rPr>
        <w:t>Precisão</w:t>
      </w:r>
      <w:proofErr w:type="spellEnd"/>
      <w:r w:rsidRPr="00523A23">
        <w:rPr>
          <w:rStyle w:val="Forte"/>
          <w:b/>
          <w:bCs w:val="0"/>
          <w:highlight w:val="yellow"/>
        </w:rPr>
        <w:t xml:space="preserve"> (Precision)</w:t>
      </w:r>
    </w:p>
    <w:p w14:paraId="337DA930" w14:textId="1CC8D553" w:rsidR="00D22E41" w:rsidRPr="005420FB" w:rsidRDefault="00D22E41" w:rsidP="00D22E41">
      <w:pPr>
        <w:spacing w:before="100" w:beforeAutospacing="1" w:after="100" w:afterAutospacing="1" w:line="240" w:lineRule="auto"/>
        <w:rPr>
          <w:highlight w:val="cyan"/>
        </w:rPr>
      </w:pPr>
      <w:r w:rsidRPr="005420FB">
        <w:rPr>
          <w:highlight w:val="cyan"/>
        </w:rPr>
        <w:t>“A precisão é a capacidade do modelo de não prever uma instância negativa como positiva (não cometer erro do tipo 1), ou seja, para todas as instâncias classificadas como positivas, qual é o percentual de acerto” (SILVA; SILVA NETO, 2022</w:t>
      </w:r>
      <w:r w:rsidR="00065034">
        <w:rPr>
          <w:highlight w:val="cyan"/>
        </w:rPr>
        <w:t>).</w:t>
      </w:r>
      <w:r w:rsidR="00065034" w:rsidRPr="005420FB">
        <w:rPr>
          <w:highlight w:val="cyan"/>
        </w:rPr>
        <w:t xml:space="preserve"> </w:t>
      </w:r>
    </w:p>
    <w:p w14:paraId="68FA95B7" w14:textId="1EF1589F" w:rsidR="00913B83" w:rsidRPr="00481BC3" w:rsidRDefault="00F2348D" w:rsidP="00481BC3">
      <w:pPr>
        <w:pStyle w:val="NormalWeb"/>
        <w:jc w:val="both"/>
        <w:rPr>
          <w:highlight w:val="cyan"/>
        </w:rPr>
      </w:pPr>
      <w:r w:rsidRPr="00F2348D">
        <w:rPr>
          <w:highlight w:val="cyan"/>
        </w:rPr>
        <w:t xml:space="preserve">A </w:t>
      </w:r>
      <w:r w:rsidRPr="00F2348D">
        <w:rPr>
          <w:rStyle w:val="Forte"/>
          <w:b w:val="0"/>
          <w:bCs w:val="0"/>
          <w:highlight w:val="cyan"/>
        </w:rPr>
        <w:t>precisão</w:t>
      </w:r>
      <w:r w:rsidRPr="00F2348D">
        <w:rPr>
          <w:highlight w:val="cyan"/>
        </w:rPr>
        <w:t xml:space="preserve"> indica a proporção de predições positivas que realmente correspondem a casos positivos. </w:t>
      </w:r>
      <w:r w:rsidR="00A322D2" w:rsidRPr="00F2348D">
        <w:rPr>
          <w:highlight w:val="cyan"/>
        </w:rPr>
        <w:t xml:space="preserve">A fórmula para seu cálculo pode ser verificada na </w:t>
      </w:r>
      <w:proofErr w:type="gramStart"/>
      <w:r w:rsidR="00A322D2" w:rsidRPr="00F2348D">
        <w:rPr>
          <w:rStyle w:val="Forte"/>
          <w:b w:val="0"/>
          <w:bCs w:val="0"/>
          <w:highlight w:val="cyan"/>
        </w:rPr>
        <w:t xml:space="preserve">Equação </w:t>
      </w:r>
      <w:r w:rsidR="00A322D2" w:rsidRPr="0066191A">
        <w:rPr>
          <w:rStyle w:val="Forte"/>
          <w:b w:val="0"/>
          <w:bCs w:val="0"/>
          <w:highlight w:val="cyan"/>
        </w:rPr>
        <w:t>?</w:t>
      </w:r>
      <w:proofErr w:type="gramEnd"/>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
        <w:gridCol w:w="6893"/>
        <w:gridCol w:w="815"/>
      </w:tblGrid>
      <w:tr w:rsidR="00913B83" w:rsidRPr="00616E76" w14:paraId="71E13D74" w14:textId="77777777" w:rsidTr="003076F6">
        <w:tc>
          <w:tcPr>
            <w:tcW w:w="846" w:type="dxa"/>
          </w:tcPr>
          <w:p w14:paraId="3BFD4B59" w14:textId="77777777" w:rsidR="00913B83" w:rsidRPr="00616E76" w:rsidRDefault="00913B83" w:rsidP="003076F6">
            <w:pPr>
              <w:pStyle w:val="CorpodoTexto"/>
              <w:ind w:firstLine="0"/>
              <w:rPr>
                <w:highlight w:val="lightGray"/>
              </w:rPr>
            </w:pPr>
          </w:p>
        </w:tc>
        <w:tc>
          <w:tcPr>
            <w:tcW w:w="7371" w:type="dxa"/>
            <w:vAlign w:val="center"/>
          </w:tcPr>
          <w:p w14:paraId="7F407550" w14:textId="0FCF1B79" w:rsidR="00913B83" w:rsidRPr="00616E76" w:rsidRDefault="00F938A2" w:rsidP="003076F6">
            <w:pPr>
              <w:pStyle w:val="CorpodoTexto"/>
              <w:ind w:firstLine="0"/>
              <w:rPr>
                <w:highlight w:val="lightGray"/>
              </w:rPr>
            </w:pPr>
            <m:oMathPara>
              <m:oMath>
                <m:r>
                  <m:rPr>
                    <m:sty m:val="p"/>
                  </m:rPr>
                  <w:rPr>
                    <w:rFonts w:ascii="Cambria Math" w:hAnsi="Cambria Math" w:cs="Arial"/>
                    <w:color w:val="000000"/>
                    <w:highlight w:val="lightGray"/>
                  </w:rPr>
                  <m:t xml:space="preserve">Precisão= </m:t>
                </m:r>
                <m:f>
                  <m:fPr>
                    <m:ctrlPr>
                      <w:rPr>
                        <w:rFonts w:ascii="Cambria Math" w:hAnsi="Cambria Math" w:cs="Arial"/>
                        <w:color w:val="000000"/>
                        <w:highlight w:val="lightGray"/>
                      </w:rPr>
                    </m:ctrlPr>
                  </m:fPr>
                  <m:num>
                    <m:r>
                      <m:rPr>
                        <m:sty m:val="p"/>
                      </m:rPr>
                      <w:rPr>
                        <w:rFonts w:ascii="Cambria Math" w:hAnsi="Cambria Math" w:cs="Arial"/>
                        <w:color w:val="000000"/>
                        <w:highlight w:val="lightGray"/>
                      </w:rPr>
                      <m:t>VP</m:t>
                    </m:r>
                  </m:num>
                  <m:den>
                    <m:r>
                      <w:rPr>
                        <w:rFonts w:ascii="Cambria Math" w:hAnsi="Cambria Math" w:cs="Arial"/>
                        <w:color w:val="000000"/>
                        <w:highlight w:val="lightGray"/>
                      </w:rPr>
                      <m:t>VP+FP</m:t>
                    </m:r>
                  </m:den>
                </m:f>
              </m:oMath>
            </m:oMathPara>
          </w:p>
        </w:tc>
        <w:tc>
          <w:tcPr>
            <w:tcW w:w="844" w:type="dxa"/>
            <w:vAlign w:val="center"/>
          </w:tcPr>
          <w:p w14:paraId="66E1720D" w14:textId="1B7D07B8" w:rsidR="00913B83" w:rsidRPr="00616E76" w:rsidRDefault="00913B83" w:rsidP="003076F6">
            <w:pPr>
              <w:pStyle w:val="CorpodoTexto"/>
              <w:ind w:firstLine="0"/>
              <w:jc w:val="right"/>
              <w:rPr>
                <w:highlight w:val="lightGray"/>
              </w:rPr>
            </w:pPr>
            <w:r w:rsidRPr="00616E76">
              <w:rPr>
                <w:highlight w:val="lightGray"/>
              </w:rPr>
              <w:t>(</w:t>
            </w:r>
            <w:r w:rsidR="00AA7A28">
              <w:rPr>
                <w:highlight w:val="lightGray"/>
              </w:rPr>
              <w:t>?</w:t>
            </w:r>
            <w:r w:rsidRPr="00616E76">
              <w:rPr>
                <w:highlight w:val="lightGray"/>
              </w:rPr>
              <w:t>)</w:t>
            </w:r>
          </w:p>
        </w:tc>
      </w:tr>
    </w:tbl>
    <w:p w14:paraId="30AA5BDD" w14:textId="4FD9F691" w:rsidR="00A322D2" w:rsidRPr="0066191A" w:rsidRDefault="00913B83" w:rsidP="00A322D2">
      <w:pPr>
        <w:pStyle w:val="NormalWeb"/>
        <w:jc w:val="both"/>
        <w:rPr>
          <w:highlight w:val="cyan"/>
        </w:rPr>
      </w:pPr>
      <w:r w:rsidRPr="00616E76">
        <w:rPr>
          <w:rStyle w:val="vlist-s"/>
          <w:highlight w:val="lightGray"/>
        </w:rPr>
        <w:t>​</w:t>
      </w:r>
      <w:r w:rsidR="00A322D2" w:rsidRPr="0066191A">
        <w:rPr>
          <w:highlight w:val="cyan"/>
        </w:rPr>
        <w:t>Em que:</w:t>
      </w:r>
    </w:p>
    <w:p w14:paraId="1292E902" w14:textId="77777777" w:rsidR="00A322D2" w:rsidRPr="0066191A" w:rsidRDefault="00A322D2" w:rsidP="00A834FD">
      <w:pPr>
        <w:pStyle w:val="NormalWeb"/>
        <w:numPr>
          <w:ilvl w:val="0"/>
          <w:numId w:val="15"/>
        </w:numPr>
        <w:jc w:val="both"/>
        <w:rPr>
          <w:highlight w:val="cyan"/>
        </w:rPr>
      </w:pPr>
      <w:r w:rsidRPr="0066191A">
        <w:rPr>
          <w:rStyle w:val="Forte"/>
          <w:b w:val="0"/>
          <w:bCs w:val="0"/>
          <w:highlight w:val="cyan"/>
        </w:rPr>
        <w:t>VP</w:t>
      </w:r>
      <w:r w:rsidRPr="0066191A">
        <w:rPr>
          <w:highlight w:val="cyan"/>
        </w:rPr>
        <w:t>: Verdadeiros Positivos</w:t>
      </w:r>
    </w:p>
    <w:p w14:paraId="704E7148" w14:textId="5A7E8805" w:rsidR="00913B83" w:rsidRPr="005420FB" w:rsidRDefault="00A322D2" w:rsidP="00A834FD">
      <w:pPr>
        <w:pStyle w:val="NormalWeb"/>
        <w:numPr>
          <w:ilvl w:val="0"/>
          <w:numId w:val="15"/>
        </w:numPr>
        <w:jc w:val="both"/>
        <w:rPr>
          <w:highlight w:val="cyan"/>
        </w:rPr>
      </w:pPr>
      <w:r w:rsidRPr="0066191A">
        <w:rPr>
          <w:rStyle w:val="Forte"/>
          <w:b w:val="0"/>
          <w:bCs w:val="0"/>
          <w:highlight w:val="cyan"/>
        </w:rPr>
        <w:t>FP</w:t>
      </w:r>
      <w:r w:rsidRPr="0066191A">
        <w:rPr>
          <w:highlight w:val="cyan"/>
        </w:rPr>
        <w:t>: Falsos Positivos</w:t>
      </w:r>
    </w:p>
    <w:p w14:paraId="47845738" w14:textId="4CBFFF1B" w:rsidR="00F2348D" w:rsidRPr="00BF1549" w:rsidRDefault="00F2348D" w:rsidP="00BF1549">
      <w:pPr>
        <w:spacing w:before="100" w:beforeAutospacing="1" w:after="100" w:afterAutospacing="1" w:line="240" w:lineRule="auto"/>
        <w:rPr>
          <w:highlight w:val="cyan"/>
        </w:rPr>
      </w:pPr>
      <w:r w:rsidRPr="005420FB">
        <w:rPr>
          <w:highlight w:val="cyan"/>
        </w:rPr>
        <w:t xml:space="preserve">Uma alta precisão significa que quando o modelo prevê “óbito” ele geralmente está correto, o que é particularmente importante em contextos onde os falsos positivos devem ser minimizados. Essa métrica é especialmente relevante em cenários clínicos, como </w:t>
      </w:r>
      <w:r w:rsidR="00AB442B" w:rsidRPr="005420FB">
        <w:rPr>
          <w:highlight w:val="cyan"/>
        </w:rPr>
        <w:t xml:space="preserve">por </w:t>
      </w:r>
      <w:r w:rsidR="00AB442B" w:rsidRPr="005420FB">
        <w:rPr>
          <w:highlight w:val="cyan"/>
        </w:rPr>
        <w:lastRenderedPageBreak/>
        <w:t>exemplo a</w:t>
      </w:r>
      <w:r w:rsidRPr="005420FB">
        <w:rPr>
          <w:highlight w:val="cyan"/>
        </w:rPr>
        <w:t xml:space="preserve"> triagem de pacientes, onde diagnósticos incorretos podem gerar custos elevados ou tratamentos desnecessários.</w:t>
      </w:r>
    </w:p>
    <w:p w14:paraId="7FABDB09" w14:textId="0D4C8077" w:rsidR="00913B83" w:rsidRPr="00523A23" w:rsidRDefault="00913B83" w:rsidP="00913B83">
      <w:pPr>
        <w:pStyle w:val="Ttulo4"/>
        <w:rPr>
          <w:rStyle w:val="Forte"/>
          <w:b/>
          <w:bCs w:val="0"/>
          <w:highlight w:val="yellow"/>
        </w:rPr>
      </w:pPr>
      <w:proofErr w:type="spellStart"/>
      <w:r w:rsidRPr="00523A23">
        <w:rPr>
          <w:rStyle w:val="Forte"/>
          <w:b/>
          <w:bCs w:val="0"/>
          <w:highlight w:val="yellow"/>
        </w:rPr>
        <w:t>Revocação</w:t>
      </w:r>
      <w:proofErr w:type="spellEnd"/>
      <w:r w:rsidRPr="00523A23">
        <w:rPr>
          <w:rStyle w:val="Forte"/>
          <w:b/>
          <w:bCs w:val="0"/>
          <w:highlight w:val="yellow"/>
        </w:rPr>
        <w:t xml:space="preserve"> (Recall </w:t>
      </w:r>
      <w:proofErr w:type="spellStart"/>
      <w:r w:rsidRPr="00523A23">
        <w:rPr>
          <w:rStyle w:val="Forte"/>
          <w:b/>
          <w:bCs w:val="0"/>
          <w:highlight w:val="yellow"/>
        </w:rPr>
        <w:t>ou</w:t>
      </w:r>
      <w:proofErr w:type="spellEnd"/>
      <w:r w:rsidRPr="00523A23">
        <w:rPr>
          <w:rStyle w:val="Forte"/>
          <w:b/>
          <w:bCs w:val="0"/>
          <w:highlight w:val="yellow"/>
        </w:rPr>
        <w:t xml:space="preserve"> </w:t>
      </w:r>
      <w:proofErr w:type="spellStart"/>
      <w:r w:rsidRPr="00523A23">
        <w:rPr>
          <w:rStyle w:val="Forte"/>
          <w:b/>
          <w:bCs w:val="0"/>
          <w:highlight w:val="yellow"/>
        </w:rPr>
        <w:t>Sensibilidade</w:t>
      </w:r>
      <w:proofErr w:type="spellEnd"/>
      <w:r w:rsidRPr="00523A23">
        <w:rPr>
          <w:rStyle w:val="Forte"/>
          <w:b/>
          <w:bCs w:val="0"/>
          <w:highlight w:val="yellow"/>
        </w:rPr>
        <w:t>)</w:t>
      </w:r>
    </w:p>
    <w:p w14:paraId="4AE90509" w14:textId="119E92BA" w:rsidR="00600655" w:rsidRPr="00F42174" w:rsidRDefault="00600655" w:rsidP="00CD2020">
      <w:pPr>
        <w:spacing w:before="100" w:beforeAutospacing="1" w:after="100" w:afterAutospacing="1" w:line="240" w:lineRule="auto"/>
        <w:rPr>
          <w:rFonts w:eastAsia="Times New Roman" w:cs="Times New Roman"/>
          <w:szCs w:val="24"/>
          <w:highlight w:val="cyan"/>
          <w:lang w:eastAsia="pt-BR"/>
        </w:rPr>
      </w:pPr>
      <w:r w:rsidRPr="00F42174">
        <w:rPr>
          <w:highlight w:val="cyan"/>
        </w:rPr>
        <w:t xml:space="preserve">“Já a </w:t>
      </w:r>
      <w:proofErr w:type="gramStart"/>
      <w:r w:rsidRPr="00F42174">
        <w:rPr>
          <w:highlight w:val="cyan"/>
        </w:rPr>
        <w:t>métrica recall</w:t>
      </w:r>
      <w:proofErr w:type="gramEnd"/>
      <w:r w:rsidRPr="00F42174">
        <w:rPr>
          <w:highlight w:val="cyan"/>
        </w:rPr>
        <w:t xml:space="preserve"> mostra a capacidade do modelo de encontrar todas as instâncias positivas, isto é, para todas as instâncias que são, de fato, positivas, qual é o percentual de acerto” (SILVA; SILVA NETO, 2022</w:t>
      </w:r>
      <w:r w:rsidR="000741F8" w:rsidRPr="00F42174">
        <w:rPr>
          <w:highlight w:val="cyan"/>
        </w:rPr>
        <w:t>).</w:t>
      </w:r>
    </w:p>
    <w:p w14:paraId="7EFEF49B" w14:textId="154F7941" w:rsidR="00913B83" w:rsidRPr="00F42174" w:rsidRDefault="000741F8" w:rsidP="00CD2020">
      <w:pPr>
        <w:pStyle w:val="NormalWeb"/>
        <w:jc w:val="both"/>
        <w:rPr>
          <w:highlight w:val="cyan"/>
        </w:rPr>
      </w:pPr>
      <w:r w:rsidRPr="00F42174">
        <w:rPr>
          <w:highlight w:val="cyan"/>
        </w:rPr>
        <w:t>A revocação (</w:t>
      </w:r>
      <w:r w:rsidRPr="00F42174">
        <w:rPr>
          <w:i/>
          <w:iCs/>
          <w:highlight w:val="cyan"/>
        </w:rPr>
        <w:t>recall</w:t>
      </w:r>
      <w:r w:rsidRPr="00F42174">
        <w:rPr>
          <w:highlight w:val="cyan"/>
        </w:rPr>
        <w:t>), também chamada de sensibilidade, mede a capacidade do modelo de identificar corretamente os casos positivos</w:t>
      </w:r>
      <w:r w:rsidR="00913B83" w:rsidRPr="00F42174">
        <w:rPr>
          <w:highlight w:val="cyan"/>
        </w:rPr>
        <w:t>.</w:t>
      </w:r>
      <w:r w:rsidRPr="00F42174">
        <w:rPr>
          <w:highlight w:val="cyan"/>
        </w:rPr>
        <w:t xml:space="preserve"> A fórmula para seu cálculo pode ser verificada na </w:t>
      </w:r>
      <w:proofErr w:type="gramStart"/>
      <w:r w:rsidRPr="00F42174">
        <w:rPr>
          <w:rStyle w:val="Forte"/>
          <w:b w:val="0"/>
          <w:bCs w:val="0"/>
          <w:highlight w:val="cyan"/>
        </w:rPr>
        <w:t>Equação ?</w:t>
      </w:r>
      <w:proofErr w:type="gramEnd"/>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
        <w:gridCol w:w="6893"/>
        <w:gridCol w:w="815"/>
      </w:tblGrid>
      <w:tr w:rsidR="00F938A2" w:rsidRPr="00616E76" w14:paraId="51227061" w14:textId="77777777" w:rsidTr="003076F6">
        <w:tc>
          <w:tcPr>
            <w:tcW w:w="846" w:type="dxa"/>
          </w:tcPr>
          <w:p w14:paraId="7348DEC4" w14:textId="77777777" w:rsidR="00F938A2" w:rsidRPr="00616E76" w:rsidRDefault="00F938A2" w:rsidP="003076F6">
            <w:pPr>
              <w:pStyle w:val="CorpodoTexto"/>
              <w:ind w:firstLine="0"/>
              <w:rPr>
                <w:highlight w:val="lightGray"/>
              </w:rPr>
            </w:pPr>
          </w:p>
        </w:tc>
        <w:tc>
          <w:tcPr>
            <w:tcW w:w="7371" w:type="dxa"/>
            <w:vAlign w:val="center"/>
          </w:tcPr>
          <w:p w14:paraId="4D970089" w14:textId="7585B3D0" w:rsidR="00F938A2" w:rsidRPr="00616E76" w:rsidRDefault="00F938A2" w:rsidP="003076F6">
            <w:pPr>
              <w:pStyle w:val="CorpodoTexto"/>
              <w:ind w:firstLine="0"/>
              <w:rPr>
                <w:highlight w:val="lightGray"/>
              </w:rPr>
            </w:pPr>
            <m:oMathPara>
              <m:oMath>
                <m:r>
                  <m:rPr>
                    <m:sty m:val="p"/>
                  </m:rPr>
                  <w:rPr>
                    <w:rFonts w:ascii="Cambria Math" w:hAnsi="Cambria Math" w:cs="Arial"/>
                    <w:color w:val="000000"/>
                    <w:highlight w:val="lightGray"/>
                  </w:rPr>
                  <m:t xml:space="preserve">Recall= </m:t>
                </m:r>
                <m:f>
                  <m:fPr>
                    <m:ctrlPr>
                      <w:rPr>
                        <w:rFonts w:ascii="Cambria Math" w:hAnsi="Cambria Math" w:cs="Arial"/>
                        <w:color w:val="000000"/>
                        <w:highlight w:val="lightGray"/>
                      </w:rPr>
                    </m:ctrlPr>
                  </m:fPr>
                  <m:num>
                    <m:r>
                      <m:rPr>
                        <m:sty m:val="p"/>
                      </m:rPr>
                      <w:rPr>
                        <w:rFonts w:ascii="Cambria Math" w:hAnsi="Cambria Math" w:cs="Arial"/>
                        <w:color w:val="000000"/>
                        <w:highlight w:val="lightGray"/>
                      </w:rPr>
                      <m:t>VP</m:t>
                    </m:r>
                  </m:num>
                  <m:den>
                    <m:r>
                      <w:rPr>
                        <w:rFonts w:ascii="Cambria Math" w:hAnsi="Cambria Math" w:cs="Arial"/>
                        <w:color w:val="000000"/>
                        <w:highlight w:val="lightGray"/>
                      </w:rPr>
                      <m:t>VP+FN</m:t>
                    </m:r>
                  </m:den>
                </m:f>
              </m:oMath>
            </m:oMathPara>
          </w:p>
        </w:tc>
        <w:tc>
          <w:tcPr>
            <w:tcW w:w="844" w:type="dxa"/>
            <w:vAlign w:val="center"/>
          </w:tcPr>
          <w:p w14:paraId="34FC6103" w14:textId="24E3247C" w:rsidR="00F938A2" w:rsidRPr="00616E76" w:rsidRDefault="00F938A2" w:rsidP="003076F6">
            <w:pPr>
              <w:pStyle w:val="CorpodoTexto"/>
              <w:ind w:firstLine="0"/>
              <w:jc w:val="right"/>
              <w:rPr>
                <w:highlight w:val="lightGray"/>
              </w:rPr>
            </w:pPr>
            <w:r w:rsidRPr="00616E76">
              <w:rPr>
                <w:highlight w:val="lightGray"/>
              </w:rPr>
              <w:t>(</w:t>
            </w:r>
            <w:r w:rsidR="000741F8">
              <w:rPr>
                <w:highlight w:val="lightGray"/>
              </w:rPr>
              <w:t>?</w:t>
            </w:r>
            <w:r w:rsidRPr="00616E76">
              <w:rPr>
                <w:highlight w:val="lightGray"/>
              </w:rPr>
              <w:t>)</w:t>
            </w:r>
          </w:p>
        </w:tc>
      </w:tr>
    </w:tbl>
    <w:p w14:paraId="0B9E6295" w14:textId="77777777" w:rsidR="000741F8" w:rsidRPr="0066191A" w:rsidRDefault="00F938A2" w:rsidP="000741F8">
      <w:pPr>
        <w:pStyle w:val="NormalWeb"/>
        <w:jc w:val="both"/>
        <w:rPr>
          <w:highlight w:val="cyan"/>
        </w:rPr>
      </w:pPr>
      <w:r w:rsidRPr="00616E76">
        <w:rPr>
          <w:rStyle w:val="vlist-s"/>
          <w:highlight w:val="lightGray"/>
        </w:rPr>
        <w:t>​</w:t>
      </w:r>
      <w:r w:rsidRPr="00616E76">
        <w:rPr>
          <w:highlight w:val="lightGray"/>
        </w:rPr>
        <w:t xml:space="preserve"> </w:t>
      </w:r>
      <w:r w:rsidR="000741F8" w:rsidRPr="0066191A">
        <w:rPr>
          <w:highlight w:val="cyan"/>
        </w:rPr>
        <w:t>Em que:</w:t>
      </w:r>
    </w:p>
    <w:p w14:paraId="5638AA72" w14:textId="77777777" w:rsidR="000741F8" w:rsidRPr="0066191A" w:rsidRDefault="000741F8" w:rsidP="00A834FD">
      <w:pPr>
        <w:pStyle w:val="NormalWeb"/>
        <w:numPr>
          <w:ilvl w:val="0"/>
          <w:numId w:val="15"/>
        </w:numPr>
        <w:jc w:val="both"/>
        <w:rPr>
          <w:highlight w:val="cyan"/>
        </w:rPr>
      </w:pPr>
      <w:r w:rsidRPr="0066191A">
        <w:rPr>
          <w:rStyle w:val="Forte"/>
          <w:b w:val="0"/>
          <w:bCs w:val="0"/>
          <w:highlight w:val="cyan"/>
        </w:rPr>
        <w:t>VP</w:t>
      </w:r>
      <w:r w:rsidRPr="0066191A">
        <w:rPr>
          <w:highlight w:val="cyan"/>
        </w:rPr>
        <w:t>: Verdadeiros Positivos</w:t>
      </w:r>
    </w:p>
    <w:p w14:paraId="0890C973" w14:textId="4BB9FE01" w:rsidR="000741F8" w:rsidRPr="000741F8" w:rsidRDefault="000741F8" w:rsidP="00A834FD">
      <w:pPr>
        <w:pStyle w:val="NormalWeb"/>
        <w:numPr>
          <w:ilvl w:val="0"/>
          <w:numId w:val="15"/>
        </w:numPr>
        <w:jc w:val="both"/>
        <w:rPr>
          <w:highlight w:val="cyan"/>
        </w:rPr>
      </w:pPr>
      <w:r w:rsidRPr="0066191A">
        <w:rPr>
          <w:rStyle w:val="Forte"/>
          <w:b w:val="0"/>
          <w:bCs w:val="0"/>
          <w:highlight w:val="cyan"/>
        </w:rPr>
        <w:t>FN</w:t>
      </w:r>
      <w:r w:rsidRPr="0066191A">
        <w:rPr>
          <w:highlight w:val="cyan"/>
        </w:rPr>
        <w:t>: Falsos Negativos</w:t>
      </w:r>
    </w:p>
    <w:p w14:paraId="5B2421C6" w14:textId="457A3B05" w:rsidR="000741F8" w:rsidRPr="00F070F6" w:rsidRDefault="000741F8" w:rsidP="000741F8">
      <w:pPr>
        <w:pStyle w:val="NormalWeb"/>
        <w:jc w:val="both"/>
        <w:rPr>
          <w:highlight w:val="cyan"/>
        </w:rPr>
      </w:pPr>
      <w:r w:rsidRPr="00F070F6">
        <w:rPr>
          <w:highlight w:val="cyan"/>
        </w:rPr>
        <w:t xml:space="preserve">Alta revocação é essencial em contextos clínicos, pois significa que o modelo consegue </w:t>
      </w:r>
      <w:r w:rsidRPr="00F070F6">
        <w:rPr>
          <w:rStyle w:val="Forte"/>
          <w:b w:val="0"/>
          <w:bCs w:val="0"/>
          <w:highlight w:val="cyan"/>
        </w:rPr>
        <w:t>detectar a maioria dos pacientes graves</w:t>
      </w:r>
      <w:r w:rsidRPr="00F070F6">
        <w:rPr>
          <w:highlight w:val="cyan"/>
        </w:rPr>
        <w:t xml:space="preserve">, mesmo que cometa alguns erros. </w:t>
      </w:r>
      <w:r w:rsidR="00F070F6" w:rsidRPr="00F070F6">
        <w:rPr>
          <w:highlight w:val="cyan"/>
        </w:rPr>
        <w:t xml:space="preserve">Essa métrica é especialmente importante quando a detecção de todos os casos relevantes é crítica, como na </w:t>
      </w:r>
      <w:r w:rsidR="00F070F6" w:rsidRPr="00F070F6">
        <w:rPr>
          <w:rStyle w:val="Forte"/>
          <w:b w:val="0"/>
          <w:bCs w:val="0"/>
          <w:highlight w:val="cyan"/>
        </w:rPr>
        <w:t>predição de óbitos em saúde pública</w:t>
      </w:r>
      <w:r w:rsidR="00F070F6" w:rsidRPr="00F070F6">
        <w:rPr>
          <w:b/>
          <w:bCs/>
          <w:highlight w:val="cyan"/>
        </w:rPr>
        <w:t>.</w:t>
      </w:r>
    </w:p>
    <w:p w14:paraId="62291E9B" w14:textId="14309966" w:rsidR="00BA4450" w:rsidRPr="00BA4450" w:rsidRDefault="00BA4450" w:rsidP="00E421F5">
      <w:pPr>
        <w:pStyle w:val="NormalWeb"/>
        <w:rPr>
          <w:highlight w:val="lightGray"/>
        </w:rPr>
      </w:pPr>
    </w:p>
    <w:p w14:paraId="24F3CC5B" w14:textId="62F29006" w:rsidR="00913B83" w:rsidRPr="00523A23" w:rsidRDefault="00913B83" w:rsidP="00913B83">
      <w:pPr>
        <w:pStyle w:val="Ttulo4"/>
        <w:rPr>
          <w:rStyle w:val="Forte"/>
          <w:b/>
          <w:bCs w:val="0"/>
          <w:highlight w:val="yellow"/>
        </w:rPr>
      </w:pPr>
      <w:r w:rsidRPr="00523A23">
        <w:rPr>
          <w:rStyle w:val="Forte"/>
          <w:b/>
          <w:bCs w:val="0"/>
          <w:highlight w:val="yellow"/>
        </w:rPr>
        <w:t>F1-Score</w:t>
      </w:r>
    </w:p>
    <w:p w14:paraId="1DB59424" w14:textId="353BBB83" w:rsidR="00BA4450" w:rsidRDefault="00BA4450" w:rsidP="00813B98">
      <w:pPr>
        <w:spacing w:before="100" w:beforeAutospacing="1" w:after="100" w:afterAutospacing="1" w:line="240" w:lineRule="auto"/>
      </w:pPr>
      <w:r w:rsidRPr="00FE058E">
        <w:rPr>
          <w:rFonts w:eastAsia="Times New Roman" w:cs="Times New Roman"/>
          <w:szCs w:val="24"/>
          <w:highlight w:val="cyan"/>
          <w:lang w:eastAsia="pt-BR"/>
        </w:rPr>
        <w:t xml:space="preserve">O F1-score é a média harmônica entre precisão e recall, fornecendo um equilíbrio entre essas duas métricas </w:t>
      </w:r>
      <w:r w:rsidRPr="00FE058E">
        <w:rPr>
          <w:highlight w:val="cyan"/>
        </w:rPr>
        <w:t>(SILVA; SILVA NETO, 2022</w:t>
      </w:r>
      <w:r w:rsidR="00F452E0" w:rsidRPr="00FE058E">
        <w:rPr>
          <w:highlight w:val="cyan"/>
        </w:rPr>
        <w:t>).</w:t>
      </w:r>
    </w:p>
    <w:p w14:paraId="37F38771" w14:textId="50578D1E" w:rsidR="00913B83" w:rsidRPr="00FC531F" w:rsidRDefault="004F6737" w:rsidP="00813B98">
      <w:pPr>
        <w:pStyle w:val="NormalWeb"/>
        <w:jc w:val="both"/>
        <w:rPr>
          <w:highlight w:val="cyan"/>
        </w:rPr>
      </w:pPr>
      <w:r w:rsidRPr="00FC531F">
        <w:rPr>
          <w:highlight w:val="cyan"/>
        </w:rPr>
        <w:t xml:space="preserve">O </w:t>
      </w:r>
      <w:r w:rsidRPr="00FC531F">
        <w:rPr>
          <w:rStyle w:val="Forte"/>
          <w:b w:val="0"/>
          <w:bCs w:val="0"/>
          <w:highlight w:val="cyan"/>
        </w:rPr>
        <w:t>F1-score</w:t>
      </w:r>
      <w:r w:rsidRPr="00FC531F">
        <w:rPr>
          <w:highlight w:val="cyan"/>
        </w:rPr>
        <w:t xml:space="preserve"> é a média harmônica entre a </w:t>
      </w:r>
      <w:r w:rsidRPr="00FC531F">
        <w:rPr>
          <w:rStyle w:val="Forte"/>
          <w:b w:val="0"/>
          <w:bCs w:val="0"/>
          <w:highlight w:val="cyan"/>
        </w:rPr>
        <w:t>precisão</w:t>
      </w:r>
      <w:r w:rsidRPr="00FC531F">
        <w:rPr>
          <w:b/>
          <w:bCs/>
          <w:highlight w:val="cyan"/>
        </w:rPr>
        <w:t xml:space="preserve"> </w:t>
      </w:r>
      <w:r w:rsidRPr="00FC531F">
        <w:rPr>
          <w:highlight w:val="cyan"/>
        </w:rPr>
        <w:t xml:space="preserve">e o </w:t>
      </w:r>
      <w:r w:rsidRPr="00FC531F">
        <w:rPr>
          <w:rStyle w:val="Forte"/>
          <w:b w:val="0"/>
          <w:bCs w:val="0"/>
          <w:highlight w:val="cyan"/>
        </w:rPr>
        <w:t>recall</w:t>
      </w:r>
      <w:r w:rsidRPr="00FC531F">
        <w:rPr>
          <w:highlight w:val="cyan"/>
        </w:rPr>
        <w:t xml:space="preserve">, sendo particularmente útil em conjuntos de dados </w:t>
      </w:r>
      <w:r w:rsidRPr="00FC531F">
        <w:rPr>
          <w:rStyle w:val="Forte"/>
          <w:b w:val="0"/>
          <w:bCs w:val="0"/>
          <w:highlight w:val="cyan"/>
        </w:rPr>
        <w:t>desbalanceados</w:t>
      </w:r>
      <w:r w:rsidRPr="00FC531F">
        <w:rPr>
          <w:highlight w:val="cyan"/>
        </w:rPr>
        <w:t xml:space="preserve">, pois penaliza modelos que apresentam bom desempenho apenas em uma das duas medidas. A fórmula para seu cálculo é apresentada na </w:t>
      </w:r>
      <w:r w:rsidRPr="00FC531F">
        <w:rPr>
          <w:rStyle w:val="Forte"/>
          <w:b w:val="0"/>
          <w:bCs w:val="0"/>
          <w:highlight w:val="cyan"/>
        </w:rPr>
        <w:t>Equação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
        <w:gridCol w:w="6913"/>
        <w:gridCol w:w="808"/>
      </w:tblGrid>
      <w:tr w:rsidR="00E421F5" w:rsidRPr="00616E76" w14:paraId="1B8B44DE" w14:textId="77777777" w:rsidTr="003076F6">
        <w:tc>
          <w:tcPr>
            <w:tcW w:w="846" w:type="dxa"/>
          </w:tcPr>
          <w:p w14:paraId="3C6554CB" w14:textId="77777777" w:rsidR="00E421F5" w:rsidRPr="00616E76" w:rsidRDefault="00E421F5" w:rsidP="003076F6">
            <w:pPr>
              <w:pStyle w:val="CorpodoTexto"/>
              <w:ind w:firstLine="0"/>
              <w:rPr>
                <w:highlight w:val="lightGray"/>
              </w:rPr>
            </w:pPr>
          </w:p>
        </w:tc>
        <w:tc>
          <w:tcPr>
            <w:tcW w:w="7371" w:type="dxa"/>
            <w:vAlign w:val="center"/>
          </w:tcPr>
          <w:p w14:paraId="1672C4A5" w14:textId="49341EB3" w:rsidR="00E421F5" w:rsidRPr="00616E76" w:rsidRDefault="00E421F5" w:rsidP="003076F6">
            <w:pPr>
              <w:pStyle w:val="CorpodoTexto"/>
              <w:ind w:firstLine="0"/>
              <w:rPr>
                <w:highlight w:val="lightGray"/>
              </w:rPr>
            </w:pPr>
            <m:oMathPara>
              <m:oMath>
                <m:r>
                  <m:rPr>
                    <m:sty m:val="p"/>
                  </m:rPr>
                  <w:rPr>
                    <w:rFonts w:ascii="Cambria Math" w:hAnsi="Cambria Math" w:cs="Arial"/>
                    <w:color w:val="000000"/>
                    <w:highlight w:val="lightGray"/>
                  </w:rPr>
                  <m:t xml:space="preserve">F1=2 x </m:t>
                </m:r>
                <m:f>
                  <m:fPr>
                    <m:ctrlPr>
                      <w:rPr>
                        <w:rFonts w:ascii="Cambria Math" w:hAnsi="Cambria Math" w:cs="Arial"/>
                        <w:color w:val="000000"/>
                        <w:highlight w:val="lightGray"/>
                      </w:rPr>
                    </m:ctrlPr>
                  </m:fPr>
                  <m:num>
                    <m:r>
                      <w:rPr>
                        <w:rFonts w:ascii="Cambria Math" w:hAnsi="Cambria Math" w:cs="Arial"/>
                        <w:color w:val="000000"/>
                        <w:highlight w:val="lightGray"/>
                      </w:rPr>
                      <m:t>Precisão x Recall</m:t>
                    </m:r>
                  </m:num>
                  <m:den>
                    <m:r>
                      <w:rPr>
                        <w:rFonts w:ascii="Cambria Math" w:hAnsi="Cambria Math" w:cs="Arial"/>
                        <w:color w:val="000000"/>
                        <w:highlight w:val="lightGray"/>
                      </w:rPr>
                      <m:t>Precisão+ Recall</m:t>
                    </m:r>
                  </m:den>
                </m:f>
              </m:oMath>
            </m:oMathPara>
          </w:p>
        </w:tc>
        <w:tc>
          <w:tcPr>
            <w:tcW w:w="844" w:type="dxa"/>
            <w:vAlign w:val="center"/>
          </w:tcPr>
          <w:p w14:paraId="4BEE99B3" w14:textId="2244710B" w:rsidR="00E421F5" w:rsidRPr="00616E76" w:rsidRDefault="00E421F5" w:rsidP="003076F6">
            <w:pPr>
              <w:pStyle w:val="CorpodoTexto"/>
              <w:ind w:firstLine="0"/>
              <w:jc w:val="right"/>
              <w:rPr>
                <w:highlight w:val="lightGray"/>
              </w:rPr>
            </w:pPr>
            <w:r w:rsidRPr="00616E76">
              <w:rPr>
                <w:highlight w:val="lightGray"/>
              </w:rPr>
              <w:t>(</w:t>
            </w:r>
            <w:r w:rsidR="00813B98">
              <w:rPr>
                <w:highlight w:val="lightGray"/>
              </w:rPr>
              <w:t>?</w:t>
            </w:r>
            <w:r w:rsidRPr="00616E76">
              <w:rPr>
                <w:highlight w:val="lightGray"/>
              </w:rPr>
              <w:t>)</w:t>
            </w:r>
          </w:p>
        </w:tc>
      </w:tr>
    </w:tbl>
    <w:p w14:paraId="53907282" w14:textId="0F0A26E9" w:rsidR="00FE2B5A" w:rsidRDefault="00FE2B5A" w:rsidP="00FE2B5A">
      <w:pPr>
        <w:rPr>
          <w:highlight w:val="lightGray"/>
        </w:rPr>
      </w:pPr>
    </w:p>
    <w:p w14:paraId="4ABBDF9C" w14:textId="795A05E1" w:rsidR="00A16D86" w:rsidRPr="00A16D86" w:rsidRDefault="00A16D86" w:rsidP="00A16D86">
      <w:pPr>
        <w:pStyle w:val="NormalWeb"/>
        <w:jc w:val="both"/>
        <w:rPr>
          <w:rFonts w:eastAsiaTheme="minorHAnsi" w:cstheme="minorBidi"/>
          <w:szCs w:val="22"/>
          <w:highlight w:val="cyan"/>
          <w:lang w:eastAsia="en-US"/>
        </w:rPr>
      </w:pPr>
      <w:commentRangeStart w:id="24"/>
      <w:r w:rsidRPr="00A16D86">
        <w:rPr>
          <w:rFonts w:eastAsiaTheme="minorHAnsi" w:cstheme="minorBidi"/>
          <w:szCs w:val="22"/>
          <w:highlight w:val="cyan"/>
          <w:lang w:eastAsia="en-US"/>
        </w:rPr>
        <w:t>O termo F1-score vem da expressão "F-</w:t>
      </w:r>
      <w:proofErr w:type="spellStart"/>
      <w:r w:rsidRPr="00A16D86">
        <w:rPr>
          <w:rFonts w:eastAsiaTheme="minorHAnsi" w:cstheme="minorBidi"/>
          <w:szCs w:val="22"/>
          <w:highlight w:val="cyan"/>
          <w:lang w:eastAsia="en-US"/>
        </w:rPr>
        <w:t>measure</w:t>
      </w:r>
      <w:proofErr w:type="spellEnd"/>
      <w:r w:rsidRPr="00A16D86">
        <w:rPr>
          <w:rFonts w:eastAsiaTheme="minorHAnsi" w:cstheme="minorBidi"/>
          <w:szCs w:val="22"/>
          <w:highlight w:val="cyan"/>
          <w:lang w:eastAsia="en-US"/>
        </w:rPr>
        <w:t xml:space="preserve">" ou "F-score", onde “F” é apenas uma denominação para a métrica, criada originalmente por van </w:t>
      </w:r>
      <w:proofErr w:type="spellStart"/>
      <w:r w:rsidRPr="00A16D86">
        <w:rPr>
          <w:rFonts w:eastAsiaTheme="minorHAnsi" w:cstheme="minorBidi"/>
          <w:szCs w:val="22"/>
          <w:highlight w:val="cyan"/>
          <w:lang w:eastAsia="en-US"/>
        </w:rPr>
        <w:t>Rijsbergen</w:t>
      </w:r>
      <w:proofErr w:type="spellEnd"/>
      <w:r w:rsidRPr="00A16D86">
        <w:rPr>
          <w:rFonts w:eastAsiaTheme="minorHAnsi" w:cstheme="minorBidi"/>
          <w:szCs w:val="22"/>
          <w:highlight w:val="cyan"/>
          <w:lang w:eastAsia="en-US"/>
        </w:rPr>
        <w:t xml:space="preserve"> (1979) no contexto de recuperação de informações e o número “1” indica que é utilizada a média harmônica padrão (também chamada de F1).</w:t>
      </w:r>
      <w:commentRangeEnd w:id="24"/>
      <w:r w:rsidR="00F70364">
        <w:rPr>
          <w:rStyle w:val="Refdecomentrio"/>
          <w:rFonts w:eastAsiaTheme="minorHAnsi" w:cstheme="minorBidi"/>
          <w:lang w:eastAsia="en-US"/>
        </w:rPr>
        <w:commentReference w:id="24"/>
      </w:r>
    </w:p>
    <w:p w14:paraId="6814A77E" w14:textId="4C941F5F" w:rsidR="00913B83" w:rsidRDefault="00913B83" w:rsidP="00913B83">
      <w:pPr>
        <w:pStyle w:val="Ttulo4"/>
        <w:rPr>
          <w:rStyle w:val="Forte"/>
          <w:b/>
          <w:bCs w:val="0"/>
          <w:highlight w:val="yellow"/>
          <w:lang w:val="pt-BR"/>
        </w:rPr>
      </w:pPr>
      <w:r w:rsidRPr="00523A23">
        <w:rPr>
          <w:rStyle w:val="Forte"/>
          <w:b/>
          <w:bCs w:val="0"/>
          <w:highlight w:val="yellow"/>
          <w:lang w:val="pt-BR"/>
        </w:rPr>
        <w:lastRenderedPageBreak/>
        <w:t>AUC-ROC (Área sob a Curva ROC)</w:t>
      </w:r>
    </w:p>
    <w:p w14:paraId="651FC19D" w14:textId="64D433BB" w:rsidR="002E03D2" w:rsidRPr="000A51FE" w:rsidRDefault="002E03D2" w:rsidP="00752257">
      <w:pPr>
        <w:spacing w:before="100" w:beforeAutospacing="1" w:after="100" w:afterAutospacing="1" w:line="240" w:lineRule="auto"/>
        <w:rPr>
          <w:rFonts w:eastAsia="Times New Roman" w:cs="Times New Roman"/>
          <w:szCs w:val="24"/>
          <w:highlight w:val="cyan"/>
          <w:lang w:eastAsia="pt-BR"/>
        </w:rPr>
      </w:pPr>
      <w:r w:rsidRPr="000A51FE">
        <w:rPr>
          <w:rFonts w:eastAsia="Times New Roman" w:cs="Times New Roman"/>
          <w:szCs w:val="24"/>
          <w:highlight w:val="cyan"/>
          <w:lang w:eastAsia="pt-BR"/>
        </w:rPr>
        <w:t xml:space="preserve">A Curva </w:t>
      </w:r>
      <w:proofErr w:type="spellStart"/>
      <w:r w:rsidRPr="003A4A6F">
        <w:rPr>
          <w:rFonts w:eastAsia="Times New Roman" w:cs="Times New Roman"/>
          <w:i/>
          <w:iCs/>
          <w:szCs w:val="24"/>
          <w:highlight w:val="cyan"/>
          <w:lang w:eastAsia="pt-BR"/>
        </w:rPr>
        <w:t>Receiver</w:t>
      </w:r>
      <w:proofErr w:type="spellEnd"/>
      <w:r w:rsidRPr="003A4A6F">
        <w:rPr>
          <w:rFonts w:eastAsia="Times New Roman" w:cs="Times New Roman"/>
          <w:i/>
          <w:iCs/>
          <w:szCs w:val="24"/>
          <w:highlight w:val="cyan"/>
          <w:lang w:eastAsia="pt-BR"/>
        </w:rPr>
        <w:t xml:space="preserve"> </w:t>
      </w:r>
      <w:proofErr w:type="spellStart"/>
      <w:r w:rsidRPr="003A4A6F">
        <w:rPr>
          <w:rFonts w:eastAsia="Times New Roman" w:cs="Times New Roman"/>
          <w:i/>
          <w:iCs/>
          <w:szCs w:val="24"/>
          <w:highlight w:val="cyan"/>
          <w:lang w:eastAsia="pt-BR"/>
        </w:rPr>
        <w:t>Operating</w:t>
      </w:r>
      <w:proofErr w:type="spellEnd"/>
      <w:r w:rsidRPr="003A4A6F">
        <w:rPr>
          <w:rFonts w:eastAsia="Times New Roman" w:cs="Times New Roman"/>
          <w:i/>
          <w:iCs/>
          <w:szCs w:val="24"/>
          <w:highlight w:val="cyan"/>
          <w:lang w:eastAsia="pt-BR"/>
        </w:rPr>
        <w:t xml:space="preserve"> </w:t>
      </w:r>
      <w:proofErr w:type="spellStart"/>
      <w:r w:rsidRPr="003A4A6F">
        <w:rPr>
          <w:rFonts w:eastAsia="Times New Roman" w:cs="Times New Roman"/>
          <w:i/>
          <w:iCs/>
          <w:szCs w:val="24"/>
          <w:highlight w:val="cyan"/>
          <w:lang w:eastAsia="pt-BR"/>
        </w:rPr>
        <w:t>Characteristic</w:t>
      </w:r>
      <w:proofErr w:type="spellEnd"/>
      <w:r w:rsidRPr="000A51FE">
        <w:rPr>
          <w:rFonts w:eastAsia="Times New Roman" w:cs="Times New Roman"/>
          <w:szCs w:val="24"/>
          <w:highlight w:val="cyan"/>
          <w:lang w:eastAsia="pt-BR"/>
        </w:rPr>
        <w:t xml:space="preserve"> (ROC) é uma ferramenta gráfica amplamente utilizada para avaliar o desempenho de modelos de classificação binária. Ela ilustra a relação entre a taxa de verdadeiros positivos (</w:t>
      </w:r>
      <w:proofErr w:type="spellStart"/>
      <w:r w:rsidRPr="003A4A6F">
        <w:rPr>
          <w:rFonts w:eastAsia="Times New Roman" w:cs="Times New Roman"/>
          <w:i/>
          <w:iCs/>
          <w:szCs w:val="24"/>
          <w:highlight w:val="cyan"/>
          <w:lang w:eastAsia="pt-BR"/>
        </w:rPr>
        <w:t>True</w:t>
      </w:r>
      <w:proofErr w:type="spellEnd"/>
      <w:r w:rsidRPr="003A4A6F">
        <w:rPr>
          <w:rFonts w:eastAsia="Times New Roman" w:cs="Times New Roman"/>
          <w:i/>
          <w:iCs/>
          <w:szCs w:val="24"/>
          <w:highlight w:val="cyan"/>
          <w:lang w:eastAsia="pt-BR"/>
        </w:rPr>
        <w:t xml:space="preserve"> Positive Rate – </w:t>
      </w:r>
      <w:r w:rsidRPr="003A4A6F">
        <w:rPr>
          <w:rFonts w:eastAsia="Times New Roman" w:cs="Times New Roman"/>
          <w:i/>
          <w:iCs/>
          <w:szCs w:val="24"/>
          <w:highlight w:val="red"/>
          <w:lang w:eastAsia="pt-BR"/>
        </w:rPr>
        <w:t>TPR</w:t>
      </w:r>
      <w:r w:rsidRPr="000A51FE">
        <w:rPr>
          <w:rFonts w:eastAsia="Times New Roman" w:cs="Times New Roman"/>
          <w:szCs w:val="24"/>
          <w:highlight w:val="cyan"/>
          <w:lang w:eastAsia="pt-BR"/>
        </w:rPr>
        <w:t xml:space="preserve"> ou Recall) e a taxa de falsos positivos (</w:t>
      </w:r>
      <w:r w:rsidRPr="003A4A6F">
        <w:rPr>
          <w:rFonts w:eastAsia="Times New Roman" w:cs="Times New Roman"/>
          <w:i/>
          <w:iCs/>
          <w:szCs w:val="24"/>
          <w:highlight w:val="cyan"/>
          <w:lang w:eastAsia="pt-BR"/>
        </w:rPr>
        <w:t>False Positive Rate</w:t>
      </w:r>
      <w:r w:rsidRPr="000A51FE">
        <w:rPr>
          <w:rFonts w:eastAsia="Times New Roman" w:cs="Times New Roman"/>
          <w:szCs w:val="24"/>
          <w:highlight w:val="cyan"/>
          <w:lang w:eastAsia="pt-BR"/>
        </w:rPr>
        <w:t xml:space="preserve"> – </w:t>
      </w:r>
      <w:r w:rsidRPr="003A4A6F">
        <w:rPr>
          <w:rFonts w:eastAsia="Times New Roman" w:cs="Times New Roman"/>
          <w:szCs w:val="24"/>
          <w:highlight w:val="red"/>
          <w:lang w:eastAsia="pt-BR"/>
        </w:rPr>
        <w:t>FPR</w:t>
      </w:r>
      <w:r w:rsidR="003A4A6F">
        <w:rPr>
          <w:rFonts w:eastAsia="Times New Roman" w:cs="Times New Roman"/>
          <w:szCs w:val="24"/>
          <w:highlight w:val="cyan"/>
          <w:lang w:eastAsia="pt-BR"/>
        </w:rPr>
        <w:t xml:space="preserve"> </w:t>
      </w:r>
      <w:r w:rsidRPr="000A51FE">
        <w:rPr>
          <w:rFonts w:eastAsia="Times New Roman" w:cs="Times New Roman"/>
          <w:szCs w:val="24"/>
          <w:highlight w:val="cyan"/>
          <w:lang w:eastAsia="pt-BR"/>
        </w:rPr>
        <w:t xml:space="preserve">ou 1 – Especificidade) em diferentes limiares de decisão do modelo. </w:t>
      </w:r>
    </w:p>
    <w:p w14:paraId="5E0672A9" w14:textId="772F156F" w:rsidR="00A369E1" w:rsidRPr="000A51FE" w:rsidRDefault="004551A5" w:rsidP="00752257">
      <w:pPr>
        <w:spacing w:before="100" w:beforeAutospacing="1" w:after="100" w:afterAutospacing="1" w:line="240" w:lineRule="auto"/>
        <w:rPr>
          <w:rFonts w:eastAsia="Times New Roman" w:cs="Times New Roman"/>
          <w:szCs w:val="24"/>
          <w:highlight w:val="cyan"/>
          <w:lang w:eastAsia="pt-BR"/>
        </w:rPr>
      </w:pPr>
      <w:r w:rsidRPr="000A51FE">
        <w:rPr>
          <w:highlight w:val="cyan"/>
        </w:rPr>
        <w:t xml:space="preserve">“Uma excelente alternativa é fazer a </w:t>
      </w:r>
      <w:proofErr w:type="spellStart"/>
      <w:r w:rsidRPr="000A51FE">
        <w:rPr>
          <w:highlight w:val="cyan"/>
        </w:rPr>
        <w:t>Receiver</w:t>
      </w:r>
      <w:proofErr w:type="spellEnd"/>
      <w:r w:rsidRPr="000A51FE">
        <w:rPr>
          <w:highlight w:val="cyan"/>
        </w:rPr>
        <w:t xml:space="preserve"> </w:t>
      </w:r>
      <w:proofErr w:type="spellStart"/>
      <w:r w:rsidRPr="000A51FE">
        <w:rPr>
          <w:highlight w:val="cyan"/>
        </w:rPr>
        <w:t>Operating</w:t>
      </w:r>
      <w:proofErr w:type="spellEnd"/>
      <w:r w:rsidRPr="000A51FE">
        <w:rPr>
          <w:highlight w:val="cyan"/>
        </w:rPr>
        <w:t xml:space="preserve"> </w:t>
      </w:r>
      <w:proofErr w:type="spellStart"/>
      <w:r w:rsidRPr="000A51FE">
        <w:rPr>
          <w:highlight w:val="cyan"/>
        </w:rPr>
        <w:t>Characteristic</w:t>
      </w:r>
      <w:proofErr w:type="spellEnd"/>
      <w:r w:rsidRPr="000A51FE">
        <w:rPr>
          <w:highlight w:val="cyan"/>
        </w:rPr>
        <w:t xml:space="preserve"> (ROC) e calcular a Area </w:t>
      </w:r>
      <w:proofErr w:type="spellStart"/>
      <w:r w:rsidRPr="000A51FE">
        <w:rPr>
          <w:highlight w:val="cyan"/>
        </w:rPr>
        <w:t>Under</w:t>
      </w:r>
      <w:proofErr w:type="spellEnd"/>
      <w:r w:rsidRPr="000A51FE">
        <w:rPr>
          <w:highlight w:val="cyan"/>
        </w:rPr>
        <w:t xml:space="preserve"> </w:t>
      </w:r>
      <w:proofErr w:type="spellStart"/>
      <w:r w:rsidRPr="000A51FE">
        <w:rPr>
          <w:highlight w:val="cyan"/>
        </w:rPr>
        <w:t>the</w:t>
      </w:r>
      <w:proofErr w:type="spellEnd"/>
      <w:r w:rsidRPr="000A51FE">
        <w:rPr>
          <w:highlight w:val="cyan"/>
        </w:rPr>
        <w:t xml:space="preserve"> Curve (AUC). A curva ROC mensura a capacidade de predição do modelo proposto por meio das predições da sensibilidade e da especificidade. Essa técnica serve para visualizar, organizar e classificar o modelo com base na performance preditiva; em termos práticos, quanto mais ao noroeste do gráfico a curva estiver, melhor”</w:t>
      </w:r>
      <w:commentRangeStart w:id="25"/>
      <w:r w:rsidRPr="000A51FE">
        <w:rPr>
          <w:highlight w:val="cyan"/>
        </w:rPr>
        <w:t xml:space="preserve"> (SILVA; SILVA NETO, 2022</w:t>
      </w:r>
      <w:r w:rsidR="002E03D2" w:rsidRPr="000A51FE">
        <w:rPr>
          <w:highlight w:val="cyan"/>
        </w:rPr>
        <w:t>)</w:t>
      </w:r>
      <w:r w:rsidRPr="000A51FE">
        <w:rPr>
          <w:highlight w:val="cyan"/>
        </w:rPr>
        <w:t>.</w:t>
      </w:r>
      <w:commentRangeEnd w:id="25"/>
      <w:r w:rsidRPr="000A51FE">
        <w:rPr>
          <w:rStyle w:val="Refdecomentrio"/>
          <w:highlight w:val="cyan"/>
        </w:rPr>
        <w:commentReference w:id="25"/>
      </w:r>
    </w:p>
    <w:p w14:paraId="7A595D92" w14:textId="5FBFC4F0" w:rsidR="00594303" w:rsidRPr="000A51FE" w:rsidRDefault="00594303" w:rsidP="00A834FD">
      <w:pPr>
        <w:pStyle w:val="Ttulo4"/>
        <w:numPr>
          <w:ilvl w:val="0"/>
          <w:numId w:val="4"/>
        </w:numPr>
        <w:rPr>
          <w:rStyle w:val="Forte"/>
          <w:highlight w:val="cyan"/>
          <w:lang w:val="pt-BR"/>
        </w:rPr>
      </w:pPr>
      <w:r w:rsidRPr="000A51FE">
        <w:rPr>
          <w:rStyle w:val="Forte"/>
          <w:highlight w:val="cyan"/>
          <w:lang w:val="pt-BR"/>
        </w:rPr>
        <w:t xml:space="preserve">Funcionamento curva </w:t>
      </w:r>
      <w:r w:rsidR="009A20EE" w:rsidRPr="000A51FE">
        <w:rPr>
          <w:rStyle w:val="Forte"/>
          <w:highlight w:val="cyan"/>
          <w:lang w:val="pt-BR"/>
        </w:rPr>
        <w:t>ROC</w:t>
      </w:r>
    </w:p>
    <w:p w14:paraId="27159AAD" w14:textId="05603299" w:rsidR="00594303" w:rsidRPr="000A51FE" w:rsidRDefault="002E03D2" w:rsidP="00594303">
      <w:pPr>
        <w:spacing w:before="100" w:beforeAutospacing="1" w:after="100" w:afterAutospacing="1" w:line="240" w:lineRule="auto"/>
        <w:jc w:val="left"/>
        <w:rPr>
          <w:rFonts w:eastAsia="Times New Roman" w:cs="Times New Roman"/>
          <w:szCs w:val="24"/>
          <w:highlight w:val="cyan"/>
          <w:lang w:eastAsia="pt-BR"/>
        </w:rPr>
      </w:pPr>
      <w:r w:rsidRPr="000A51FE">
        <w:rPr>
          <w:highlight w:val="cyan"/>
        </w:rPr>
        <w:t xml:space="preserve">O eixo </w:t>
      </w:r>
      <w:r w:rsidRPr="000A51FE">
        <w:rPr>
          <w:rStyle w:val="Forte"/>
          <w:b w:val="0"/>
          <w:bCs w:val="0"/>
          <w:highlight w:val="cyan"/>
        </w:rPr>
        <w:t>Y</w:t>
      </w:r>
      <w:r w:rsidRPr="000A51FE">
        <w:rPr>
          <w:highlight w:val="cyan"/>
        </w:rPr>
        <w:t xml:space="preserve"> da curva representa a </w:t>
      </w:r>
      <w:r w:rsidRPr="000A51FE">
        <w:rPr>
          <w:rStyle w:val="Forte"/>
          <w:b w:val="0"/>
          <w:bCs w:val="0"/>
          <w:highlight w:val="cyan"/>
        </w:rPr>
        <w:t>taxa de verdadeiros positivos (TPR)</w:t>
      </w:r>
      <w:r w:rsidRPr="000A51FE">
        <w:rPr>
          <w:b/>
          <w:bCs/>
          <w:highlight w:val="cyan"/>
        </w:rPr>
        <w:t>,</w:t>
      </w:r>
      <w:r w:rsidRPr="000A51FE">
        <w:rPr>
          <w:highlight w:val="cyan"/>
        </w:rPr>
        <w:t xml:space="preserve"> seu cálculo pode ser verificado na Equação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
        <w:gridCol w:w="6893"/>
        <w:gridCol w:w="815"/>
      </w:tblGrid>
      <w:tr w:rsidR="00594303" w:rsidRPr="000A51FE" w14:paraId="6947DA03" w14:textId="77777777" w:rsidTr="002E03D2">
        <w:tc>
          <w:tcPr>
            <w:tcW w:w="796" w:type="dxa"/>
          </w:tcPr>
          <w:p w14:paraId="68325489" w14:textId="77777777" w:rsidR="00594303" w:rsidRPr="000A51FE" w:rsidRDefault="00594303" w:rsidP="003076F6">
            <w:pPr>
              <w:pStyle w:val="CorpodoTexto"/>
              <w:ind w:firstLine="0"/>
              <w:rPr>
                <w:highlight w:val="cyan"/>
              </w:rPr>
            </w:pPr>
          </w:p>
        </w:tc>
        <w:tc>
          <w:tcPr>
            <w:tcW w:w="6893" w:type="dxa"/>
            <w:vAlign w:val="center"/>
          </w:tcPr>
          <w:p w14:paraId="6DE1EB60" w14:textId="4DB48076" w:rsidR="00594303" w:rsidRPr="000A51FE" w:rsidRDefault="00594303" w:rsidP="003076F6">
            <w:pPr>
              <w:pStyle w:val="CorpodoTexto"/>
              <w:ind w:firstLine="0"/>
              <w:rPr>
                <w:highlight w:val="cyan"/>
              </w:rPr>
            </w:pPr>
            <m:oMathPara>
              <m:oMath>
                <m:r>
                  <m:rPr>
                    <m:sty m:val="p"/>
                  </m:rPr>
                  <w:rPr>
                    <w:rFonts w:ascii="Cambria Math" w:hAnsi="Cambria Math" w:cs="Arial"/>
                    <w:color w:val="000000"/>
                    <w:highlight w:val="cyan"/>
                  </w:rPr>
                  <m:t xml:space="preserve">TPR= </m:t>
                </m:r>
                <m:f>
                  <m:fPr>
                    <m:ctrlPr>
                      <w:rPr>
                        <w:rFonts w:ascii="Cambria Math" w:hAnsi="Cambria Math" w:cs="Arial"/>
                        <w:color w:val="000000"/>
                        <w:highlight w:val="cyan"/>
                      </w:rPr>
                    </m:ctrlPr>
                  </m:fPr>
                  <m:num>
                    <m:r>
                      <m:rPr>
                        <m:sty m:val="p"/>
                      </m:rPr>
                      <w:rPr>
                        <w:rFonts w:ascii="Cambria Math" w:hAnsi="Cambria Math" w:cs="Arial"/>
                        <w:color w:val="000000"/>
                        <w:highlight w:val="cyan"/>
                      </w:rPr>
                      <m:t>VP</m:t>
                    </m:r>
                  </m:num>
                  <m:den>
                    <m:r>
                      <w:rPr>
                        <w:rFonts w:ascii="Cambria Math" w:hAnsi="Cambria Math" w:cs="Arial"/>
                        <w:color w:val="000000"/>
                        <w:highlight w:val="cyan"/>
                      </w:rPr>
                      <m:t>VP+FN</m:t>
                    </m:r>
                  </m:den>
                </m:f>
              </m:oMath>
            </m:oMathPara>
          </w:p>
        </w:tc>
        <w:tc>
          <w:tcPr>
            <w:tcW w:w="815" w:type="dxa"/>
            <w:vAlign w:val="center"/>
          </w:tcPr>
          <w:p w14:paraId="0F0FB964" w14:textId="31B67770" w:rsidR="00594303" w:rsidRPr="000A51FE" w:rsidRDefault="00594303" w:rsidP="003076F6">
            <w:pPr>
              <w:pStyle w:val="CorpodoTexto"/>
              <w:ind w:firstLine="0"/>
              <w:jc w:val="right"/>
              <w:rPr>
                <w:highlight w:val="cyan"/>
              </w:rPr>
            </w:pPr>
            <w:r w:rsidRPr="000A51FE">
              <w:rPr>
                <w:highlight w:val="cyan"/>
              </w:rPr>
              <w:t>(</w:t>
            </w:r>
            <w:r w:rsidR="002E03D2" w:rsidRPr="000A51FE">
              <w:rPr>
                <w:highlight w:val="cyan"/>
              </w:rPr>
              <w:t>?</w:t>
            </w:r>
            <w:r w:rsidRPr="000A51FE">
              <w:rPr>
                <w:highlight w:val="cyan"/>
              </w:rPr>
              <w:t>)</w:t>
            </w:r>
          </w:p>
        </w:tc>
      </w:tr>
    </w:tbl>
    <w:p w14:paraId="419C915E" w14:textId="4FAE3625" w:rsidR="00594303" w:rsidRPr="000A51FE" w:rsidRDefault="002E03D2" w:rsidP="00594303">
      <w:pPr>
        <w:spacing w:before="100" w:beforeAutospacing="1" w:after="100" w:afterAutospacing="1" w:line="240" w:lineRule="auto"/>
        <w:jc w:val="left"/>
        <w:rPr>
          <w:rFonts w:eastAsia="Times New Roman" w:cs="Times New Roman"/>
          <w:szCs w:val="24"/>
          <w:highlight w:val="cyan"/>
          <w:lang w:eastAsia="pt-BR"/>
        </w:rPr>
      </w:pPr>
      <w:r w:rsidRPr="000A51FE">
        <w:rPr>
          <w:highlight w:val="cyan"/>
        </w:rPr>
        <w:t xml:space="preserve">O eixo </w:t>
      </w:r>
      <w:r w:rsidRPr="000A51FE">
        <w:rPr>
          <w:rStyle w:val="Forte"/>
          <w:b w:val="0"/>
          <w:bCs w:val="0"/>
          <w:highlight w:val="cyan"/>
        </w:rPr>
        <w:t>X</w:t>
      </w:r>
      <w:r w:rsidRPr="000A51FE">
        <w:rPr>
          <w:highlight w:val="cyan"/>
        </w:rPr>
        <w:t xml:space="preserve"> representa </w:t>
      </w:r>
      <w:r w:rsidRPr="000A51FE">
        <w:rPr>
          <w:b/>
          <w:bCs/>
          <w:highlight w:val="cyan"/>
        </w:rPr>
        <w:t xml:space="preserve">a </w:t>
      </w:r>
      <w:r w:rsidRPr="000A51FE">
        <w:rPr>
          <w:rStyle w:val="Forte"/>
          <w:b w:val="0"/>
          <w:bCs w:val="0"/>
          <w:highlight w:val="cyan"/>
        </w:rPr>
        <w:t>taxa de falsos positivos</w:t>
      </w:r>
      <w:r w:rsidRPr="000A51FE">
        <w:rPr>
          <w:rStyle w:val="Forte"/>
          <w:highlight w:val="cyan"/>
        </w:rPr>
        <w:t xml:space="preserve"> </w:t>
      </w:r>
      <w:r w:rsidRPr="000A51FE">
        <w:rPr>
          <w:rStyle w:val="Forte"/>
          <w:b w:val="0"/>
          <w:bCs w:val="0"/>
          <w:highlight w:val="cyan"/>
        </w:rPr>
        <w:t>(FPR)</w:t>
      </w:r>
      <w:r w:rsidRPr="000A51FE">
        <w:rPr>
          <w:rFonts w:eastAsia="Times New Roman" w:cs="Times New Roman"/>
          <w:szCs w:val="24"/>
          <w:highlight w:val="cyan"/>
          <w:lang w:eastAsia="pt-BR"/>
        </w:rPr>
        <w:t xml:space="preserve">, </w:t>
      </w:r>
      <w:r w:rsidRPr="000A51FE">
        <w:rPr>
          <w:highlight w:val="cyan"/>
        </w:rPr>
        <w:t>seu cálculo pode ser verificado na Equação (?).</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
        <w:gridCol w:w="6893"/>
        <w:gridCol w:w="815"/>
      </w:tblGrid>
      <w:tr w:rsidR="00594303" w:rsidRPr="000A51FE" w14:paraId="371CB994" w14:textId="77777777" w:rsidTr="003076F6">
        <w:tc>
          <w:tcPr>
            <w:tcW w:w="846" w:type="dxa"/>
          </w:tcPr>
          <w:p w14:paraId="2D504DD2" w14:textId="77777777" w:rsidR="00594303" w:rsidRPr="000A51FE" w:rsidRDefault="00594303" w:rsidP="003076F6">
            <w:pPr>
              <w:pStyle w:val="CorpodoTexto"/>
              <w:ind w:firstLine="0"/>
              <w:rPr>
                <w:highlight w:val="cyan"/>
              </w:rPr>
            </w:pPr>
          </w:p>
        </w:tc>
        <w:tc>
          <w:tcPr>
            <w:tcW w:w="7371" w:type="dxa"/>
            <w:vAlign w:val="center"/>
          </w:tcPr>
          <w:p w14:paraId="7CC62C7B" w14:textId="2FACA4BF" w:rsidR="00594303" w:rsidRPr="000A51FE" w:rsidRDefault="00594303" w:rsidP="003076F6">
            <w:pPr>
              <w:pStyle w:val="CorpodoTexto"/>
              <w:ind w:firstLine="0"/>
              <w:rPr>
                <w:highlight w:val="cyan"/>
              </w:rPr>
            </w:pPr>
            <m:oMathPara>
              <m:oMath>
                <m:r>
                  <m:rPr>
                    <m:sty m:val="p"/>
                  </m:rPr>
                  <w:rPr>
                    <w:rFonts w:ascii="Cambria Math" w:hAnsi="Cambria Math" w:cs="Arial"/>
                    <w:color w:val="000000"/>
                    <w:highlight w:val="cyan"/>
                  </w:rPr>
                  <m:t xml:space="preserve">FPR= </m:t>
                </m:r>
                <m:f>
                  <m:fPr>
                    <m:ctrlPr>
                      <w:rPr>
                        <w:rFonts w:ascii="Cambria Math" w:hAnsi="Cambria Math" w:cs="Arial"/>
                        <w:color w:val="000000"/>
                        <w:highlight w:val="cyan"/>
                      </w:rPr>
                    </m:ctrlPr>
                  </m:fPr>
                  <m:num>
                    <m:r>
                      <m:rPr>
                        <m:sty m:val="p"/>
                      </m:rPr>
                      <w:rPr>
                        <w:rFonts w:ascii="Cambria Math" w:hAnsi="Cambria Math" w:cs="Arial"/>
                        <w:color w:val="000000"/>
                        <w:highlight w:val="cyan"/>
                      </w:rPr>
                      <m:t>FP</m:t>
                    </m:r>
                  </m:num>
                  <m:den>
                    <m:r>
                      <w:rPr>
                        <w:rFonts w:ascii="Cambria Math" w:hAnsi="Cambria Math" w:cs="Arial"/>
                        <w:color w:val="000000"/>
                        <w:highlight w:val="cyan"/>
                      </w:rPr>
                      <m:t>FP+VN</m:t>
                    </m:r>
                  </m:den>
                </m:f>
              </m:oMath>
            </m:oMathPara>
          </w:p>
        </w:tc>
        <w:tc>
          <w:tcPr>
            <w:tcW w:w="844" w:type="dxa"/>
            <w:vAlign w:val="center"/>
          </w:tcPr>
          <w:p w14:paraId="59A5578E" w14:textId="626B5193" w:rsidR="00594303" w:rsidRPr="000A51FE" w:rsidRDefault="00594303" w:rsidP="003076F6">
            <w:pPr>
              <w:pStyle w:val="CorpodoTexto"/>
              <w:ind w:firstLine="0"/>
              <w:jc w:val="right"/>
              <w:rPr>
                <w:highlight w:val="cyan"/>
              </w:rPr>
            </w:pPr>
            <w:r w:rsidRPr="000A51FE">
              <w:rPr>
                <w:highlight w:val="cyan"/>
              </w:rPr>
              <w:t>(</w:t>
            </w:r>
            <w:r w:rsidR="002E03D2" w:rsidRPr="000A51FE">
              <w:rPr>
                <w:highlight w:val="cyan"/>
              </w:rPr>
              <w:t>?</w:t>
            </w:r>
            <w:r w:rsidRPr="000A51FE">
              <w:rPr>
                <w:highlight w:val="cyan"/>
              </w:rPr>
              <w:t>)</w:t>
            </w:r>
          </w:p>
        </w:tc>
      </w:tr>
    </w:tbl>
    <w:p w14:paraId="3FEEA1E0" w14:textId="08EB8DDE" w:rsidR="00594303" w:rsidRPr="000A51FE" w:rsidRDefault="00594303" w:rsidP="005C66B4">
      <w:pPr>
        <w:spacing w:before="100" w:beforeAutospacing="1" w:after="100" w:afterAutospacing="1" w:line="240" w:lineRule="auto"/>
        <w:rPr>
          <w:rFonts w:eastAsia="Times New Roman" w:cs="Times New Roman"/>
          <w:szCs w:val="24"/>
          <w:highlight w:val="cyan"/>
          <w:lang w:eastAsia="pt-BR"/>
        </w:rPr>
      </w:pPr>
      <w:r w:rsidRPr="000A51FE">
        <w:rPr>
          <w:rFonts w:eastAsia="Times New Roman" w:cs="Times New Roman"/>
          <w:szCs w:val="24"/>
          <w:highlight w:val="cyan"/>
          <w:lang w:eastAsia="pt-BR"/>
        </w:rPr>
        <w:t xml:space="preserve">Cada ponto da curva ROC corresponde a um limiar de decisão diferente, ou seja, </w:t>
      </w:r>
      <w:r w:rsidR="00C24098" w:rsidRPr="000A51FE">
        <w:rPr>
          <w:rFonts w:eastAsia="Times New Roman" w:cs="Times New Roman"/>
          <w:szCs w:val="24"/>
          <w:highlight w:val="cyan"/>
          <w:lang w:eastAsia="pt-BR"/>
        </w:rPr>
        <w:t>a</w:t>
      </w:r>
      <w:r w:rsidRPr="000A51FE">
        <w:rPr>
          <w:rFonts w:eastAsia="Times New Roman" w:cs="Times New Roman"/>
          <w:szCs w:val="24"/>
          <w:highlight w:val="cyan"/>
          <w:lang w:eastAsia="pt-BR"/>
        </w:rPr>
        <w:t>o variar esse limiar, o modelo pode tornar-se mais ou menos conservador em suas predições, o que afeta diretamente o equilíbrio entre sensibilidade e especificidade.</w:t>
      </w:r>
    </w:p>
    <w:p w14:paraId="7BD1E2DA" w14:textId="4734D324" w:rsidR="00A1192D" w:rsidRPr="000A51FE" w:rsidRDefault="00A1192D" w:rsidP="00A834FD">
      <w:pPr>
        <w:pStyle w:val="Ttulo4"/>
        <w:numPr>
          <w:ilvl w:val="0"/>
          <w:numId w:val="4"/>
        </w:numPr>
        <w:rPr>
          <w:rStyle w:val="Forte"/>
          <w:highlight w:val="cyan"/>
          <w:lang w:val="pt-BR"/>
        </w:rPr>
      </w:pPr>
      <w:r w:rsidRPr="000A51FE">
        <w:rPr>
          <w:rStyle w:val="Forte"/>
          <w:highlight w:val="cyan"/>
          <w:lang w:val="pt-BR"/>
        </w:rPr>
        <w:t xml:space="preserve">Funcionamento </w:t>
      </w:r>
      <w:r w:rsidRPr="000A51FE">
        <w:rPr>
          <w:rFonts w:eastAsia="Times New Roman" w:cs="Times New Roman"/>
          <w:bCs/>
          <w:szCs w:val="24"/>
          <w:highlight w:val="cyan"/>
          <w:lang w:eastAsia="pt-BR"/>
        </w:rPr>
        <w:t>AUC</w:t>
      </w:r>
    </w:p>
    <w:p w14:paraId="51A9D80A" w14:textId="77777777" w:rsidR="00A1192D" w:rsidRPr="000A51FE" w:rsidRDefault="00A1192D" w:rsidP="005C66B4">
      <w:pPr>
        <w:spacing w:before="100" w:beforeAutospacing="1" w:after="100" w:afterAutospacing="1" w:line="240" w:lineRule="auto"/>
        <w:rPr>
          <w:rFonts w:eastAsia="Times New Roman" w:cs="Times New Roman"/>
          <w:szCs w:val="24"/>
          <w:highlight w:val="cyan"/>
          <w:lang w:eastAsia="pt-BR"/>
        </w:rPr>
      </w:pPr>
    </w:p>
    <w:p w14:paraId="40C4E48B" w14:textId="554E2ECF" w:rsidR="00594303" w:rsidRPr="000A51FE" w:rsidRDefault="00594303" w:rsidP="005C66B4">
      <w:pPr>
        <w:spacing w:before="100" w:beforeAutospacing="1" w:after="100" w:afterAutospacing="1" w:line="240" w:lineRule="auto"/>
        <w:rPr>
          <w:rFonts w:eastAsia="Times New Roman" w:cs="Times New Roman"/>
          <w:szCs w:val="24"/>
          <w:highlight w:val="cyan"/>
          <w:lang w:eastAsia="pt-BR"/>
        </w:rPr>
      </w:pPr>
      <w:r w:rsidRPr="000A51FE">
        <w:rPr>
          <w:rFonts w:eastAsia="Times New Roman" w:cs="Times New Roman"/>
          <w:szCs w:val="24"/>
          <w:highlight w:val="cyan"/>
          <w:lang w:eastAsia="pt-BR"/>
        </w:rPr>
        <w:t>A AUC</w:t>
      </w:r>
      <w:r w:rsidR="00A1192D" w:rsidRPr="000A51FE">
        <w:rPr>
          <w:rFonts w:eastAsia="Times New Roman" w:cs="Times New Roman"/>
          <w:szCs w:val="24"/>
          <w:highlight w:val="cyan"/>
          <w:lang w:eastAsia="pt-BR"/>
        </w:rPr>
        <w:t>,</w:t>
      </w:r>
      <w:r w:rsidRPr="000A51FE">
        <w:rPr>
          <w:rFonts w:eastAsia="Times New Roman" w:cs="Times New Roman"/>
          <w:b/>
          <w:bCs/>
          <w:szCs w:val="24"/>
          <w:highlight w:val="cyan"/>
          <w:lang w:eastAsia="pt-BR"/>
        </w:rPr>
        <w:t xml:space="preserve"> </w:t>
      </w:r>
      <w:r w:rsidR="00A1192D" w:rsidRPr="000A51FE">
        <w:rPr>
          <w:rFonts w:eastAsia="Times New Roman" w:cs="Times New Roman"/>
          <w:szCs w:val="24"/>
          <w:highlight w:val="cyan"/>
          <w:lang w:eastAsia="pt-BR"/>
        </w:rPr>
        <w:t>também conhecida como área</w:t>
      </w:r>
      <w:r w:rsidRPr="000A51FE">
        <w:rPr>
          <w:rFonts w:eastAsia="Times New Roman" w:cs="Times New Roman"/>
          <w:szCs w:val="24"/>
          <w:highlight w:val="cyan"/>
          <w:lang w:eastAsia="pt-BR"/>
        </w:rPr>
        <w:t xml:space="preserve"> sob a curva ROC, é uma métrica que resume o desempenho do modelo em todos os limiares possíveis. Seu valor varia entre 0 e 1</w:t>
      </w:r>
      <w:r w:rsidR="00A1192D" w:rsidRPr="000A51FE">
        <w:rPr>
          <w:rFonts w:eastAsia="Times New Roman" w:cs="Times New Roman"/>
          <w:szCs w:val="24"/>
          <w:highlight w:val="cyan"/>
          <w:lang w:eastAsia="pt-BR"/>
        </w:rPr>
        <w:t>,</w:t>
      </w:r>
      <w:r w:rsidRPr="000A51FE">
        <w:rPr>
          <w:rFonts w:eastAsia="Times New Roman" w:cs="Times New Roman"/>
          <w:szCs w:val="24"/>
          <w:highlight w:val="cyan"/>
          <w:lang w:eastAsia="pt-BR"/>
        </w:rPr>
        <w:t xml:space="preserve"> sendo que:</w:t>
      </w:r>
    </w:p>
    <w:p w14:paraId="67463F42" w14:textId="77777777" w:rsidR="00C24098" w:rsidRPr="000A51FE" w:rsidRDefault="00C24098" w:rsidP="00A834FD">
      <w:pPr>
        <w:pStyle w:val="PargrafodaLista"/>
        <w:numPr>
          <w:ilvl w:val="0"/>
          <w:numId w:val="16"/>
        </w:numPr>
        <w:rPr>
          <w:rFonts w:eastAsia="Times New Roman" w:cs="Times New Roman"/>
          <w:szCs w:val="24"/>
          <w:highlight w:val="cyan"/>
          <w:lang w:eastAsia="pt-BR"/>
        </w:rPr>
      </w:pPr>
      <w:r w:rsidRPr="000A51FE">
        <w:rPr>
          <w:rFonts w:eastAsia="Times New Roman" w:cs="Times New Roman"/>
          <w:szCs w:val="24"/>
          <w:highlight w:val="cyan"/>
          <w:lang w:eastAsia="pt-BR"/>
        </w:rPr>
        <w:t>AUC = 1,0 → modelo perfeito, capaz de separar completamente as duas classes;</w:t>
      </w:r>
    </w:p>
    <w:p w14:paraId="4BCD228C" w14:textId="77777777" w:rsidR="00C24098" w:rsidRPr="000A51FE" w:rsidRDefault="00C24098" w:rsidP="00A834FD">
      <w:pPr>
        <w:pStyle w:val="PargrafodaLista"/>
        <w:numPr>
          <w:ilvl w:val="0"/>
          <w:numId w:val="16"/>
        </w:numPr>
        <w:rPr>
          <w:rFonts w:eastAsia="Times New Roman" w:cs="Times New Roman"/>
          <w:szCs w:val="24"/>
          <w:highlight w:val="cyan"/>
          <w:lang w:eastAsia="pt-BR"/>
        </w:rPr>
      </w:pPr>
      <w:r w:rsidRPr="000A51FE">
        <w:rPr>
          <w:rFonts w:eastAsia="Times New Roman" w:cs="Times New Roman"/>
          <w:szCs w:val="24"/>
          <w:highlight w:val="cyan"/>
          <w:lang w:eastAsia="pt-BR"/>
        </w:rPr>
        <w:t>AUC = 0,5 → modelo equivalente a uma classificação aleatória;</w:t>
      </w:r>
    </w:p>
    <w:p w14:paraId="4FD13DAC" w14:textId="77777777" w:rsidR="00C24098" w:rsidRPr="000A51FE" w:rsidRDefault="00C24098" w:rsidP="00A834FD">
      <w:pPr>
        <w:pStyle w:val="PargrafodaLista"/>
        <w:numPr>
          <w:ilvl w:val="0"/>
          <w:numId w:val="16"/>
        </w:numPr>
        <w:rPr>
          <w:rFonts w:eastAsia="Times New Roman" w:cs="Times New Roman"/>
          <w:szCs w:val="24"/>
          <w:highlight w:val="cyan"/>
          <w:lang w:eastAsia="pt-BR"/>
        </w:rPr>
      </w:pPr>
      <w:r w:rsidRPr="000A51FE">
        <w:rPr>
          <w:rFonts w:eastAsia="Times New Roman" w:cs="Times New Roman"/>
          <w:szCs w:val="24"/>
          <w:highlight w:val="cyan"/>
          <w:lang w:eastAsia="pt-BR"/>
        </w:rPr>
        <w:t>AUC &gt; 0,7 → desempenho geralmente considerado aceitável;</w:t>
      </w:r>
    </w:p>
    <w:p w14:paraId="5F0EF0AC" w14:textId="6F38BA44" w:rsidR="00C24098" w:rsidRPr="00EF4A00" w:rsidRDefault="00C24098" w:rsidP="00A834FD">
      <w:pPr>
        <w:pStyle w:val="PargrafodaLista"/>
        <w:numPr>
          <w:ilvl w:val="0"/>
          <w:numId w:val="16"/>
        </w:numPr>
        <w:rPr>
          <w:rFonts w:eastAsia="Times New Roman" w:cs="Times New Roman"/>
          <w:szCs w:val="24"/>
          <w:highlight w:val="cyan"/>
          <w:lang w:eastAsia="pt-BR"/>
        </w:rPr>
      </w:pPr>
      <w:r w:rsidRPr="000A51FE">
        <w:rPr>
          <w:rFonts w:eastAsia="Times New Roman" w:cs="Times New Roman"/>
          <w:szCs w:val="24"/>
          <w:highlight w:val="cyan"/>
          <w:lang w:eastAsia="pt-BR"/>
        </w:rPr>
        <w:t>AUC &gt; 0,9 → modelo com excelente capacidade discriminativa.</w:t>
      </w:r>
    </w:p>
    <w:p w14:paraId="694C5194" w14:textId="6C07366C" w:rsidR="00616E76" w:rsidRPr="00AD6D8B" w:rsidRDefault="00616E76" w:rsidP="00616E76">
      <w:pPr>
        <w:pStyle w:val="Ttulo4"/>
        <w:rPr>
          <w:highlight w:val="yellow"/>
          <w:lang w:val="pt-BR"/>
        </w:rPr>
      </w:pPr>
      <w:r w:rsidRPr="00AD6D8B">
        <w:rPr>
          <w:rStyle w:val="Forte"/>
          <w:b/>
          <w:bCs w:val="0"/>
          <w:highlight w:val="yellow"/>
          <w:lang w:val="pt-BR"/>
        </w:rPr>
        <w:lastRenderedPageBreak/>
        <w:t>Justificativa das Métricas Utilizadas</w:t>
      </w:r>
      <w:r w:rsidR="00AD6D8B" w:rsidRPr="00AD6D8B">
        <w:rPr>
          <w:rStyle w:val="Forte"/>
          <w:b/>
          <w:bCs w:val="0"/>
          <w:highlight w:val="yellow"/>
          <w:lang w:val="pt-BR"/>
        </w:rPr>
        <w:t xml:space="preserve"> </w:t>
      </w:r>
      <w:r w:rsidR="00AD6D8B">
        <w:rPr>
          <w:rStyle w:val="Forte"/>
          <w:b/>
          <w:bCs w:val="0"/>
          <w:highlight w:val="yellow"/>
          <w:lang w:val="pt-BR"/>
        </w:rPr>
        <w:t>Avaliação de Modelos Preditivos</w:t>
      </w:r>
    </w:p>
    <w:p w14:paraId="609EAB98" w14:textId="499A4422" w:rsidR="00F66F05" w:rsidRDefault="00F66F05">
      <w:pPr>
        <w:spacing w:after="160" w:line="259" w:lineRule="auto"/>
        <w:jc w:val="left"/>
        <w:rPr>
          <w:highlight w:val="yellow"/>
        </w:rPr>
      </w:pPr>
    </w:p>
    <w:p w14:paraId="3E34976E" w14:textId="3078A7A2" w:rsidR="00F05AB4" w:rsidRPr="00031F43" w:rsidRDefault="00F05AB4" w:rsidP="00E50FD1">
      <w:pPr>
        <w:spacing w:after="160" w:line="259" w:lineRule="auto"/>
        <w:rPr>
          <w:highlight w:val="cyan"/>
        </w:rPr>
      </w:pPr>
      <w:r w:rsidRPr="00031F43">
        <w:rPr>
          <w:highlight w:val="cyan"/>
        </w:rPr>
        <w:t xml:space="preserve">A avaliação de modelos preditivos é uma etapa essencial no processo de aprendizado de máquina, pois permite verificar o quão bem o modelo é capaz de generalizar e tomar decisões corretas em novos dados. </w:t>
      </w:r>
      <w:r w:rsidR="00E50FD1" w:rsidRPr="00031F43">
        <w:rPr>
          <w:highlight w:val="cyan"/>
        </w:rPr>
        <w:t>Levando em consideração que essa</w:t>
      </w:r>
      <w:r w:rsidRPr="00031F43">
        <w:rPr>
          <w:highlight w:val="cyan"/>
        </w:rPr>
        <w:t xml:space="preserve"> avaliação não se limita apenas a medir a taxa geral de acertos, mas deve considerar métricas que reflitam a capacidade do modelo em lidar com diferentes aspectos do problema, como a distinção entre classes e o impacto de erros de classificação.</w:t>
      </w:r>
    </w:p>
    <w:p w14:paraId="752B8077" w14:textId="5D749D2B" w:rsidR="00186E87" w:rsidRPr="00031F43" w:rsidRDefault="00186E87" w:rsidP="00E50FD1">
      <w:pPr>
        <w:spacing w:after="160" w:line="259" w:lineRule="auto"/>
        <w:rPr>
          <w:highlight w:val="cyan"/>
        </w:rPr>
      </w:pPr>
      <w:r w:rsidRPr="00031F43">
        <w:rPr>
          <w:highlight w:val="cyan"/>
        </w:rPr>
        <w:t>No contexto da predição de desfechos clínicos, como a variável-alvo EVOLUCAO, a presença de desbalanceamento de classes (caracterizada pela predominância de casos de cura em relação a óbitos) torna métricas simples, como por exemplo, a acurácia, insuficientes, pois elas não refletem adequadamente o desempenho do modelo na identificação da classe minoritária.</w:t>
      </w:r>
    </w:p>
    <w:p w14:paraId="375433A8" w14:textId="32006EA3" w:rsidR="00AD6D8B" w:rsidRPr="00031F43" w:rsidRDefault="00AD6D8B" w:rsidP="00E50FD1">
      <w:pPr>
        <w:spacing w:after="160" w:line="259" w:lineRule="auto"/>
        <w:rPr>
          <w:highlight w:val="cyan"/>
        </w:rPr>
      </w:pPr>
      <w:r w:rsidRPr="00031F43">
        <w:rPr>
          <w:highlight w:val="cyan"/>
        </w:rPr>
        <w:t>Além disso, Silva (2021) demonstrou</w:t>
      </w:r>
      <w:r w:rsidR="00107D47" w:rsidRPr="00031F43">
        <w:rPr>
          <w:highlight w:val="cyan"/>
        </w:rPr>
        <w:t>, em seu estudo,</w:t>
      </w:r>
      <w:r w:rsidRPr="00031F43">
        <w:rPr>
          <w:highlight w:val="cyan"/>
        </w:rPr>
        <w:t xml:space="preserve"> que modelos </w:t>
      </w:r>
      <w:commentRangeStart w:id="26"/>
      <w:r w:rsidRPr="00031F43">
        <w:rPr>
          <w:highlight w:val="cyan"/>
        </w:rPr>
        <w:t>ensemble</w:t>
      </w:r>
      <w:commentRangeEnd w:id="26"/>
      <w:r w:rsidR="00291222" w:rsidRPr="00031F43">
        <w:rPr>
          <w:rStyle w:val="Refdecomentrio"/>
          <w:highlight w:val="cyan"/>
        </w:rPr>
        <w:commentReference w:id="26"/>
      </w:r>
      <w:r w:rsidRPr="00031F43">
        <w:rPr>
          <w:highlight w:val="cyan"/>
        </w:rPr>
        <w:t xml:space="preserve">, incluindo </w:t>
      </w:r>
      <w:proofErr w:type="spellStart"/>
      <w:r w:rsidRPr="00136D89">
        <w:rPr>
          <w:i/>
          <w:iCs/>
          <w:highlight w:val="cyan"/>
        </w:rPr>
        <w:t>Random</w:t>
      </w:r>
      <w:proofErr w:type="spellEnd"/>
      <w:r w:rsidRPr="00136D89">
        <w:rPr>
          <w:i/>
          <w:iCs/>
          <w:highlight w:val="cyan"/>
        </w:rPr>
        <w:t xml:space="preserve"> Forest</w:t>
      </w:r>
      <w:r w:rsidRPr="00031F43">
        <w:rPr>
          <w:highlight w:val="cyan"/>
        </w:rPr>
        <w:t xml:space="preserve"> e </w:t>
      </w:r>
      <w:proofErr w:type="spellStart"/>
      <w:r w:rsidRPr="00136D89">
        <w:rPr>
          <w:i/>
          <w:iCs/>
          <w:highlight w:val="cyan"/>
        </w:rPr>
        <w:t>XGBoost</w:t>
      </w:r>
      <w:proofErr w:type="spellEnd"/>
      <w:r w:rsidRPr="00031F43">
        <w:rPr>
          <w:highlight w:val="cyan"/>
        </w:rPr>
        <w:t>, apresentaram resultados robustos na classificação de casos de SRAG, com alta capacidade discriminativa, especialmente quando avaliados por métricas como AUC-ROC e F1-score.</w:t>
      </w:r>
    </w:p>
    <w:p w14:paraId="2FE279A9" w14:textId="04D2F260" w:rsidR="00AD6D8B" w:rsidRDefault="00CA2CBF" w:rsidP="00E50FD1">
      <w:pPr>
        <w:spacing w:after="160" w:line="259" w:lineRule="auto"/>
      </w:pPr>
      <w:r w:rsidRPr="00031F43">
        <w:rPr>
          <w:highlight w:val="cyan"/>
        </w:rPr>
        <w:t>Dessa forma, a escolha das métricas neste trabalho foi fundamentada na necessidade de se considerar tanto o desbalanceamento de classes quanto a gravidade associada aos erros de classificação. Trabalhos revisados (JÚNIOR, 2024; SILVA, 2021) justificam o uso combinado de acurácia, precisão, recall, F1-score e AUC-ROC, permitindo uma avaliação mais abrangente do modelo. Em especial, o F1-score e a AUC-ROC mostraram-se mais adequados para aplicações em bases de saúde, onde a correta identificação de casos graves é essencial para a tomada de decisões clínicas</w:t>
      </w:r>
    </w:p>
    <w:p w14:paraId="3D64AC76" w14:textId="77777777" w:rsidR="00CA2CBF" w:rsidRDefault="00CA2CBF" w:rsidP="00AD6D8B">
      <w:pPr>
        <w:spacing w:after="160" w:line="259" w:lineRule="auto"/>
      </w:pPr>
    </w:p>
    <w:p w14:paraId="168A3541" w14:textId="0745EF89" w:rsidR="00EF4A00" w:rsidRDefault="00EF4A00" w:rsidP="00AD6D8B">
      <w:pPr>
        <w:spacing w:after="160" w:line="259" w:lineRule="auto"/>
        <w:rPr>
          <w:rFonts w:cs="Times New Roman"/>
          <w:b/>
        </w:rPr>
      </w:pPr>
      <w:r>
        <w:br w:type="page"/>
      </w:r>
    </w:p>
    <w:p w14:paraId="1201C744" w14:textId="599DD1E5" w:rsidR="001E1B9B" w:rsidRPr="00BB486B" w:rsidRDefault="001E1B9B" w:rsidP="001E1B9B">
      <w:pPr>
        <w:pStyle w:val="Ttulo2"/>
        <w:rPr>
          <w:highlight w:val="yellow"/>
        </w:rPr>
      </w:pPr>
      <w:r w:rsidRPr="00824C78">
        <w:rPr>
          <w:lang w:val="pt-BR"/>
        </w:rPr>
        <w:lastRenderedPageBreak/>
        <w:t xml:space="preserve"> </w:t>
      </w:r>
      <w:bookmarkStart w:id="27" w:name="_Toc203566817"/>
      <w:bookmarkStart w:id="28" w:name="_Toc205139876"/>
      <w:r w:rsidRPr="00BB486B">
        <w:rPr>
          <w:highlight w:val="yellow"/>
        </w:rPr>
        <w:t>Trabalhos Relacionados</w:t>
      </w:r>
      <w:bookmarkEnd w:id="27"/>
      <w:bookmarkEnd w:id="28"/>
    </w:p>
    <w:p w14:paraId="6946346C" w14:textId="77777777" w:rsidR="001E1B9B" w:rsidRPr="00DF3A67" w:rsidRDefault="00DE10C7" w:rsidP="001E1B9B">
      <w:pPr>
        <w:spacing w:line="240" w:lineRule="auto"/>
        <w:jc w:val="left"/>
        <w:rPr>
          <w:rStyle w:val="Hyperlink"/>
          <w:highlight w:val="lightGray"/>
          <w:lang w:val="en-US"/>
        </w:rPr>
      </w:pPr>
      <w:hyperlink r:id="rId13" w:history="1">
        <w:r w:rsidR="001E1B9B" w:rsidRPr="00DF3A67">
          <w:rPr>
            <w:rStyle w:val="Hyperlink"/>
            <w:highlight w:val="lightGray"/>
            <w:lang w:val="en-US"/>
          </w:rPr>
          <w:t>https://bmcpublichealth.biomedcentral.com/articles/10.1186/s12889-024-18815-0</w:t>
        </w:r>
      </w:hyperlink>
    </w:p>
    <w:p w14:paraId="45560054" w14:textId="77777777" w:rsidR="001E1B9B" w:rsidRPr="00DF3A67" w:rsidRDefault="001E1B9B" w:rsidP="001E1B9B">
      <w:pPr>
        <w:spacing w:line="240" w:lineRule="auto"/>
        <w:jc w:val="left"/>
        <w:rPr>
          <w:rStyle w:val="Hyperlink"/>
          <w:highlight w:val="lightGray"/>
          <w:lang w:val="en-US"/>
        </w:rPr>
      </w:pPr>
    </w:p>
    <w:p w14:paraId="324F0373" w14:textId="16237BF0" w:rsidR="004E07A2" w:rsidRPr="00DF3A67" w:rsidRDefault="001F595F" w:rsidP="001F595F">
      <w:pPr>
        <w:spacing w:line="240" w:lineRule="auto"/>
        <w:rPr>
          <w:highlight w:val="lightGray"/>
        </w:rPr>
      </w:pPr>
      <w:r w:rsidRPr="00DF3A67">
        <w:rPr>
          <w:highlight w:val="lightGray"/>
        </w:rPr>
        <w:t xml:space="preserve">Rodrigues et al. (2024) desenvolveram um estudo voltado à predição de abandono do tratamento da tuberculose, utilizando algoritmos de aprendizado de máquina aplicados a dados do Sistema de Informação de Agravos de Notificação (SINAN). Foram testados diferentes modelos supervisionados, incluindo </w:t>
      </w:r>
      <w:proofErr w:type="spellStart"/>
      <w:r w:rsidRPr="00DF3A67">
        <w:rPr>
          <w:highlight w:val="lightGray"/>
        </w:rPr>
        <w:t>Random</w:t>
      </w:r>
      <w:proofErr w:type="spellEnd"/>
      <w:r w:rsidRPr="00DF3A67">
        <w:rPr>
          <w:highlight w:val="lightGray"/>
        </w:rPr>
        <w:t xml:space="preserve"> Forest, </w:t>
      </w:r>
      <w:proofErr w:type="spellStart"/>
      <w:r w:rsidRPr="00DF3A67">
        <w:rPr>
          <w:highlight w:val="lightGray"/>
        </w:rPr>
        <w:t>XGBoost</w:t>
      </w:r>
      <w:proofErr w:type="spellEnd"/>
      <w:r w:rsidRPr="00DF3A67">
        <w:rPr>
          <w:highlight w:val="lightGray"/>
        </w:rPr>
        <w:t xml:space="preserve"> e </w:t>
      </w:r>
      <w:proofErr w:type="spellStart"/>
      <w:r w:rsidRPr="00DF3A67">
        <w:rPr>
          <w:highlight w:val="lightGray"/>
        </w:rPr>
        <w:t>LightGBM</w:t>
      </w:r>
      <w:proofErr w:type="spellEnd"/>
      <w:r w:rsidRPr="00DF3A67">
        <w:rPr>
          <w:highlight w:val="lightGray"/>
        </w:rPr>
        <w:t xml:space="preserve">, com o objetivo de identificar pacientes com maior probabilidade de evasão do tratamento. Entre os algoritmos avaliados, o </w:t>
      </w:r>
      <w:proofErr w:type="spellStart"/>
      <w:r w:rsidRPr="00DF3A67">
        <w:rPr>
          <w:highlight w:val="lightGray"/>
        </w:rPr>
        <w:t>XGBoost</w:t>
      </w:r>
      <w:proofErr w:type="spellEnd"/>
      <w:r w:rsidRPr="00DF3A67">
        <w:rPr>
          <w:highlight w:val="lightGray"/>
        </w:rPr>
        <w:t xml:space="preserve"> apresentou o melhor desempenho, alcançando AUC-ROC superior a 0,75. O estudo reforça a importância do uso de inteligência artificial como ferramenta de apoio à vigilância em saúde pública, sugerindo que modelos preditivos podem orientar estratégias de intervenção direcionadas, reduzindo perdas no tratamento e melhorando o controle da doença.</w:t>
      </w:r>
    </w:p>
    <w:p w14:paraId="6A5670E4" w14:textId="1135B858" w:rsidR="001F595F" w:rsidRPr="00DF3A67" w:rsidRDefault="001F595F" w:rsidP="004E07A2">
      <w:pPr>
        <w:spacing w:line="240" w:lineRule="auto"/>
        <w:jc w:val="left"/>
        <w:rPr>
          <w:highlight w:val="lightGray"/>
        </w:rPr>
      </w:pPr>
    </w:p>
    <w:p w14:paraId="54EDAF74" w14:textId="77777777" w:rsidR="001F595F" w:rsidRPr="00DF3A67" w:rsidRDefault="001F595F" w:rsidP="004E07A2">
      <w:pPr>
        <w:spacing w:line="240" w:lineRule="auto"/>
        <w:jc w:val="left"/>
        <w:rPr>
          <w:highlight w:val="lightGray"/>
        </w:rPr>
      </w:pPr>
    </w:p>
    <w:p w14:paraId="1C4417F0" w14:textId="77777777" w:rsidR="004E07A2" w:rsidRPr="00DF3A67" w:rsidRDefault="00DE10C7" w:rsidP="004E07A2">
      <w:pPr>
        <w:spacing w:line="240" w:lineRule="auto"/>
        <w:jc w:val="left"/>
        <w:rPr>
          <w:rStyle w:val="Hyperlink"/>
          <w:highlight w:val="lightGray"/>
        </w:rPr>
      </w:pPr>
      <w:hyperlink r:id="rId14" w:history="1">
        <w:r w:rsidR="004E07A2" w:rsidRPr="00DF3A67">
          <w:rPr>
            <w:rStyle w:val="Hyperlink"/>
            <w:highlight w:val="lightGray"/>
          </w:rPr>
          <w:t>https://www.sciencedirect.com/science/article/abs/pii/S1047279725001127?via%3Dihub</w:t>
        </w:r>
      </w:hyperlink>
    </w:p>
    <w:p w14:paraId="7B571EC3" w14:textId="77777777" w:rsidR="004E07A2" w:rsidRPr="00DF3A67" w:rsidRDefault="004E07A2" w:rsidP="004E07A2">
      <w:pPr>
        <w:spacing w:line="240" w:lineRule="auto"/>
        <w:rPr>
          <w:rStyle w:val="Hyperlink"/>
          <w:highlight w:val="lightGray"/>
        </w:rPr>
      </w:pPr>
    </w:p>
    <w:p w14:paraId="095E5F52" w14:textId="2C8765F9" w:rsidR="00503272" w:rsidRPr="00DF3A67" w:rsidRDefault="001F595F" w:rsidP="004E07A2">
      <w:pPr>
        <w:spacing w:line="240" w:lineRule="auto"/>
        <w:rPr>
          <w:highlight w:val="lightGray"/>
        </w:rPr>
      </w:pPr>
      <w:proofErr w:type="spellStart"/>
      <w:r w:rsidRPr="00DF3A67">
        <w:rPr>
          <w:highlight w:val="lightGray"/>
        </w:rPr>
        <w:t>Savalli</w:t>
      </w:r>
      <w:proofErr w:type="spellEnd"/>
      <w:r w:rsidRPr="00DF3A67">
        <w:rPr>
          <w:highlight w:val="lightGray"/>
        </w:rPr>
        <w:t xml:space="preserve"> et al. (2025) conduziram um estudo multicêntrico utilizando algoritmos de aprendizado de máquina para prever a admissão de pacientes com COVID-19 em Unidades de Terapia Intensiva (UTI), a partir de dados clínicos e laboratoriais coletados em 12 hospitais brasileiros. O modelo </w:t>
      </w:r>
      <w:proofErr w:type="spellStart"/>
      <w:r w:rsidRPr="00DF3A67">
        <w:rPr>
          <w:highlight w:val="lightGray"/>
        </w:rPr>
        <w:t>XGBoost</w:t>
      </w:r>
      <w:proofErr w:type="spellEnd"/>
      <w:r w:rsidRPr="00DF3A67">
        <w:rPr>
          <w:highlight w:val="lightGray"/>
        </w:rPr>
        <w:t xml:space="preserve"> foi treinado individualmente em cada hospital, permitindo avaliar o desempenho local e identificar instituições com melhor performance preditiva. Posteriormente, o modelo foi validado externamente e ajustado utilizando técnicas de </w:t>
      </w:r>
      <w:proofErr w:type="spellStart"/>
      <w:r w:rsidRPr="00DF3A67">
        <w:rPr>
          <w:highlight w:val="lightGray"/>
        </w:rPr>
        <w:t>transfer</w:t>
      </w:r>
      <w:proofErr w:type="spellEnd"/>
      <w:r w:rsidRPr="00DF3A67">
        <w:rPr>
          <w:highlight w:val="lightGray"/>
        </w:rPr>
        <w:t xml:space="preserve"> </w:t>
      </w:r>
      <w:proofErr w:type="spellStart"/>
      <w:r w:rsidRPr="00DF3A67">
        <w:rPr>
          <w:highlight w:val="lightGray"/>
        </w:rPr>
        <w:t>learning</w:t>
      </w:r>
      <w:proofErr w:type="spellEnd"/>
      <w:r w:rsidRPr="00DF3A67">
        <w:rPr>
          <w:highlight w:val="lightGray"/>
        </w:rPr>
        <w:t xml:space="preserve">. Os resultados evidenciaram variações significativas na AUC-ROC (0,62 a 0,94) entre os hospitais, sendo que o </w:t>
      </w:r>
      <w:proofErr w:type="spellStart"/>
      <w:r w:rsidRPr="00DF3A67">
        <w:rPr>
          <w:highlight w:val="lightGray"/>
        </w:rPr>
        <w:t>transfer</w:t>
      </w:r>
      <w:proofErr w:type="spellEnd"/>
      <w:r w:rsidRPr="00DF3A67">
        <w:rPr>
          <w:highlight w:val="lightGray"/>
        </w:rPr>
        <w:t xml:space="preserve"> </w:t>
      </w:r>
      <w:proofErr w:type="spellStart"/>
      <w:r w:rsidRPr="00DF3A67">
        <w:rPr>
          <w:highlight w:val="lightGray"/>
        </w:rPr>
        <w:t>learning</w:t>
      </w:r>
      <w:proofErr w:type="spellEnd"/>
      <w:r w:rsidRPr="00DF3A67">
        <w:rPr>
          <w:highlight w:val="lightGray"/>
        </w:rPr>
        <w:t xml:space="preserve"> melhorou o desempenho em 9 dos 11 hospitais testados. O estudo conclui que essa abordagem pode acelerar o treinamento de modelos em locais com menos dados, aumentando a adaptabilidade e a eficiência na gestão hospitalar e na tomada de decisões clínicas.</w:t>
      </w:r>
    </w:p>
    <w:p w14:paraId="615FBB26" w14:textId="77777777" w:rsidR="001F595F" w:rsidRPr="00DF3A67" w:rsidRDefault="001F595F" w:rsidP="004E07A2">
      <w:pPr>
        <w:spacing w:line="240" w:lineRule="auto"/>
        <w:rPr>
          <w:highlight w:val="lightGray"/>
        </w:rPr>
      </w:pPr>
    </w:p>
    <w:p w14:paraId="6EE99F44" w14:textId="77777777" w:rsidR="00503272" w:rsidRPr="00DF3A67" w:rsidRDefault="00503272" w:rsidP="00A834FD">
      <w:pPr>
        <w:pStyle w:val="PargrafodaLista"/>
        <w:numPr>
          <w:ilvl w:val="0"/>
          <w:numId w:val="5"/>
        </w:numPr>
        <w:spacing w:after="160" w:line="259" w:lineRule="auto"/>
        <w:jc w:val="left"/>
        <w:rPr>
          <w:highlight w:val="lightGray"/>
        </w:rPr>
      </w:pPr>
      <w:r w:rsidRPr="00DF3A67">
        <w:rPr>
          <w:highlight w:val="lightGray"/>
        </w:rPr>
        <w:t>Artigo 7</w:t>
      </w:r>
    </w:p>
    <w:p w14:paraId="7C95FCAD" w14:textId="75545E65" w:rsidR="00546686" w:rsidRPr="00DF3A67" w:rsidRDefault="001F595F" w:rsidP="00A479A6">
      <w:pPr>
        <w:spacing w:line="240" w:lineRule="auto"/>
        <w:rPr>
          <w:highlight w:val="lightGray"/>
        </w:rPr>
      </w:pPr>
      <w:r w:rsidRPr="00DF3A67">
        <w:rPr>
          <w:highlight w:val="lightGray"/>
        </w:rPr>
        <w:t xml:space="preserve">Silva e Silva Neto (2022) aplicaram algoritmos de aprendizado de máquina — Regressão Logística, Árvore de Decisão e </w:t>
      </w:r>
      <w:proofErr w:type="spellStart"/>
      <w:r w:rsidRPr="00DF3A67">
        <w:rPr>
          <w:highlight w:val="lightGray"/>
        </w:rPr>
        <w:t>Random</w:t>
      </w:r>
      <w:proofErr w:type="spellEnd"/>
      <w:r w:rsidRPr="00DF3A67">
        <w:rPr>
          <w:highlight w:val="lightGray"/>
        </w:rPr>
        <w:t xml:space="preserve"> Forest — para prever óbitos por COVID-19 a partir de dados clínicos de pacientes do SUS (2021). Os três modelos apresentaram desempenho semelhante, com destaque para o </w:t>
      </w:r>
      <w:proofErr w:type="spellStart"/>
      <w:r w:rsidRPr="00DF3A67">
        <w:rPr>
          <w:highlight w:val="lightGray"/>
        </w:rPr>
        <w:t>Random</w:t>
      </w:r>
      <w:proofErr w:type="spellEnd"/>
      <w:r w:rsidRPr="00DF3A67">
        <w:rPr>
          <w:highlight w:val="lightGray"/>
        </w:rPr>
        <w:t xml:space="preserve"> Forest, que obteve acurácia de 77%. Os principais fatores associados ao desfecho foram idade, uso de suporte ventilatório e internação em UTI. O estudo também ressaltou a relevância do uso de métricas como F1-score e AUC-ROC na avaliação de modelos em bases de dados desbalanceadas, reforçando o potencial da inteligência artificial como apoio a decisões clínicas e políticas de saúde.</w:t>
      </w:r>
    </w:p>
    <w:p w14:paraId="40B64BD1" w14:textId="77777777" w:rsidR="001F595F" w:rsidRPr="00DF3A67" w:rsidRDefault="001F595F" w:rsidP="00A479A6">
      <w:pPr>
        <w:spacing w:line="240" w:lineRule="auto"/>
        <w:rPr>
          <w:highlight w:val="lightGray"/>
        </w:rPr>
      </w:pPr>
    </w:p>
    <w:p w14:paraId="51606BC3" w14:textId="2F0523FA" w:rsidR="00546686" w:rsidRPr="00DF3A67" w:rsidRDefault="00546686" w:rsidP="00A834FD">
      <w:pPr>
        <w:pStyle w:val="PargrafodaLista"/>
        <w:numPr>
          <w:ilvl w:val="0"/>
          <w:numId w:val="5"/>
        </w:numPr>
        <w:spacing w:line="240" w:lineRule="auto"/>
        <w:rPr>
          <w:highlight w:val="lightGray"/>
        </w:rPr>
      </w:pPr>
      <w:r w:rsidRPr="00DF3A67">
        <w:rPr>
          <w:highlight w:val="lightGray"/>
        </w:rPr>
        <w:t>Artigo 1</w:t>
      </w:r>
    </w:p>
    <w:p w14:paraId="7341EF9B" w14:textId="77777777" w:rsidR="001F595F" w:rsidRPr="00DF3A67" w:rsidRDefault="001F595F" w:rsidP="001F595F">
      <w:pPr>
        <w:spacing w:line="240" w:lineRule="auto"/>
        <w:ind w:left="360"/>
        <w:rPr>
          <w:highlight w:val="lightGray"/>
        </w:rPr>
      </w:pPr>
    </w:p>
    <w:p w14:paraId="386BDDF0" w14:textId="57A6A497" w:rsidR="00B27D5F" w:rsidRPr="00DF3A67" w:rsidRDefault="001F595F" w:rsidP="00B27D5F">
      <w:pPr>
        <w:spacing w:line="240" w:lineRule="auto"/>
        <w:rPr>
          <w:highlight w:val="lightGray"/>
        </w:rPr>
      </w:pPr>
      <w:r w:rsidRPr="00DF3A67">
        <w:rPr>
          <w:highlight w:val="lightGray"/>
        </w:rPr>
        <w:t xml:space="preserve">Ribeiro et al. (2022) utilizaram uma árvore de classificação (CART) para estimar a probabilidade de cura ou óbito em pacientes com Síndrome Respiratória Aguda Grave (SRAG) no Brasil, abrangendo casos relacionados e não relacionados à COVID-19 entre 2020 e 2022. O modelo foi validado por meio de validação cruzada, apresentando boa precisão e identificando padrões relevantes entre comorbidades e desfecho clínico. Os </w:t>
      </w:r>
      <w:r w:rsidRPr="00DF3A67">
        <w:rPr>
          <w:highlight w:val="lightGray"/>
        </w:rPr>
        <w:lastRenderedPageBreak/>
        <w:t>resultados mostraram que determinadas combinações de comorbidades influenciam o prognóstico, como a associação de doença renal crônica com asma, que aumentou a chance de cura, enquanto combinações como doença renal crônica, doença hematológica crônica e diabetes mellitus estiveram relacionadas a maior risco de óbito. Para casos de SRAG associados à COVID-19, a maior taxa de cura (75%) foi observada em pacientes com doença neurológica crônica, cardiovascular e hematológica, enquanto em casos não relacionados, indivíduos sem comorbidades apresentaram taxa de cura semelhante (75%). O estudo conclui que a árvore de decisão é uma ferramenta útil na análise de dados clínicos, permitindo identificar perfis de risco e apoiar a tomada de decisões em saúde pública.</w:t>
      </w:r>
    </w:p>
    <w:p w14:paraId="23138FC1" w14:textId="77777777" w:rsidR="00A74565" w:rsidRDefault="00A74565" w:rsidP="00A479A6">
      <w:pPr>
        <w:spacing w:after="160" w:line="259" w:lineRule="auto"/>
        <w:jc w:val="left"/>
      </w:pPr>
    </w:p>
    <w:p w14:paraId="1101C505" w14:textId="14C161D0" w:rsidR="00A5769F" w:rsidRPr="00A5769F" w:rsidRDefault="00A5769F" w:rsidP="001E37AF">
      <w:pPr>
        <w:spacing w:after="160" w:line="259" w:lineRule="auto"/>
        <w:rPr>
          <w:highlight w:val="lightGray"/>
        </w:rPr>
      </w:pPr>
      <w:r w:rsidRPr="00A5769F">
        <w:rPr>
          <w:highlight w:val="lightGray"/>
        </w:rPr>
        <w:t xml:space="preserve">Os trabalhos revisados reforçam a importância do uso de algoritmos de aprendizado de máquina e métricas adequadas para problemas em saúde pública, especialmente em cenários de desbalanceamento de classes. Tanto Rodrigues et al. (2024) quanto </w:t>
      </w:r>
      <w:proofErr w:type="spellStart"/>
      <w:r w:rsidRPr="00A5769F">
        <w:rPr>
          <w:highlight w:val="lightGray"/>
        </w:rPr>
        <w:t>Savalli</w:t>
      </w:r>
      <w:proofErr w:type="spellEnd"/>
      <w:r w:rsidRPr="00A5769F">
        <w:rPr>
          <w:highlight w:val="lightGray"/>
        </w:rPr>
        <w:t xml:space="preserve"> et al. (2025) demonstraram o potencial de modelos avançados, como </w:t>
      </w:r>
      <w:proofErr w:type="spellStart"/>
      <w:r w:rsidRPr="00A5769F">
        <w:rPr>
          <w:highlight w:val="lightGray"/>
        </w:rPr>
        <w:t>XGBoost</w:t>
      </w:r>
      <w:proofErr w:type="spellEnd"/>
      <w:r w:rsidRPr="00A5769F">
        <w:rPr>
          <w:highlight w:val="lightGray"/>
        </w:rPr>
        <w:t xml:space="preserve"> e técnicas de </w:t>
      </w:r>
      <w:proofErr w:type="spellStart"/>
      <w:r w:rsidRPr="00A5769F">
        <w:rPr>
          <w:highlight w:val="lightGray"/>
        </w:rPr>
        <w:t>transfer</w:t>
      </w:r>
      <w:proofErr w:type="spellEnd"/>
      <w:r w:rsidRPr="00A5769F">
        <w:rPr>
          <w:highlight w:val="lightGray"/>
        </w:rPr>
        <w:t xml:space="preserve"> </w:t>
      </w:r>
      <w:proofErr w:type="spellStart"/>
      <w:r w:rsidRPr="00A5769F">
        <w:rPr>
          <w:highlight w:val="lightGray"/>
        </w:rPr>
        <w:t>learning</w:t>
      </w:r>
      <w:proofErr w:type="spellEnd"/>
      <w:r w:rsidRPr="00A5769F">
        <w:rPr>
          <w:highlight w:val="lightGray"/>
        </w:rPr>
        <w:t xml:space="preserve">, na melhoria da capacidade preditiva em diferentes contextos clínicos, incluindo tuberculose e COVID-19. Já Silva e Silva Neto (2022) e Ribeiro et al. (2022) destacaram a aplicabilidade de modelos baseados em árvores de decisão e </w:t>
      </w:r>
      <w:proofErr w:type="spellStart"/>
      <w:r w:rsidRPr="00A5769F">
        <w:rPr>
          <w:highlight w:val="lightGray"/>
        </w:rPr>
        <w:t>Random</w:t>
      </w:r>
      <w:proofErr w:type="spellEnd"/>
      <w:r w:rsidRPr="00A5769F">
        <w:rPr>
          <w:highlight w:val="lightGray"/>
        </w:rPr>
        <w:t xml:space="preserve"> Forest para prever desfechos clínicos, evidenciando a relevância de variáveis clínicas, demográficas e comorbidades para a acurácia das previsões.</w:t>
      </w:r>
    </w:p>
    <w:p w14:paraId="1128400D" w14:textId="0BF0177A" w:rsidR="00503272" w:rsidRDefault="00A5769F" w:rsidP="001E37AF">
      <w:pPr>
        <w:spacing w:after="160" w:line="259" w:lineRule="auto"/>
      </w:pPr>
      <w:r w:rsidRPr="00A5769F">
        <w:rPr>
          <w:highlight w:val="lightGray"/>
        </w:rPr>
        <w:t xml:space="preserve">Esses estudos servem de base teórica para a presente pesquisa, pois validam a utilização de modelos supervisionados, como CART e </w:t>
      </w:r>
      <w:proofErr w:type="spellStart"/>
      <w:r w:rsidRPr="00A5769F">
        <w:rPr>
          <w:highlight w:val="lightGray"/>
        </w:rPr>
        <w:t>Random</w:t>
      </w:r>
      <w:proofErr w:type="spellEnd"/>
      <w:r w:rsidRPr="00A5769F">
        <w:rPr>
          <w:highlight w:val="lightGray"/>
        </w:rPr>
        <w:t xml:space="preserve"> Forest, e justificam a escolha de métricas como F1-score e AUC-ROC para avaliar o desempenho em bases desbalanceadas, como a do SRAG, garantindo uma análise mais robusta e alinhada às necessidades da saúde pública.</w:t>
      </w:r>
      <w:r w:rsidR="001E1B9B">
        <w:br w:type="page"/>
      </w:r>
    </w:p>
    <w:p w14:paraId="244617F2" w14:textId="77777777" w:rsidR="001E1B9B" w:rsidRPr="00BC3FEC" w:rsidRDefault="001E1B9B" w:rsidP="001E1B9B">
      <w:pPr>
        <w:pStyle w:val="Ttulo1"/>
        <w:rPr>
          <w:highlight w:val="yellow"/>
        </w:rPr>
      </w:pPr>
      <w:bookmarkStart w:id="29" w:name="_Toc203431587"/>
      <w:bookmarkStart w:id="30" w:name="_Toc203566818"/>
      <w:bookmarkStart w:id="31" w:name="_Toc205139877"/>
      <w:r w:rsidRPr="00BC3FEC">
        <w:rPr>
          <w:highlight w:val="yellow"/>
        </w:rPr>
        <w:lastRenderedPageBreak/>
        <w:t>METODOLOGIA</w:t>
      </w:r>
      <w:bookmarkEnd w:id="29"/>
      <w:bookmarkEnd w:id="30"/>
      <w:bookmarkEnd w:id="31"/>
      <w:r w:rsidRPr="00BC3FEC">
        <w:rPr>
          <w:highlight w:val="yellow"/>
        </w:rPr>
        <w:t xml:space="preserve"> </w:t>
      </w:r>
    </w:p>
    <w:p w14:paraId="7181B702" w14:textId="5E03D957" w:rsidR="00957B91" w:rsidRDefault="00957B91" w:rsidP="00E66A04">
      <w:pPr>
        <w:spacing w:before="100" w:beforeAutospacing="1" w:after="100" w:afterAutospacing="1" w:line="240" w:lineRule="auto"/>
        <w:rPr>
          <w:highlight w:val="lightGray"/>
        </w:rPr>
      </w:pPr>
      <w:r w:rsidRPr="00B6330C">
        <w:rPr>
          <w:highlight w:val="lightGray"/>
        </w:rPr>
        <w:t>Est</w:t>
      </w:r>
      <w:r w:rsidR="00BF3D57">
        <w:rPr>
          <w:highlight w:val="lightGray"/>
        </w:rPr>
        <w:t>a seção</w:t>
      </w:r>
      <w:r w:rsidRPr="00B6330C">
        <w:rPr>
          <w:highlight w:val="lightGray"/>
        </w:rPr>
        <w:t xml:space="preserve"> descreve os procedimentos metodológicos adotados para a análise preditiva dos desfechos clínicos de pacientes com Síndrome Respiratória Aguda Grave (SRAG). A metodologia contempla as etapas de</w:t>
      </w:r>
      <w:r w:rsidR="00FA7084">
        <w:rPr>
          <w:highlight w:val="lightGray"/>
        </w:rPr>
        <w:t xml:space="preserve"> revisão bibliográfica,</w:t>
      </w:r>
      <w:r w:rsidRPr="00B6330C">
        <w:rPr>
          <w:highlight w:val="lightGray"/>
        </w:rPr>
        <w:t xml:space="preserve"> coleta e pré-processamento dos dados, definição dos algoritmos utilizados, execução dos experimentos preditivos e análise comparativa de desempenho computacional e preditivo.</w:t>
      </w:r>
    </w:p>
    <w:p w14:paraId="7EE22743" w14:textId="7384B00F" w:rsidR="004160F0" w:rsidRPr="00D6751E" w:rsidRDefault="004160F0" w:rsidP="004160F0">
      <w:pPr>
        <w:pStyle w:val="Ttulo2"/>
        <w:rPr>
          <w:highlight w:val="yellow"/>
        </w:rPr>
      </w:pPr>
      <w:bookmarkStart w:id="32" w:name="_Toc205139878"/>
      <w:proofErr w:type="spellStart"/>
      <w:r w:rsidRPr="00D6751E">
        <w:rPr>
          <w:highlight w:val="yellow"/>
        </w:rPr>
        <w:t>Revisão</w:t>
      </w:r>
      <w:proofErr w:type="spellEnd"/>
      <w:r w:rsidRPr="00D6751E">
        <w:rPr>
          <w:highlight w:val="yellow"/>
        </w:rPr>
        <w:t xml:space="preserve"> </w:t>
      </w:r>
      <w:proofErr w:type="spellStart"/>
      <w:r w:rsidRPr="00D6751E">
        <w:rPr>
          <w:highlight w:val="yellow"/>
        </w:rPr>
        <w:t>Bibliográfica</w:t>
      </w:r>
      <w:bookmarkEnd w:id="32"/>
      <w:proofErr w:type="spellEnd"/>
    </w:p>
    <w:p w14:paraId="156D0577" w14:textId="0EB6EBA0" w:rsidR="004160F0" w:rsidRDefault="004160F0" w:rsidP="004160F0">
      <w:pPr>
        <w:pStyle w:val="CorpodoTexto"/>
      </w:pPr>
      <w:r>
        <w:t xml:space="preserve">Inicialmente, foi realizada revisão bibliográfica de artigos publicados entre 2020 e 2025 em periódicos disponíveis nas bases de dados da </w:t>
      </w:r>
      <w:r w:rsidRPr="000D77AD">
        <w:t xml:space="preserve">Coordenação de Aperfeiçoamento de Pessoal de Nível Superior </w:t>
      </w:r>
      <w:r>
        <w:t>(CAPES) e do Google Acadêmico, de modo a construir uma fundamentação teórica sólida e construtiva.</w:t>
      </w:r>
    </w:p>
    <w:p w14:paraId="1A7A0629" w14:textId="77777777" w:rsidR="004160F0" w:rsidRDefault="004160F0" w:rsidP="004160F0">
      <w:pPr>
        <w:pStyle w:val="CorpodoTexto"/>
      </w:pPr>
    </w:p>
    <w:p w14:paraId="6689573A" w14:textId="608CFA2A" w:rsidR="004160F0" w:rsidRDefault="004160F0" w:rsidP="004160F0">
      <w:pPr>
        <w:pStyle w:val="CorpodoTexto"/>
        <w:ind w:firstLine="0"/>
      </w:pPr>
      <w:r>
        <w:t>Para encontrar periódicos, os seguintes descritores foram utilizados, tanto em português brasileiro quanto em inglês: SRAG; análise de dados; análise de dados na área da saúde; Modelos de aprendizagem; Modelos de predição; Ciência de dados. Os artigos selecionados foram estudados, fichados e organizados de modo que possam ser facilmente consultados posteriormente.</w:t>
      </w:r>
    </w:p>
    <w:p w14:paraId="1B660E2D" w14:textId="77777777" w:rsidR="004160F0" w:rsidRDefault="004160F0" w:rsidP="004160F0">
      <w:pPr>
        <w:pStyle w:val="CorpodoTexto"/>
        <w:ind w:firstLine="0"/>
      </w:pPr>
    </w:p>
    <w:p w14:paraId="4C277583" w14:textId="45918978" w:rsidR="004160F0" w:rsidRPr="007A5025" w:rsidRDefault="00C12334" w:rsidP="007A5025">
      <w:pPr>
        <w:pStyle w:val="CorpodoTexto"/>
        <w:ind w:firstLine="0"/>
      </w:pPr>
      <w:r w:rsidRPr="007A5025">
        <w:rPr>
          <w:highlight w:val="lightGray"/>
        </w:rPr>
        <w:t xml:space="preserve">Através da revisão bibliográfica, foram estudadas técnicas de Ciência e Análise de Dados, das quais serão escolhidas aquelas com maior aplicabilidade ao contexto da Síndrome Respiratória Aguda Grave. Destacam-se, entre elas, os algoritmos baseados em árvores de decisão, como o </w:t>
      </w:r>
      <w:r w:rsidRPr="005D4472">
        <w:rPr>
          <w:rStyle w:val="Forte"/>
          <w:b w:val="0"/>
          <w:bCs w:val="0"/>
          <w:highlight w:val="lightGray"/>
        </w:rPr>
        <w:t>CART (</w:t>
      </w:r>
      <w:proofErr w:type="spellStart"/>
      <w:r w:rsidRPr="005D4472">
        <w:rPr>
          <w:rStyle w:val="Forte"/>
          <w:b w:val="0"/>
          <w:bCs w:val="0"/>
          <w:highlight w:val="lightGray"/>
        </w:rPr>
        <w:t>Classification</w:t>
      </w:r>
      <w:proofErr w:type="spellEnd"/>
      <w:r w:rsidRPr="005D4472">
        <w:rPr>
          <w:rStyle w:val="Forte"/>
          <w:b w:val="0"/>
          <w:bCs w:val="0"/>
          <w:highlight w:val="lightGray"/>
        </w:rPr>
        <w:t xml:space="preserve"> </w:t>
      </w:r>
      <w:proofErr w:type="spellStart"/>
      <w:r w:rsidRPr="005D4472">
        <w:rPr>
          <w:rStyle w:val="Forte"/>
          <w:b w:val="0"/>
          <w:bCs w:val="0"/>
          <w:highlight w:val="lightGray"/>
        </w:rPr>
        <w:t>and</w:t>
      </w:r>
      <w:proofErr w:type="spellEnd"/>
      <w:r w:rsidRPr="005D4472">
        <w:rPr>
          <w:rStyle w:val="Forte"/>
          <w:b w:val="0"/>
          <w:bCs w:val="0"/>
          <w:highlight w:val="lightGray"/>
        </w:rPr>
        <w:t xml:space="preserve"> </w:t>
      </w:r>
      <w:proofErr w:type="spellStart"/>
      <w:r w:rsidRPr="005D4472">
        <w:rPr>
          <w:rStyle w:val="Forte"/>
          <w:b w:val="0"/>
          <w:bCs w:val="0"/>
          <w:highlight w:val="lightGray"/>
        </w:rPr>
        <w:t>Regression</w:t>
      </w:r>
      <w:proofErr w:type="spellEnd"/>
      <w:r w:rsidRPr="005D4472">
        <w:rPr>
          <w:rStyle w:val="Forte"/>
          <w:b w:val="0"/>
          <w:bCs w:val="0"/>
          <w:highlight w:val="lightGray"/>
        </w:rPr>
        <w:t xml:space="preserve"> </w:t>
      </w:r>
      <w:proofErr w:type="spellStart"/>
      <w:r w:rsidRPr="005D4472">
        <w:rPr>
          <w:rStyle w:val="Forte"/>
          <w:b w:val="0"/>
          <w:bCs w:val="0"/>
          <w:highlight w:val="lightGray"/>
        </w:rPr>
        <w:t>Tree</w:t>
      </w:r>
      <w:proofErr w:type="spellEnd"/>
      <w:r w:rsidRPr="005D4472">
        <w:rPr>
          <w:rStyle w:val="Forte"/>
          <w:b w:val="0"/>
          <w:bCs w:val="0"/>
          <w:highlight w:val="lightGray"/>
        </w:rPr>
        <w:t>)</w:t>
      </w:r>
      <w:r w:rsidRPr="005D4472">
        <w:rPr>
          <w:b/>
          <w:bCs/>
          <w:highlight w:val="lightGray"/>
        </w:rPr>
        <w:t>,</w:t>
      </w:r>
      <w:r w:rsidRPr="007A5025">
        <w:rPr>
          <w:highlight w:val="lightGray"/>
        </w:rPr>
        <w:t xml:space="preserve"> e métodos ensemble</w:t>
      </w:r>
      <w:r w:rsidR="007F5F2F">
        <w:rPr>
          <w:rStyle w:val="Refdenotaderodap"/>
          <w:highlight w:val="lightGray"/>
        </w:rPr>
        <w:footnoteReference w:id="3"/>
      </w:r>
      <w:r w:rsidRPr="007A5025">
        <w:rPr>
          <w:highlight w:val="lightGray"/>
        </w:rPr>
        <w:t xml:space="preserve">, como o </w:t>
      </w:r>
      <w:proofErr w:type="spellStart"/>
      <w:r w:rsidRPr="005D4472">
        <w:rPr>
          <w:rStyle w:val="Forte"/>
          <w:b w:val="0"/>
          <w:bCs w:val="0"/>
          <w:highlight w:val="lightGray"/>
        </w:rPr>
        <w:t>Random</w:t>
      </w:r>
      <w:proofErr w:type="spellEnd"/>
      <w:r w:rsidRPr="005D4472">
        <w:rPr>
          <w:rStyle w:val="Forte"/>
          <w:b w:val="0"/>
          <w:bCs w:val="0"/>
          <w:highlight w:val="lightGray"/>
        </w:rPr>
        <w:t xml:space="preserve"> Forest</w:t>
      </w:r>
      <w:r w:rsidRPr="005D4472">
        <w:rPr>
          <w:b/>
          <w:bCs/>
          <w:highlight w:val="lightGray"/>
        </w:rPr>
        <w:t>,</w:t>
      </w:r>
      <w:r w:rsidRPr="007A5025">
        <w:rPr>
          <w:highlight w:val="lightGray"/>
        </w:rPr>
        <w:t xml:space="preserve"> amplamente utilizados em problemas de classificação clínica.</w:t>
      </w:r>
    </w:p>
    <w:p w14:paraId="5DF01D0D" w14:textId="77777777" w:rsidR="00C12334" w:rsidRDefault="00C12334" w:rsidP="004160F0">
      <w:pPr>
        <w:pStyle w:val="CorpodoTexto"/>
        <w:ind w:firstLine="0"/>
      </w:pPr>
    </w:p>
    <w:p w14:paraId="20D40413" w14:textId="4158AF46" w:rsidR="004160F0" w:rsidRDefault="004160F0" w:rsidP="004160F0">
      <w:pPr>
        <w:pStyle w:val="Legenda"/>
      </w:pPr>
      <w:proofErr w:type="gramStart"/>
      <w:r>
        <w:t>Figura ?</w:t>
      </w:r>
      <w:proofErr w:type="gramEnd"/>
      <w:r>
        <w:t xml:space="preserve"> – Fichamento dos Artigos e </w:t>
      </w:r>
      <w:r w:rsidR="00C12334">
        <w:t>Periódicos</w:t>
      </w:r>
    </w:p>
    <w:p w14:paraId="2DBE2B02" w14:textId="242F301B" w:rsidR="004160F0" w:rsidRDefault="004160F0" w:rsidP="00E66A04">
      <w:pPr>
        <w:spacing w:before="100" w:beforeAutospacing="1" w:after="100" w:afterAutospacing="1" w:line="240" w:lineRule="auto"/>
        <w:rPr>
          <w:highlight w:val="lightGray"/>
        </w:rPr>
      </w:pPr>
      <w:r w:rsidRPr="004160F0">
        <w:rPr>
          <w:noProof/>
        </w:rPr>
        <w:drawing>
          <wp:inline distT="0" distB="0" distL="0" distR="0" wp14:anchorId="43564EC2" wp14:editId="34416107">
            <wp:extent cx="5400040" cy="1525270"/>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1525270"/>
                    </a:xfrm>
                    <a:prstGeom prst="rect">
                      <a:avLst/>
                    </a:prstGeom>
                  </pic:spPr>
                </pic:pic>
              </a:graphicData>
            </a:graphic>
          </wp:inline>
        </w:drawing>
      </w:r>
    </w:p>
    <w:p w14:paraId="028CA488" w14:textId="3619DD48" w:rsidR="004160F0" w:rsidRDefault="00DE2E50" w:rsidP="00231C20">
      <w:pPr>
        <w:pStyle w:val="Legenda"/>
      </w:pPr>
      <w:r w:rsidRPr="00DE2E50">
        <w:lastRenderedPageBreak/>
        <w:t>Fonte:  O Autor</w:t>
      </w:r>
    </w:p>
    <w:p w14:paraId="68509CE1" w14:textId="77777777" w:rsidR="006B0DA7" w:rsidRPr="00B6330C" w:rsidRDefault="006B0DA7" w:rsidP="006B0DA7">
      <w:pPr>
        <w:pStyle w:val="Ttulo2"/>
        <w:rPr>
          <w:bCs/>
          <w:highlight w:val="lightGray"/>
        </w:rPr>
      </w:pPr>
      <w:bookmarkStart w:id="33" w:name="_Toc205139879"/>
      <w:r w:rsidRPr="00B6330C">
        <w:rPr>
          <w:bCs/>
          <w:highlight w:val="lightGray"/>
        </w:rPr>
        <w:t>Fonte de Dados</w:t>
      </w:r>
      <w:bookmarkEnd w:id="33"/>
    </w:p>
    <w:p w14:paraId="779F4CDC" w14:textId="7FDC7FBE" w:rsidR="006B0DA7" w:rsidRDefault="006B0DA7" w:rsidP="006B0DA7">
      <w:pPr>
        <w:pStyle w:val="NormalWeb"/>
        <w:jc w:val="both"/>
        <w:rPr>
          <w:highlight w:val="lightGray"/>
        </w:rPr>
      </w:pPr>
      <w:r w:rsidRPr="005A279B">
        <w:rPr>
          <w:highlight w:val="lightGray"/>
        </w:rPr>
        <w:t xml:space="preserve">Os dados utilizados neste trabalho foram extraídos do banco público do SIVEP-Gripe, disponibilizado pelo </w:t>
      </w:r>
      <w:proofErr w:type="spellStart"/>
      <w:r w:rsidRPr="005A279B">
        <w:rPr>
          <w:highlight w:val="lightGray"/>
        </w:rPr>
        <w:t>DataSUS</w:t>
      </w:r>
      <w:proofErr w:type="spellEnd"/>
      <w:r w:rsidRPr="005A279B">
        <w:rPr>
          <w:highlight w:val="lightGray"/>
        </w:rPr>
        <w:t>, contendo registros de pacientes hospitalizados com Síndrome Respiratória Aguda Grave (SRAG). A base apresenta uma ampla gama de variáveis, incluindo características demográficas, sintomas, comorbidades, vacinação, uso de suporte ventilatório, internação em UTI e desfecho clínico.</w:t>
      </w:r>
    </w:p>
    <w:p w14:paraId="491D8BD1" w14:textId="238D3BE0" w:rsidR="000435AA" w:rsidRDefault="001740A2" w:rsidP="001740A2">
      <w:pPr>
        <w:pStyle w:val="Ttulo3"/>
        <w:rPr>
          <w:highlight w:val="lightGray"/>
        </w:rPr>
      </w:pPr>
      <w:proofErr w:type="spellStart"/>
      <w:r w:rsidRPr="001740A2">
        <w:rPr>
          <w:highlight w:val="lightGray"/>
        </w:rPr>
        <w:t>Dicion</w:t>
      </w:r>
      <w:r>
        <w:rPr>
          <w:highlight w:val="lightGray"/>
        </w:rPr>
        <w:t>á</w:t>
      </w:r>
      <w:r w:rsidRPr="001740A2">
        <w:rPr>
          <w:highlight w:val="lightGray"/>
        </w:rPr>
        <w:t>rio</w:t>
      </w:r>
      <w:proofErr w:type="spellEnd"/>
      <w:r w:rsidRPr="001740A2">
        <w:rPr>
          <w:highlight w:val="lightGray"/>
        </w:rPr>
        <w:t xml:space="preserve"> de dados</w:t>
      </w:r>
    </w:p>
    <w:p w14:paraId="734DFDFC" w14:textId="0DAB99D4" w:rsidR="009A4BA4" w:rsidRDefault="00C91C3A" w:rsidP="00C91C3A">
      <w:pPr>
        <w:spacing w:before="100" w:beforeAutospacing="1" w:after="100" w:afterAutospacing="1" w:line="240" w:lineRule="auto"/>
        <w:jc w:val="left"/>
        <w:rPr>
          <w:rFonts w:eastAsia="Times New Roman" w:cs="Times New Roman"/>
          <w:szCs w:val="24"/>
          <w:lang w:eastAsia="pt-BR"/>
        </w:rPr>
      </w:pPr>
      <w:r w:rsidRPr="00C91C3A">
        <w:rPr>
          <w:rFonts w:eastAsia="Times New Roman" w:hAnsi="Symbol" w:cs="Times New Roman"/>
          <w:szCs w:val="24"/>
          <w:highlight w:val="lightGray"/>
          <w:lang w:eastAsia="pt-BR"/>
        </w:rPr>
        <w:t>Pode se observar que o</w:t>
      </w:r>
      <w:r w:rsidRPr="00C91C3A">
        <w:rPr>
          <w:rFonts w:eastAsia="Times New Roman" w:cs="Times New Roman"/>
          <w:szCs w:val="24"/>
          <w:highlight w:val="lightGray"/>
          <w:lang w:eastAsia="pt-BR"/>
        </w:rPr>
        <w:t xml:space="preserve"> d</w:t>
      </w:r>
      <w:proofErr w:type="spellStart"/>
      <w:r w:rsidRPr="00C91C3A">
        <w:rPr>
          <w:rFonts w:eastAsia="Times New Roman" w:cs="Times New Roman"/>
          <w:szCs w:val="24"/>
          <w:highlight w:val="lightGray"/>
          <w:lang w:eastAsia="pt-BR"/>
        </w:rPr>
        <w:t>ataset</w:t>
      </w:r>
      <w:proofErr w:type="spellEnd"/>
      <w:r w:rsidRPr="00C91C3A">
        <w:rPr>
          <w:rFonts w:eastAsia="Times New Roman" w:cs="Times New Roman"/>
          <w:szCs w:val="24"/>
          <w:highlight w:val="lightGray"/>
          <w:lang w:eastAsia="pt-BR"/>
        </w:rPr>
        <w:t xml:space="preserve"> é derivado de fichas de notificação hospitalar de casos SRAG.</w:t>
      </w:r>
      <w:r w:rsidRPr="00C91C3A">
        <w:rPr>
          <w:rFonts w:eastAsia="Times New Roman" w:cs="Times New Roman"/>
          <w:szCs w:val="24"/>
          <w:highlight w:val="lightGray"/>
          <w:lang w:eastAsia="pt-BR"/>
        </w:rPr>
        <w:t xml:space="preserve"> </w:t>
      </w:r>
      <w:r w:rsidRPr="00C91C3A">
        <w:rPr>
          <w:rFonts w:eastAsia="Times New Roman" w:cs="Times New Roman"/>
          <w:szCs w:val="24"/>
          <w:highlight w:val="lightGray"/>
          <w:lang w:eastAsia="pt-BR"/>
        </w:rPr>
        <w:t>O preenchimento segue um fluxo que vai desde o atendimento inicial até o encerramento do caso</w:t>
      </w:r>
      <w:r w:rsidRPr="00C91C3A">
        <w:rPr>
          <w:rFonts w:eastAsia="Times New Roman" w:cs="Times New Roman"/>
          <w:szCs w:val="24"/>
          <w:highlight w:val="lightGray"/>
          <w:lang w:eastAsia="pt-BR"/>
        </w:rPr>
        <w:t xml:space="preserve">, como pode ser observado no dicionário de dados disponibilizado pelo </w:t>
      </w:r>
      <w:proofErr w:type="spellStart"/>
      <w:r w:rsidRPr="00C91C3A">
        <w:rPr>
          <w:rFonts w:eastAsia="Times New Roman" w:cs="Times New Roman"/>
          <w:szCs w:val="24"/>
          <w:highlight w:val="lightGray"/>
          <w:lang w:eastAsia="pt-BR"/>
        </w:rPr>
        <w:t>DataSUS</w:t>
      </w:r>
      <w:proofErr w:type="spellEnd"/>
      <w:r w:rsidRPr="00C91C3A">
        <w:rPr>
          <w:rFonts w:eastAsia="Times New Roman" w:cs="Times New Roman"/>
          <w:szCs w:val="24"/>
          <w:highlight w:val="lightGray"/>
          <w:lang w:eastAsia="pt-BR"/>
        </w:rPr>
        <w:t>.</w:t>
      </w:r>
    </w:p>
    <w:p w14:paraId="3481A174" w14:textId="77777777" w:rsidR="009A4BA4" w:rsidRDefault="009A4BA4" w:rsidP="009A4BA4">
      <w:pPr>
        <w:pStyle w:val="NormalWeb"/>
        <w:ind w:left="720"/>
      </w:pPr>
    </w:p>
    <w:p w14:paraId="6C1BBE5F" w14:textId="2305DD81" w:rsidR="009A4BA4" w:rsidRDefault="009A4BA4" w:rsidP="009A4BA4">
      <w:pPr>
        <w:pStyle w:val="Legenda"/>
      </w:pPr>
      <w:proofErr w:type="gramStart"/>
      <w:r>
        <w:t>Figura ?</w:t>
      </w:r>
      <w:proofErr w:type="gramEnd"/>
      <w:r>
        <w:t xml:space="preserve"> – </w:t>
      </w:r>
      <w:r>
        <w:t>Dicionário de Dados</w:t>
      </w:r>
    </w:p>
    <w:p w14:paraId="24F8ED89" w14:textId="66BCA9BF" w:rsidR="009A4BA4" w:rsidRDefault="009A4BA4" w:rsidP="009A4BA4">
      <w:pPr>
        <w:jc w:val="center"/>
      </w:pPr>
      <w:r w:rsidRPr="009A4BA4">
        <w:drawing>
          <wp:inline distT="0" distB="0" distL="0" distR="0" wp14:anchorId="6EC8E770" wp14:editId="07BB0648">
            <wp:extent cx="5334000" cy="3782060"/>
            <wp:effectExtent l="0" t="0" r="0" b="889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r="1223"/>
                    <a:stretch/>
                  </pic:blipFill>
                  <pic:spPr bwMode="auto">
                    <a:xfrm>
                      <a:off x="0" y="0"/>
                      <a:ext cx="5334000" cy="3782060"/>
                    </a:xfrm>
                    <a:prstGeom prst="rect">
                      <a:avLst/>
                    </a:prstGeom>
                    <a:ln>
                      <a:noFill/>
                    </a:ln>
                    <a:extLst>
                      <a:ext uri="{53640926-AAD7-44D8-BBD7-CCE9431645EC}">
                        <a14:shadowObscured xmlns:a14="http://schemas.microsoft.com/office/drawing/2010/main"/>
                      </a:ext>
                    </a:extLst>
                  </pic:spPr>
                </pic:pic>
              </a:graphicData>
            </a:graphic>
          </wp:inline>
        </w:drawing>
      </w:r>
    </w:p>
    <w:p w14:paraId="15E2849E" w14:textId="51B08076" w:rsidR="009A4BA4" w:rsidRDefault="009A4BA4" w:rsidP="009A4BA4">
      <w:pPr>
        <w:pStyle w:val="Legenda"/>
      </w:pPr>
      <w:r w:rsidRPr="00DE2E50">
        <w:t xml:space="preserve">Fonte:  </w:t>
      </w:r>
      <w:proofErr w:type="spellStart"/>
      <w:r w:rsidR="00B21FAE">
        <w:t>DataSUS</w:t>
      </w:r>
      <w:proofErr w:type="spellEnd"/>
    </w:p>
    <w:p w14:paraId="2A0BE6D0" w14:textId="25A288FD" w:rsidR="00B21FAE" w:rsidRDefault="00B21FAE" w:rsidP="00B21FAE"/>
    <w:p w14:paraId="1C6158E5" w14:textId="77777777" w:rsidR="00B21FAE" w:rsidRDefault="00B21FAE" w:rsidP="00B21FAE"/>
    <w:p w14:paraId="5C9F64BA" w14:textId="77777777" w:rsidR="00B21FAE" w:rsidRDefault="00B21FAE" w:rsidP="00B21FAE">
      <w:pPr>
        <w:pStyle w:val="NormalWeb"/>
        <w:ind w:left="720"/>
      </w:pPr>
    </w:p>
    <w:p w14:paraId="69E82370" w14:textId="1E0C6985" w:rsidR="00B21FAE" w:rsidRDefault="00B21FAE" w:rsidP="00B21FAE">
      <w:pPr>
        <w:pStyle w:val="Legenda"/>
      </w:pPr>
      <w:commentRangeStart w:id="34"/>
      <w:proofErr w:type="gramStart"/>
      <w:r>
        <w:lastRenderedPageBreak/>
        <w:t>Figura ?</w:t>
      </w:r>
      <w:proofErr w:type="gramEnd"/>
      <w:r>
        <w:t xml:space="preserve"> – </w:t>
      </w:r>
      <w:r>
        <w:t>Exemplo de Ficha de notificação do ano de 2023</w:t>
      </w:r>
      <w:commentRangeEnd w:id="34"/>
      <w:r w:rsidR="00006D28">
        <w:rPr>
          <w:rStyle w:val="Refdecomentrio"/>
        </w:rPr>
        <w:commentReference w:id="34"/>
      </w:r>
    </w:p>
    <w:p w14:paraId="676E1A10" w14:textId="48AE2A73" w:rsidR="00B21FAE" w:rsidRPr="00B21FAE" w:rsidRDefault="00B21FAE" w:rsidP="00B21FAE">
      <w:r w:rsidRPr="00B21FAE">
        <w:drawing>
          <wp:inline distT="0" distB="0" distL="0" distR="0" wp14:anchorId="0224089A" wp14:editId="7880C84E">
            <wp:extent cx="5400040" cy="3291205"/>
            <wp:effectExtent l="0" t="0" r="0" b="444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291205"/>
                    </a:xfrm>
                    <a:prstGeom prst="rect">
                      <a:avLst/>
                    </a:prstGeom>
                  </pic:spPr>
                </pic:pic>
              </a:graphicData>
            </a:graphic>
          </wp:inline>
        </w:drawing>
      </w:r>
    </w:p>
    <w:p w14:paraId="61B9EB38" w14:textId="2A8273F6" w:rsidR="009A4BA4" w:rsidRPr="002A1165" w:rsidRDefault="00B21FAE" w:rsidP="002A1165">
      <w:pPr>
        <w:pStyle w:val="Legenda"/>
      </w:pPr>
      <w:r w:rsidRPr="00DE2E50">
        <w:t xml:space="preserve">Fonte:  </w:t>
      </w:r>
      <w:proofErr w:type="spellStart"/>
      <w:r>
        <w:t>DataSUS</w:t>
      </w:r>
      <w:proofErr w:type="spellEnd"/>
    </w:p>
    <w:p w14:paraId="55636DDA" w14:textId="4440ED3A" w:rsidR="001740A2" w:rsidRPr="00C91C3A" w:rsidRDefault="001740A2" w:rsidP="001740A2">
      <w:pPr>
        <w:rPr>
          <w:highlight w:val="lightGray"/>
        </w:rPr>
      </w:pPr>
    </w:p>
    <w:p w14:paraId="7ED94326" w14:textId="09F03E5F" w:rsidR="001740A2" w:rsidRDefault="001740A2" w:rsidP="001740A2">
      <w:pPr>
        <w:pStyle w:val="Ttulo3"/>
        <w:rPr>
          <w:highlight w:val="lightGray"/>
        </w:rPr>
      </w:pPr>
      <w:proofErr w:type="spellStart"/>
      <w:r>
        <w:rPr>
          <w:highlight w:val="lightGray"/>
        </w:rPr>
        <w:t>Fluxo</w:t>
      </w:r>
      <w:proofErr w:type="spellEnd"/>
      <w:r>
        <w:rPr>
          <w:highlight w:val="lightGray"/>
        </w:rPr>
        <w:t xml:space="preserve"> de </w:t>
      </w:r>
      <w:proofErr w:type="spellStart"/>
      <w:r>
        <w:rPr>
          <w:highlight w:val="lightGray"/>
        </w:rPr>
        <w:t>informações</w:t>
      </w:r>
      <w:proofErr w:type="spellEnd"/>
    </w:p>
    <w:p w14:paraId="60957F47" w14:textId="77777777" w:rsidR="00736B10" w:rsidRPr="00736B10" w:rsidRDefault="00736B10" w:rsidP="00736B10">
      <w:pPr>
        <w:rPr>
          <w:highlight w:val="lightGray"/>
          <w:lang w:val="en-US"/>
        </w:rPr>
      </w:pPr>
    </w:p>
    <w:p w14:paraId="2DC20ED1" w14:textId="087664F8" w:rsidR="00C91C3A" w:rsidRPr="00882D5C" w:rsidRDefault="00C91C3A" w:rsidP="00882D5C">
      <w:pPr>
        <w:rPr>
          <w:rStyle w:val="Forte"/>
          <w:b w:val="0"/>
          <w:bCs w:val="0"/>
          <w:highlight w:val="lightGray"/>
        </w:rPr>
      </w:pPr>
      <w:r w:rsidRPr="00882D5C">
        <w:rPr>
          <w:highlight w:val="lightGray"/>
        </w:rPr>
        <w:t xml:space="preserve">Com base no dicionário de dados do SIVEP-Gripe, o fluxo de registro e atendimento de um paciente com SRAG segue etapas bem definidas, que podem ser resumidas </w:t>
      </w:r>
      <w:proofErr w:type="gramStart"/>
      <w:r w:rsidR="00882D5C" w:rsidRPr="00882D5C">
        <w:rPr>
          <w:highlight w:val="lightGray"/>
        </w:rPr>
        <w:t xml:space="preserve">em,  </w:t>
      </w:r>
      <w:r w:rsidR="00882D5C" w:rsidRPr="00882D5C">
        <w:rPr>
          <w:rStyle w:val="Forte"/>
          <w:b w:val="0"/>
          <w:bCs w:val="0"/>
          <w:highlight w:val="lightGray"/>
        </w:rPr>
        <w:t>Atendimento</w:t>
      </w:r>
      <w:proofErr w:type="gramEnd"/>
      <w:r w:rsidR="00882D5C" w:rsidRPr="00882D5C">
        <w:rPr>
          <w:rStyle w:val="Forte"/>
          <w:b w:val="0"/>
          <w:bCs w:val="0"/>
          <w:highlight w:val="lightGray"/>
        </w:rPr>
        <w:t xml:space="preserve"> inicial e suspeita clínica</w:t>
      </w:r>
      <w:r w:rsidR="00882D5C" w:rsidRPr="00882D5C">
        <w:rPr>
          <w:rStyle w:val="Forte"/>
          <w:b w:val="0"/>
          <w:bCs w:val="0"/>
          <w:highlight w:val="lightGray"/>
        </w:rPr>
        <w:t xml:space="preserve">, </w:t>
      </w:r>
      <w:r w:rsidR="00882D5C" w:rsidRPr="00882D5C">
        <w:rPr>
          <w:rStyle w:val="Forte"/>
          <w:b w:val="0"/>
          <w:bCs w:val="0"/>
          <w:highlight w:val="lightGray"/>
        </w:rPr>
        <w:t>Notificação do caso no SIVEP-Gripe</w:t>
      </w:r>
      <w:r w:rsidR="00882D5C" w:rsidRPr="00882D5C">
        <w:rPr>
          <w:rStyle w:val="Forte"/>
          <w:b w:val="0"/>
          <w:bCs w:val="0"/>
          <w:highlight w:val="lightGray"/>
        </w:rPr>
        <w:t xml:space="preserve">, </w:t>
      </w:r>
      <w:r w:rsidR="00882D5C" w:rsidRPr="00882D5C">
        <w:rPr>
          <w:rStyle w:val="Forte"/>
          <w:b w:val="0"/>
          <w:bCs w:val="0"/>
          <w:highlight w:val="lightGray"/>
        </w:rPr>
        <w:t>Coleta de informações clínicas</w:t>
      </w:r>
      <w:r w:rsidR="00882D5C" w:rsidRPr="00882D5C">
        <w:rPr>
          <w:rStyle w:val="Forte"/>
          <w:b w:val="0"/>
          <w:bCs w:val="0"/>
          <w:highlight w:val="lightGray"/>
        </w:rPr>
        <w:t xml:space="preserve">, </w:t>
      </w:r>
      <w:r w:rsidR="00882D5C" w:rsidRPr="00882D5C">
        <w:rPr>
          <w:rStyle w:val="Forte"/>
          <w:b w:val="0"/>
          <w:bCs w:val="0"/>
          <w:highlight w:val="lightGray"/>
        </w:rPr>
        <w:t>Histórico vacinal</w:t>
      </w:r>
      <w:r w:rsidR="00882D5C" w:rsidRPr="00882D5C">
        <w:rPr>
          <w:rStyle w:val="Forte"/>
          <w:b w:val="0"/>
          <w:bCs w:val="0"/>
          <w:highlight w:val="lightGray"/>
        </w:rPr>
        <w:t xml:space="preserve">, </w:t>
      </w:r>
      <w:r w:rsidR="00882D5C" w:rsidRPr="00882D5C">
        <w:rPr>
          <w:rStyle w:val="Forte"/>
          <w:b w:val="0"/>
          <w:bCs w:val="0"/>
          <w:highlight w:val="lightGray"/>
        </w:rPr>
        <w:t>Internação e procedimentos hospitalares</w:t>
      </w:r>
      <w:r w:rsidR="00882D5C" w:rsidRPr="00882D5C">
        <w:rPr>
          <w:rStyle w:val="Forte"/>
          <w:b w:val="0"/>
          <w:bCs w:val="0"/>
          <w:highlight w:val="lightGray"/>
        </w:rPr>
        <w:t xml:space="preserve"> e </w:t>
      </w:r>
      <w:r w:rsidR="00882D5C" w:rsidRPr="00882D5C">
        <w:rPr>
          <w:rStyle w:val="Forte"/>
          <w:b w:val="0"/>
          <w:bCs w:val="0"/>
          <w:highlight w:val="lightGray"/>
        </w:rPr>
        <w:t>Evolução do caso</w:t>
      </w:r>
      <w:r w:rsidR="00882D5C" w:rsidRPr="00882D5C">
        <w:rPr>
          <w:rStyle w:val="Forte"/>
          <w:b w:val="0"/>
          <w:bCs w:val="0"/>
          <w:highlight w:val="lightGray"/>
        </w:rPr>
        <w:t>.</w:t>
      </w:r>
    </w:p>
    <w:p w14:paraId="410C3AB6" w14:textId="77777777" w:rsidR="00882D5C" w:rsidRPr="00882D5C" w:rsidRDefault="00882D5C" w:rsidP="00882D5C">
      <w:pPr>
        <w:rPr>
          <w:highlight w:val="lightGray"/>
        </w:rPr>
      </w:pPr>
    </w:p>
    <w:p w14:paraId="08BF44FE" w14:textId="349A85D3" w:rsidR="00C91C3A" w:rsidRPr="00882D5C" w:rsidRDefault="00C91C3A" w:rsidP="003F20E2">
      <w:pPr>
        <w:pStyle w:val="Ttulo3"/>
        <w:numPr>
          <w:ilvl w:val="0"/>
          <w:numId w:val="0"/>
        </w:numPr>
        <w:ind w:left="720" w:hanging="720"/>
        <w:rPr>
          <w:highlight w:val="lightGray"/>
          <w:lang w:val="pt-BR"/>
        </w:rPr>
      </w:pPr>
      <w:r w:rsidRPr="00882D5C">
        <w:rPr>
          <w:rStyle w:val="Forte"/>
          <w:b/>
          <w:bCs w:val="0"/>
          <w:highlight w:val="lightGray"/>
          <w:lang w:val="pt-BR"/>
        </w:rPr>
        <w:t>Atendimento inicial e suspeita clínica</w:t>
      </w:r>
    </w:p>
    <w:p w14:paraId="2CC66851" w14:textId="77777777" w:rsidR="00C91C3A" w:rsidRPr="00882D5C" w:rsidRDefault="00C91C3A" w:rsidP="00C91C3A">
      <w:pPr>
        <w:pStyle w:val="NormalWeb"/>
        <w:numPr>
          <w:ilvl w:val="0"/>
          <w:numId w:val="17"/>
        </w:numPr>
        <w:rPr>
          <w:highlight w:val="lightGray"/>
        </w:rPr>
      </w:pPr>
      <w:r w:rsidRPr="00882D5C">
        <w:rPr>
          <w:highlight w:val="lightGray"/>
        </w:rPr>
        <w:t>O paciente apresenta sintomas respiratórios graves (dispneia, desconforto respiratório, saturação O2 &lt; 95%, etc.).</w:t>
      </w:r>
    </w:p>
    <w:p w14:paraId="529CAD10" w14:textId="77777777" w:rsidR="00C91C3A" w:rsidRPr="00882D5C" w:rsidRDefault="00C91C3A" w:rsidP="00C91C3A">
      <w:pPr>
        <w:pStyle w:val="NormalWeb"/>
        <w:numPr>
          <w:ilvl w:val="0"/>
          <w:numId w:val="17"/>
        </w:numPr>
        <w:rPr>
          <w:highlight w:val="lightGray"/>
        </w:rPr>
      </w:pPr>
      <w:r w:rsidRPr="00882D5C">
        <w:rPr>
          <w:highlight w:val="lightGray"/>
        </w:rPr>
        <w:t xml:space="preserve">A unidade de saúde realiza a </w:t>
      </w:r>
      <w:r w:rsidRPr="00882D5C">
        <w:rPr>
          <w:rStyle w:val="Forte"/>
          <w:highlight w:val="lightGray"/>
        </w:rPr>
        <w:t>triagem clínica</w:t>
      </w:r>
      <w:r w:rsidRPr="00882D5C">
        <w:rPr>
          <w:highlight w:val="lightGray"/>
        </w:rPr>
        <w:t xml:space="preserve"> e identifica o caso como suspeito de SRAG.</w:t>
      </w:r>
    </w:p>
    <w:p w14:paraId="5FA81D25" w14:textId="77777777" w:rsidR="00C91C3A" w:rsidRPr="00882D5C" w:rsidRDefault="00C91C3A" w:rsidP="00C91C3A">
      <w:pPr>
        <w:pStyle w:val="NormalWeb"/>
        <w:numPr>
          <w:ilvl w:val="0"/>
          <w:numId w:val="17"/>
        </w:numPr>
        <w:rPr>
          <w:highlight w:val="lightGray"/>
        </w:rPr>
      </w:pPr>
      <w:r w:rsidRPr="00882D5C">
        <w:rPr>
          <w:highlight w:val="lightGray"/>
        </w:rPr>
        <w:t xml:space="preserve">Nesse momento, coleta-se a data dos </w:t>
      </w:r>
      <w:r w:rsidRPr="00882D5C">
        <w:rPr>
          <w:rStyle w:val="Forte"/>
          <w:highlight w:val="lightGray"/>
        </w:rPr>
        <w:t>primeiros sintomas (DT_SIN_PRI)</w:t>
      </w:r>
      <w:r w:rsidRPr="00882D5C">
        <w:rPr>
          <w:highlight w:val="lightGray"/>
        </w:rPr>
        <w:t>.</w:t>
      </w:r>
    </w:p>
    <w:p w14:paraId="4F730894" w14:textId="50A69978" w:rsidR="00C91C3A" w:rsidRPr="00882D5C" w:rsidRDefault="00C91C3A" w:rsidP="003F20E2">
      <w:pPr>
        <w:pStyle w:val="Ttulo3"/>
        <w:numPr>
          <w:ilvl w:val="0"/>
          <w:numId w:val="0"/>
        </w:numPr>
        <w:ind w:left="720" w:hanging="720"/>
        <w:rPr>
          <w:highlight w:val="lightGray"/>
          <w:lang w:val="pt-BR"/>
        </w:rPr>
      </w:pPr>
      <w:r w:rsidRPr="00882D5C">
        <w:rPr>
          <w:rStyle w:val="Forte"/>
          <w:b/>
          <w:bCs w:val="0"/>
          <w:highlight w:val="lightGray"/>
          <w:lang w:val="pt-BR"/>
        </w:rPr>
        <w:t>Notificação do caso no SIVEP-Gripe</w:t>
      </w:r>
    </w:p>
    <w:p w14:paraId="0B1D0470" w14:textId="77777777" w:rsidR="00C91C3A" w:rsidRPr="00882D5C" w:rsidRDefault="00C91C3A" w:rsidP="00C91C3A">
      <w:pPr>
        <w:pStyle w:val="NormalWeb"/>
        <w:numPr>
          <w:ilvl w:val="0"/>
          <w:numId w:val="18"/>
        </w:numPr>
        <w:rPr>
          <w:highlight w:val="lightGray"/>
        </w:rPr>
      </w:pPr>
      <w:r w:rsidRPr="00882D5C">
        <w:rPr>
          <w:highlight w:val="lightGray"/>
        </w:rPr>
        <w:t xml:space="preserve">A unidade preenche a </w:t>
      </w:r>
      <w:r w:rsidRPr="00882D5C">
        <w:rPr>
          <w:rStyle w:val="Forte"/>
          <w:highlight w:val="lightGray"/>
        </w:rPr>
        <w:t>ficha de notificação</w:t>
      </w:r>
      <w:r w:rsidRPr="00882D5C">
        <w:rPr>
          <w:highlight w:val="lightGray"/>
        </w:rPr>
        <w:t xml:space="preserve"> (NU_NOTIFIC e DT_NOTIFIC).</w:t>
      </w:r>
    </w:p>
    <w:p w14:paraId="733FFB06" w14:textId="77777777" w:rsidR="00C91C3A" w:rsidRPr="00882D5C" w:rsidRDefault="00C91C3A" w:rsidP="00C91C3A">
      <w:pPr>
        <w:pStyle w:val="NormalWeb"/>
        <w:numPr>
          <w:ilvl w:val="0"/>
          <w:numId w:val="18"/>
        </w:numPr>
        <w:rPr>
          <w:highlight w:val="lightGray"/>
        </w:rPr>
      </w:pPr>
      <w:r w:rsidRPr="00882D5C">
        <w:rPr>
          <w:highlight w:val="lightGray"/>
        </w:rPr>
        <w:t>São registrados dados do paciente: identificação (CPF/CNS), dados demográficos (idade, sexo, raça/cor), endereço, ocupação, gestação e escolaridade.</w:t>
      </w:r>
    </w:p>
    <w:p w14:paraId="788E1A2D" w14:textId="664FA155" w:rsidR="00C91C3A" w:rsidRPr="00882D5C" w:rsidRDefault="00C91C3A" w:rsidP="003F20E2">
      <w:pPr>
        <w:pStyle w:val="Ttulo3"/>
        <w:numPr>
          <w:ilvl w:val="0"/>
          <w:numId w:val="0"/>
        </w:numPr>
        <w:ind w:left="720" w:hanging="720"/>
        <w:rPr>
          <w:highlight w:val="lightGray"/>
        </w:rPr>
      </w:pPr>
      <w:r w:rsidRPr="00882D5C">
        <w:rPr>
          <w:rStyle w:val="Forte"/>
          <w:b/>
          <w:bCs w:val="0"/>
          <w:highlight w:val="lightGray"/>
        </w:rPr>
        <w:lastRenderedPageBreak/>
        <w:t xml:space="preserve">Coleta de </w:t>
      </w:r>
      <w:proofErr w:type="spellStart"/>
      <w:r w:rsidRPr="00882D5C">
        <w:rPr>
          <w:rStyle w:val="Forte"/>
          <w:b/>
          <w:bCs w:val="0"/>
          <w:highlight w:val="lightGray"/>
        </w:rPr>
        <w:t>informações</w:t>
      </w:r>
      <w:proofErr w:type="spellEnd"/>
      <w:r w:rsidRPr="00882D5C">
        <w:rPr>
          <w:rStyle w:val="Forte"/>
          <w:b/>
          <w:bCs w:val="0"/>
          <w:highlight w:val="lightGray"/>
        </w:rPr>
        <w:t xml:space="preserve"> </w:t>
      </w:r>
      <w:proofErr w:type="spellStart"/>
      <w:r w:rsidRPr="00882D5C">
        <w:rPr>
          <w:rStyle w:val="Forte"/>
          <w:b/>
          <w:bCs w:val="0"/>
          <w:highlight w:val="lightGray"/>
        </w:rPr>
        <w:t>clínicas</w:t>
      </w:r>
      <w:proofErr w:type="spellEnd"/>
    </w:p>
    <w:p w14:paraId="7E8F1A11" w14:textId="77777777" w:rsidR="00C91C3A" w:rsidRPr="00882D5C" w:rsidRDefault="00C91C3A" w:rsidP="00C91C3A">
      <w:pPr>
        <w:pStyle w:val="NormalWeb"/>
        <w:numPr>
          <w:ilvl w:val="0"/>
          <w:numId w:val="19"/>
        </w:numPr>
        <w:rPr>
          <w:highlight w:val="lightGray"/>
        </w:rPr>
      </w:pPr>
      <w:r w:rsidRPr="00882D5C">
        <w:rPr>
          <w:highlight w:val="lightGray"/>
        </w:rPr>
        <w:t xml:space="preserve">Preenchimento dos </w:t>
      </w:r>
      <w:r w:rsidRPr="00882D5C">
        <w:rPr>
          <w:rStyle w:val="Forte"/>
          <w:highlight w:val="lightGray"/>
        </w:rPr>
        <w:t>sinais e sintomas</w:t>
      </w:r>
      <w:r w:rsidRPr="00882D5C">
        <w:rPr>
          <w:highlight w:val="lightGray"/>
        </w:rPr>
        <w:t xml:space="preserve"> (febre, tosse, dispneia, etc. – campos FEBRE, TOSSE, DESC_RESP, SATURACAO, etc.).</w:t>
      </w:r>
    </w:p>
    <w:p w14:paraId="52E809C4" w14:textId="77777777" w:rsidR="00C91C3A" w:rsidRPr="00882D5C" w:rsidRDefault="00C91C3A" w:rsidP="00C91C3A">
      <w:pPr>
        <w:pStyle w:val="NormalWeb"/>
        <w:numPr>
          <w:ilvl w:val="0"/>
          <w:numId w:val="19"/>
        </w:numPr>
        <w:rPr>
          <w:highlight w:val="lightGray"/>
        </w:rPr>
      </w:pPr>
      <w:r w:rsidRPr="00882D5C">
        <w:rPr>
          <w:highlight w:val="lightGray"/>
        </w:rPr>
        <w:t xml:space="preserve">Registro de </w:t>
      </w:r>
      <w:r w:rsidRPr="00882D5C">
        <w:rPr>
          <w:rStyle w:val="Forte"/>
          <w:highlight w:val="lightGray"/>
        </w:rPr>
        <w:t>fatores de risco/comorbidades</w:t>
      </w:r>
      <w:r w:rsidRPr="00882D5C">
        <w:rPr>
          <w:highlight w:val="lightGray"/>
        </w:rPr>
        <w:t xml:space="preserve"> (fatores cardíacos, diabetes, renal crônica, obesidade, imunodepressão, etc. – campos FATOR_RISC e específicos como DIABETES, RENAL, OBESIDADE, etc.).</w:t>
      </w:r>
    </w:p>
    <w:p w14:paraId="2ACB8D54" w14:textId="77777777" w:rsidR="00C91C3A" w:rsidRPr="00882D5C" w:rsidRDefault="00C91C3A" w:rsidP="00C91C3A">
      <w:pPr>
        <w:pStyle w:val="NormalWeb"/>
        <w:numPr>
          <w:ilvl w:val="0"/>
          <w:numId w:val="19"/>
        </w:numPr>
        <w:rPr>
          <w:highlight w:val="lightGray"/>
        </w:rPr>
      </w:pPr>
      <w:r w:rsidRPr="00882D5C">
        <w:rPr>
          <w:highlight w:val="lightGray"/>
        </w:rPr>
        <w:t xml:space="preserve">Informação sobre </w:t>
      </w:r>
      <w:r w:rsidRPr="00882D5C">
        <w:rPr>
          <w:rStyle w:val="Forte"/>
          <w:highlight w:val="lightGray"/>
        </w:rPr>
        <w:t>exposição</w:t>
      </w:r>
      <w:r w:rsidRPr="00882D5C">
        <w:rPr>
          <w:highlight w:val="lightGray"/>
        </w:rPr>
        <w:t xml:space="preserve"> (trabalho com aves/suínos, caso nosocomial).</w:t>
      </w:r>
    </w:p>
    <w:p w14:paraId="5DF9A349" w14:textId="1B07F118" w:rsidR="00C91C3A" w:rsidRPr="00882D5C" w:rsidRDefault="00C91C3A" w:rsidP="003F20E2">
      <w:pPr>
        <w:pStyle w:val="Ttulo3"/>
        <w:numPr>
          <w:ilvl w:val="0"/>
          <w:numId w:val="0"/>
        </w:numPr>
        <w:ind w:left="720" w:hanging="720"/>
        <w:rPr>
          <w:highlight w:val="lightGray"/>
        </w:rPr>
      </w:pPr>
      <w:proofErr w:type="spellStart"/>
      <w:r w:rsidRPr="00882D5C">
        <w:rPr>
          <w:rStyle w:val="Forte"/>
          <w:b/>
          <w:bCs w:val="0"/>
          <w:highlight w:val="lightGray"/>
        </w:rPr>
        <w:t>Histórico</w:t>
      </w:r>
      <w:proofErr w:type="spellEnd"/>
      <w:r w:rsidRPr="00882D5C">
        <w:rPr>
          <w:rStyle w:val="Forte"/>
          <w:b/>
          <w:bCs w:val="0"/>
          <w:highlight w:val="lightGray"/>
        </w:rPr>
        <w:t xml:space="preserve"> </w:t>
      </w:r>
      <w:proofErr w:type="spellStart"/>
      <w:r w:rsidRPr="00882D5C">
        <w:rPr>
          <w:rStyle w:val="Forte"/>
          <w:b/>
          <w:bCs w:val="0"/>
          <w:highlight w:val="lightGray"/>
        </w:rPr>
        <w:t>vacinal</w:t>
      </w:r>
      <w:proofErr w:type="spellEnd"/>
    </w:p>
    <w:p w14:paraId="4CFA0435" w14:textId="77777777" w:rsidR="00C91C3A" w:rsidRPr="00882D5C" w:rsidRDefault="00C91C3A" w:rsidP="00C91C3A">
      <w:pPr>
        <w:pStyle w:val="NormalWeb"/>
        <w:numPr>
          <w:ilvl w:val="0"/>
          <w:numId w:val="20"/>
        </w:numPr>
        <w:rPr>
          <w:highlight w:val="lightGray"/>
        </w:rPr>
      </w:pPr>
      <w:r w:rsidRPr="00882D5C">
        <w:rPr>
          <w:highlight w:val="lightGray"/>
        </w:rPr>
        <w:t>Verificação e registro de vacinação COVID-19 (VACINA_COV, DOSE_1_COV, etc.) e gripe (VACINA, DT_UT_DOSE).</w:t>
      </w:r>
    </w:p>
    <w:p w14:paraId="2E80332E" w14:textId="2F1716A4" w:rsidR="00C91C3A" w:rsidRPr="00882D5C" w:rsidRDefault="00C91C3A" w:rsidP="00E25BAA">
      <w:pPr>
        <w:pStyle w:val="Ttulo3"/>
        <w:numPr>
          <w:ilvl w:val="0"/>
          <w:numId w:val="0"/>
        </w:numPr>
        <w:ind w:left="720" w:hanging="720"/>
        <w:rPr>
          <w:highlight w:val="lightGray"/>
        </w:rPr>
      </w:pPr>
      <w:proofErr w:type="spellStart"/>
      <w:r w:rsidRPr="00882D5C">
        <w:rPr>
          <w:rStyle w:val="Forte"/>
          <w:b/>
          <w:bCs w:val="0"/>
          <w:highlight w:val="lightGray"/>
        </w:rPr>
        <w:t>Internação</w:t>
      </w:r>
      <w:proofErr w:type="spellEnd"/>
      <w:r w:rsidRPr="00882D5C">
        <w:rPr>
          <w:rStyle w:val="Forte"/>
          <w:b/>
          <w:bCs w:val="0"/>
          <w:highlight w:val="lightGray"/>
        </w:rPr>
        <w:t xml:space="preserve"> e </w:t>
      </w:r>
      <w:proofErr w:type="spellStart"/>
      <w:r w:rsidRPr="00882D5C">
        <w:rPr>
          <w:rStyle w:val="Forte"/>
          <w:b/>
          <w:bCs w:val="0"/>
          <w:highlight w:val="lightGray"/>
        </w:rPr>
        <w:t>procedimentos</w:t>
      </w:r>
      <w:proofErr w:type="spellEnd"/>
      <w:r w:rsidRPr="00882D5C">
        <w:rPr>
          <w:rStyle w:val="Forte"/>
          <w:b/>
          <w:bCs w:val="0"/>
          <w:highlight w:val="lightGray"/>
        </w:rPr>
        <w:t xml:space="preserve"> </w:t>
      </w:r>
      <w:proofErr w:type="spellStart"/>
      <w:r w:rsidRPr="00882D5C">
        <w:rPr>
          <w:rStyle w:val="Forte"/>
          <w:b/>
          <w:bCs w:val="0"/>
          <w:highlight w:val="lightGray"/>
        </w:rPr>
        <w:t>hospitalares</w:t>
      </w:r>
      <w:proofErr w:type="spellEnd"/>
    </w:p>
    <w:p w14:paraId="073841F5" w14:textId="77777777" w:rsidR="00C91C3A" w:rsidRPr="00882D5C" w:rsidRDefault="00C91C3A" w:rsidP="00C91C3A">
      <w:pPr>
        <w:pStyle w:val="NormalWeb"/>
        <w:numPr>
          <w:ilvl w:val="0"/>
          <w:numId w:val="21"/>
        </w:numPr>
        <w:rPr>
          <w:highlight w:val="lightGray"/>
        </w:rPr>
      </w:pPr>
      <w:r w:rsidRPr="00882D5C">
        <w:rPr>
          <w:highlight w:val="lightGray"/>
        </w:rPr>
        <w:t xml:space="preserve">Registro da </w:t>
      </w:r>
      <w:r w:rsidRPr="00882D5C">
        <w:rPr>
          <w:rStyle w:val="Forte"/>
          <w:highlight w:val="lightGray"/>
        </w:rPr>
        <w:t>unidade de saúde (CO_UNI_NOT)</w:t>
      </w:r>
      <w:r w:rsidRPr="00882D5C">
        <w:rPr>
          <w:highlight w:val="lightGray"/>
        </w:rPr>
        <w:t xml:space="preserve"> e possível internação em </w:t>
      </w:r>
      <w:r w:rsidRPr="00882D5C">
        <w:rPr>
          <w:rStyle w:val="Forte"/>
          <w:highlight w:val="lightGray"/>
        </w:rPr>
        <w:t>UTI (UTI)</w:t>
      </w:r>
      <w:r w:rsidRPr="00882D5C">
        <w:rPr>
          <w:highlight w:val="lightGray"/>
        </w:rPr>
        <w:t>.</w:t>
      </w:r>
    </w:p>
    <w:p w14:paraId="14470A1B" w14:textId="77777777" w:rsidR="00C91C3A" w:rsidRPr="00882D5C" w:rsidRDefault="00C91C3A" w:rsidP="00C91C3A">
      <w:pPr>
        <w:pStyle w:val="NormalWeb"/>
        <w:numPr>
          <w:ilvl w:val="0"/>
          <w:numId w:val="21"/>
        </w:numPr>
        <w:rPr>
          <w:highlight w:val="lightGray"/>
        </w:rPr>
      </w:pPr>
      <w:r w:rsidRPr="00882D5C">
        <w:rPr>
          <w:highlight w:val="lightGray"/>
        </w:rPr>
        <w:t>Informações sobre suporte ventilatório (SUPORT_VEN).</w:t>
      </w:r>
    </w:p>
    <w:p w14:paraId="045B66D5" w14:textId="77777777" w:rsidR="00C91C3A" w:rsidRPr="00882D5C" w:rsidRDefault="00C91C3A" w:rsidP="00C91C3A">
      <w:pPr>
        <w:pStyle w:val="NormalWeb"/>
        <w:numPr>
          <w:ilvl w:val="0"/>
          <w:numId w:val="21"/>
        </w:numPr>
        <w:rPr>
          <w:highlight w:val="lightGray"/>
        </w:rPr>
      </w:pPr>
      <w:r w:rsidRPr="00882D5C">
        <w:rPr>
          <w:highlight w:val="lightGray"/>
        </w:rPr>
        <w:t>Uso de medicamentos antivirais (ANTIVIRAL).</w:t>
      </w:r>
    </w:p>
    <w:p w14:paraId="4184B59F" w14:textId="0F0B2D4B" w:rsidR="00C91C3A" w:rsidRPr="00882D5C" w:rsidRDefault="00C91C3A" w:rsidP="002E4737">
      <w:pPr>
        <w:pStyle w:val="Ttulo3"/>
        <w:numPr>
          <w:ilvl w:val="0"/>
          <w:numId w:val="0"/>
        </w:numPr>
        <w:ind w:left="720" w:hanging="720"/>
        <w:rPr>
          <w:highlight w:val="lightGray"/>
        </w:rPr>
      </w:pPr>
      <w:proofErr w:type="spellStart"/>
      <w:r w:rsidRPr="00882D5C">
        <w:rPr>
          <w:rStyle w:val="Forte"/>
          <w:b/>
          <w:bCs w:val="0"/>
          <w:highlight w:val="lightGray"/>
        </w:rPr>
        <w:t>Evolução</w:t>
      </w:r>
      <w:proofErr w:type="spellEnd"/>
      <w:r w:rsidRPr="00882D5C">
        <w:rPr>
          <w:rStyle w:val="Forte"/>
          <w:b/>
          <w:bCs w:val="0"/>
          <w:highlight w:val="lightGray"/>
        </w:rPr>
        <w:t xml:space="preserve"> do </w:t>
      </w:r>
      <w:proofErr w:type="spellStart"/>
      <w:r w:rsidRPr="00882D5C">
        <w:rPr>
          <w:rStyle w:val="Forte"/>
          <w:b/>
          <w:bCs w:val="0"/>
          <w:highlight w:val="lightGray"/>
        </w:rPr>
        <w:t>caso</w:t>
      </w:r>
      <w:proofErr w:type="spellEnd"/>
    </w:p>
    <w:p w14:paraId="1B38701A" w14:textId="77777777" w:rsidR="00C91C3A" w:rsidRPr="00882D5C" w:rsidRDefault="00C91C3A" w:rsidP="00C91C3A">
      <w:pPr>
        <w:pStyle w:val="NormalWeb"/>
        <w:numPr>
          <w:ilvl w:val="0"/>
          <w:numId w:val="22"/>
        </w:numPr>
        <w:rPr>
          <w:highlight w:val="lightGray"/>
        </w:rPr>
      </w:pPr>
      <w:r w:rsidRPr="00882D5C">
        <w:rPr>
          <w:highlight w:val="lightGray"/>
        </w:rPr>
        <w:t>Durante o acompanhamento, são registradas novas informações clínicas conforme a evolução do paciente.</w:t>
      </w:r>
    </w:p>
    <w:p w14:paraId="298C84BB" w14:textId="3471090B" w:rsidR="00EC41AF" w:rsidRPr="00882D5C" w:rsidRDefault="00C91C3A" w:rsidP="001740A2">
      <w:pPr>
        <w:pStyle w:val="NormalWeb"/>
        <w:numPr>
          <w:ilvl w:val="0"/>
          <w:numId w:val="22"/>
        </w:numPr>
        <w:rPr>
          <w:highlight w:val="lightGray"/>
        </w:rPr>
      </w:pPr>
      <w:r w:rsidRPr="00882D5C">
        <w:rPr>
          <w:highlight w:val="lightGray"/>
        </w:rPr>
        <w:t xml:space="preserve">No desfecho, é preenchido o campo </w:t>
      </w:r>
      <w:r w:rsidRPr="00882D5C">
        <w:rPr>
          <w:rStyle w:val="Forte"/>
          <w:highlight w:val="lightGray"/>
        </w:rPr>
        <w:t>EVOLUCAO</w:t>
      </w:r>
      <w:r w:rsidRPr="00882D5C">
        <w:rPr>
          <w:highlight w:val="lightGray"/>
        </w:rPr>
        <w:t xml:space="preserve"> (1 = cura, 2 = óbito, 9 = ignorado).</w:t>
      </w:r>
    </w:p>
    <w:p w14:paraId="6F74BED7" w14:textId="77777777" w:rsidR="00EC41AF" w:rsidRDefault="00EC41AF" w:rsidP="00EC41AF">
      <w:pPr>
        <w:pStyle w:val="NormalWeb"/>
        <w:ind w:left="720"/>
      </w:pPr>
    </w:p>
    <w:p w14:paraId="6CCF4BE2" w14:textId="03B64273" w:rsidR="00EC41AF" w:rsidRDefault="00EC41AF" w:rsidP="00EC41AF">
      <w:pPr>
        <w:pStyle w:val="Legenda"/>
      </w:pPr>
      <w:proofErr w:type="gramStart"/>
      <w:r>
        <w:t>Figura ?</w:t>
      </w:r>
      <w:proofErr w:type="gramEnd"/>
      <w:r>
        <w:t xml:space="preserve"> – </w:t>
      </w:r>
      <w:r w:rsidRPr="00EC41AF">
        <w:t>Fluxo de registro e atendimento de pacientes com SRAG no SIVEP-Gripe</w:t>
      </w:r>
    </w:p>
    <w:p w14:paraId="1588DD9D" w14:textId="370E13A7" w:rsidR="001740A2" w:rsidRDefault="00EC41AF" w:rsidP="00EC41AF">
      <w:pPr>
        <w:pStyle w:val="NormalWeb"/>
        <w:jc w:val="center"/>
        <w:rPr>
          <w:highlight w:val="lightGray"/>
        </w:rPr>
      </w:pPr>
      <w:r>
        <w:rPr>
          <w:noProof/>
          <w:highlight w:val="lightGray"/>
        </w:rPr>
        <w:lastRenderedPageBreak/>
        <w:drawing>
          <wp:inline distT="0" distB="0" distL="0" distR="0" wp14:anchorId="768F13FA" wp14:editId="168BC191">
            <wp:extent cx="2770646" cy="415597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78907" cy="4168362"/>
                    </a:xfrm>
                    <a:prstGeom prst="rect">
                      <a:avLst/>
                    </a:prstGeom>
                    <a:noFill/>
                  </pic:spPr>
                </pic:pic>
              </a:graphicData>
            </a:graphic>
          </wp:inline>
        </w:drawing>
      </w:r>
    </w:p>
    <w:p w14:paraId="5FBB547A" w14:textId="6A59C792" w:rsidR="00EC41AF" w:rsidRDefault="00EC41AF" w:rsidP="00EC41AF">
      <w:pPr>
        <w:pStyle w:val="Legenda"/>
      </w:pPr>
      <w:r w:rsidRPr="00DE2E50">
        <w:t>Fonte:  O Autor</w:t>
      </w:r>
    </w:p>
    <w:p w14:paraId="114A20A1" w14:textId="69A77A28" w:rsidR="0043628C" w:rsidRDefault="0043628C" w:rsidP="0043628C"/>
    <w:p w14:paraId="59C80D23" w14:textId="69444895" w:rsidR="00D127BE" w:rsidRPr="005E661E" w:rsidRDefault="002A1165" w:rsidP="000871A8">
      <w:pPr>
        <w:pStyle w:val="NormalWeb"/>
        <w:jc w:val="both"/>
        <w:rPr>
          <w:highlight w:val="lightGray"/>
        </w:rPr>
      </w:pPr>
      <w:r w:rsidRPr="005E661E">
        <w:rPr>
          <w:highlight w:val="lightGray"/>
        </w:rPr>
        <w:t>P</w:t>
      </w:r>
      <w:r w:rsidRPr="005E661E">
        <w:rPr>
          <w:highlight w:val="lightGray"/>
        </w:rPr>
        <w:t xml:space="preserve">ara </w:t>
      </w:r>
      <w:r w:rsidRPr="005E661E">
        <w:rPr>
          <w:highlight w:val="lightGray"/>
        </w:rPr>
        <w:t xml:space="preserve">a </w:t>
      </w:r>
      <w:r w:rsidRPr="005E661E">
        <w:rPr>
          <w:rStyle w:val="Forte"/>
          <w:b w:val="0"/>
          <w:bCs w:val="0"/>
          <w:highlight w:val="lightGray"/>
        </w:rPr>
        <w:t>análise preditiva</w:t>
      </w:r>
      <w:r w:rsidRPr="005E661E">
        <w:rPr>
          <w:highlight w:val="lightGray"/>
        </w:rPr>
        <w:t xml:space="preserve">, a variável-alvo (target) </w:t>
      </w:r>
      <w:r w:rsidRPr="005E661E">
        <w:rPr>
          <w:highlight w:val="lightGray"/>
        </w:rPr>
        <w:t xml:space="preserve">escolhida foi a </w:t>
      </w:r>
      <w:r w:rsidRPr="005E661E">
        <w:rPr>
          <w:rStyle w:val="Forte"/>
          <w:b w:val="0"/>
          <w:bCs w:val="0"/>
          <w:highlight w:val="lightGray"/>
        </w:rPr>
        <w:t>EVOLUCAO</w:t>
      </w:r>
      <w:r w:rsidRPr="005E661E">
        <w:rPr>
          <w:highlight w:val="lightGray"/>
        </w:rPr>
        <w:t>, porque</w:t>
      </w:r>
      <w:r w:rsidRPr="005E661E">
        <w:rPr>
          <w:highlight w:val="lightGray"/>
        </w:rPr>
        <w:t xml:space="preserve"> e</w:t>
      </w:r>
      <w:r w:rsidRPr="005E661E">
        <w:rPr>
          <w:highlight w:val="lightGray"/>
        </w:rPr>
        <w:t xml:space="preserve">la indica diretamente o </w:t>
      </w:r>
      <w:r w:rsidRPr="005E661E">
        <w:rPr>
          <w:rStyle w:val="Forte"/>
          <w:b w:val="0"/>
          <w:bCs w:val="0"/>
          <w:highlight w:val="lightGray"/>
        </w:rPr>
        <w:t>desfecho clínico do paciente</w:t>
      </w:r>
      <w:r w:rsidRPr="005E661E">
        <w:rPr>
          <w:highlight w:val="lightGray"/>
        </w:rPr>
        <w:t xml:space="preserve"> (1 = cura, 2 = óbito, 9 = ignorado).</w:t>
      </w:r>
      <w:r w:rsidRPr="005E661E">
        <w:rPr>
          <w:highlight w:val="lightGray"/>
        </w:rPr>
        <w:t xml:space="preserve"> Sendo </w:t>
      </w:r>
      <w:r w:rsidRPr="005E661E">
        <w:rPr>
          <w:highlight w:val="lightGray"/>
        </w:rPr>
        <w:t xml:space="preserve">preenchida durante o acompanhamento hospitalar, antes do encerramento epidemiológico, portanto </w:t>
      </w:r>
      <w:r w:rsidRPr="005E661E">
        <w:rPr>
          <w:rStyle w:val="Forte"/>
          <w:b w:val="0"/>
          <w:bCs w:val="0"/>
          <w:highlight w:val="lightGray"/>
        </w:rPr>
        <w:t>reflete o resultado clínico real do caso</w:t>
      </w:r>
      <w:r w:rsidRPr="005E661E">
        <w:rPr>
          <w:highlight w:val="lightGray"/>
        </w:rPr>
        <w:t xml:space="preserve"> e também é </w:t>
      </w:r>
      <w:r w:rsidRPr="005E661E">
        <w:rPr>
          <w:highlight w:val="lightGray"/>
        </w:rPr>
        <w:t>a variável que a literatura e outros trabalhos relacionados usam para modelar a predição de mortalidade em SRAG.</w:t>
      </w:r>
    </w:p>
    <w:p w14:paraId="6F286B13" w14:textId="6F09E287" w:rsidR="002A1165" w:rsidRDefault="00D127BE" w:rsidP="00D127BE">
      <w:pPr>
        <w:pStyle w:val="NormalWeb"/>
        <w:jc w:val="both"/>
      </w:pPr>
      <w:r w:rsidRPr="005E661E">
        <w:rPr>
          <w:highlight w:val="lightGray"/>
        </w:rPr>
        <w:t xml:space="preserve">Já a variável </w:t>
      </w:r>
      <w:r w:rsidR="002A1165" w:rsidRPr="005E661E">
        <w:rPr>
          <w:highlight w:val="lightGray"/>
        </w:rPr>
        <w:t xml:space="preserve">CLASSI_FIN define a </w:t>
      </w:r>
      <w:r w:rsidR="002A1165" w:rsidRPr="005E661E">
        <w:rPr>
          <w:rStyle w:val="Forte"/>
          <w:b w:val="0"/>
          <w:bCs w:val="0"/>
          <w:highlight w:val="lightGray"/>
        </w:rPr>
        <w:t>classificação final do caso</w:t>
      </w:r>
      <w:r w:rsidR="002A1165" w:rsidRPr="005E661E">
        <w:rPr>
          <w:highlight w:val="lightGray"/>
        </w:rPr>
        <w:t xml:space="preserve"> (por agente etiológico, ex.: COVID-19, Influenza, etc.) após investigação epidemiológica</w:t>
      </w:r>
      <w:r w:rsidRPr="005E661E">
        <w:rPr>
          <w:highlight w:val="lightGray"/>
        </w:rPr>
        <w:t>, e</w:t>
      </w:r>
      <w:r w:rsidR="002A1165" w:rsidRPr="005E661E">
        <w:rPr>
          <w:highlight w:val="lightGray"/>
        </w:rPr>
        <w:t>la não reflete diretamente o desfecho clínico (vida ou morte), e sim a categorização do caso.</w:t>
      </w:r>
    </w:p>
    <w:p w14:paraId="59064FE8" w14:textId="77777777" w:rsidR="002A1165" w:rsidRDefault="002A1165" w:rsidP="0043628C"/>
    <w:p w14:paraId="1F5AF281" w14:textId="77777777" w:rsidR="0043628C" w:rsidRPr="0043628C" w:rsidRDefault="0043628C" w:rsidP="0043628C"/>
    <w:p w14:paraId="1692991A" w14:textId="39074774" w:rsidR="00957B91" w:rsidRDefault="00957B91" w:rsidP="00E66A04">
      <w:pPr>
        <w:pStyle w:val="Ttulo2"/>
        <w:ind w:left="431" w:hanging="431"/>
        <w:rPr>
          <w:rStyle w:val="Forte"/>
          <w:b/>
          <w:bCs w:val="0"/>
          <w:highlight w:val="lightGray"/>
          <w:lang w:val="pt-BR"/>
        </w:rPr>
      </w:pPr>
      <w:bookmarkStart w:id="35" w:name="_Toc205139880"/>
      <w:r w:rsidRPr="00B6330C">
        <w:rPr>
          <w:highlight w:val="lightGray"/>
          <w:lang w:val="pt-BR"/>
        </w:rPr>
        <w:t>Etapas</w:t>
      </w:r>
      <w:r w:rsidRPr="00B6330C">
        <w:rPr>
          <w:rStyle w:val="Forte"/>
          <w:b/>
          <w:bCs w:val="0"/>
          <w:highlight w:val="lightGray"/>
          <w:lang w:val="pt-BR"/>
        </w:rPr>
        <w:t xml:space="preserve"> do Processo de KDD</w:t>
      </w:r>
      <w:bookmarkEnd w:id="35"/>
    </w:p>
    <w:p w14:paraId="6350CD87" w14:textId="18A74BF9" w:rsidR="0018627B" w:rsidRDefault="00957B91" w:rsidP="0018627B">
      <w:pPr>
        <w:pStyle w:val="NormalWeb"/>
        <w:jc w:val="both"/>
        <w:rPr>
          <w:highlight w:val="lightGray"/>
        </w:rPr>
      </w:pPr>
      <w:r w:rsidRPr="00B6330C">
        <w:rPr>
          <w:highlight w:val="lightGray"/>
        </w:rPr>
        <w:t>O estudo foi conduzido com base no processo de Descoberta de Conhecimento em Bases de Dados (</w:t>
      </w:r>
      <w:proofErr w:type="spellStart"/>
      <w:r w:rsidRPr="00B6330C">
        <w:rPr>
          <w:rStyle w:val="nfase"/>
          <w:highlight w:val="lightGray"/>
        </w:rPr>
        <w:t>Knowledge</w:t>
      </w:r>
      <w:proofErr w:type="spellEnd"/>
      <w:r w:rsidRPr="00B6330C">
        <w:rPr>
          <w:rStyle w:val="nfase"/>
          <w:highlight w:val="lightGray"/>
        </w:rPr>
        <w:t xml:space="preserve"> Discovery in </w:t>
      </w:r>
      <w:proofErr w:type="spellStart"/>
      <w:r w:rsidRPr="00B6330C">
        <w:rPr>
          <w:rStyle w:val="nfase"/>
          <w:highlight w:val="lightGray"/>
        </w:rPr>
        <w:t>Databases</w:t>
      </w:r>
      <w:proofErr w:type="spellEnd"/>
      <w:r w:rsidRPr="00B6330C">
        <w:rPr>
          <w:rStyle w:val="nfase"/>
          <w:highlight w:val="lightGray"/>
        </w:rPr>
        <w:t xml:space="preserve"> – KDD</w:t>
      </w:r>
      <w:r w:rsidRPr="00B6330C">
        <w:rPr>
          <w:highlight w:val="lightGray"/>
        </w:rPr>
        <w:t xml:space="preserve">), </w:t>
      </w:r>
      <w:r w:rsidR="0018627B">
        <w:t>englobando coleta, pré-processamento, modelagem, avaliação e interpretação dos resultados.</w:t>
      </w:r>
    </w:p>
    <w:p w14:paraId="044EEBF5" w14:textId="510D40A2" w:rsidR="00957B91" w:rsidRPr="0040747D" w:rsidRDefault="00957B91" w:rsidP="00A834FD">
      <w:pPr>
        <w:pStyle w:val="NormalWeb"/>
        <w:numPr>
          <w:ilvl w:val="0"/>
          <w:numId w:val="9"/>
        </w:numPr>
        <w:jc w:val="both"/>
        <w:rPr>
          <w:highlight w:val="lightGray"/>
        </w:rPr>
      </w:pPr>
      <w:r w:rsidRPr="0040747D">
        <w:rPr>
          <w:rStyle w:val="Forte"/>
          <w:b w:val="0"/>
          <w:bCs w:val="0"/>
          <w:highlight w:val="lightGray"/>
        </w:rPr>
        <w:lastRenderedPageBreak/>
        <w:t>Seleção dos dados</w:t>
      </w:r>
      <w:r w:rsidRPr="0040747D">
        <w:rPr>
          <w:b/>
          <w:bCs/>
          <w:highlight w:val="lightGray"/>
        </w:rPr>
        <w:t>:</w:t>
      </w:r>
      <w:r w:rsidRPr="0040747D">
        <w:rPr>
          <w:highlight w:val="lightGray"/>
        </w:rPr>
        <w:t xml:space="preserve"> identificação e extração das variáveis relevantes para análise.</w:t>
      </w:r>
    </w:p>
    <w:p w14:paraId="62BED71D" w14:textId="77777777" w:rsidR="00957B91" w:rsidRPr="0040747D" w:rsidRDefault="00957B91" w:rsidP="00A834FD">
      <w:pPr>
        <w:pStyle w:val="NormalWeb"/>
        <w:numPr>
          <w:ilvl w:val="0"/>
          <w:numId w:val="9"/>
        </w:numPr>
        <w:jc w:val="both"/>
        <w:rPr>
          <w:highlight w:val="lightGray"/>
        </w:rPr>
      </w:pPr>
      <w:r w:rsidRPr="0040747D">
        <w:rPr>
          <w:rStyle w:val="Forte"/>
          <w:b w:val="0"/>
          <w:bCs w:val="0"/>
          <w:highlight w:val="lightGray"/>
        </w:rPr>
        <w:t>Pré-processamento e limpeza</w:t>
      </w:r>
      <w:r w:rsidRPr="0040747D">
        <w:rPr>
          <w:b/>
          <w:bCs/>
          <w:highlight w:val="lightGray"/>
        </w:rPr>
        <w:t>:</w:t>
      </w:r>
      <w:r w:rsidRPr="0040747D">
        <w:rPr>
          <w:highlight w:val="lightGray"/>
        </w:rPr>
        <w:t xml:space="preserve"> tratamento de valores ausentes e padronização de categorias.</w:t>
      </w:r>
    </w:p>
    <w:p w14:paraId="4E4F6DD1" w14:textId="77777777" w:rsidR="00957B91" w:rsidRPr="0040747D" w:rsidRDefault="00957B91" w:rsidP="00A834FD">
      <w:pPr>
        <w:pStyle w:val="NormalWeb"/>
        <w:numPr>
          <w:ilvl w:val="0"/>
          <w:numId w:val="9"/>
        </w:numPr>
        <w:jc w:val="both"/>
        <w:rPr>
          <w:highlight w:val="lightGray"/>
        </w:rPr>
      </w:pPr>
      <w:r w:rsidRPr="0040747D">
        <w:rPr>
          <w:rStyle w:val="Forte"/>
          <w:b w:val="0"/>
          <w:bCs w:val="0"/>
          <w:highlight w:val="lightGray"/>
        </w:rPr>
        <w:t>Transformação</w:t>
      </w:r>
      <w:r w:rsidRPr="0040747D">
        <w:rPr>
          <w:b/>
          <w:bCs/>
          <w:highlight w:val="lightGray"/>
        </w:rPr>
        <w:t>:</w:t>
      </w:r>
      <w:r w:rsidRPr="0040747D">
        <w:rPr>
          <w:highlight w:val="lightGray"/>
        </w:rPr>
        <w:t xml:space="preserve"> reestruturação das variáveis para adequação aos modelos de aprendizado de máquina.</w:t>
      </w:r>
    </w:p>
    <w:p w14:paraId="5834D58C" w14:textId="3337C406" w:rsidR="00957B91" w:rsidRPr="0040747D" w:rsidRDefault="00957B91" w:rsidP="00A834FD">
      <w:pPr>
        <w:pStyle w:val="NormalWeb"/>
        <w:numPr>
          <w:ilvl w:val="0"/>
          <w:numId w:val="9"/>
        </w:numPr>
        <w:jc w:val="both"/>
        <w:rPr>
          <w:highlight w:val="lightGray"/>
        </w:rPr>
      </w:pPr>
      <w:r w:rsidRPr="0040747D">
        <w:rPr>
          <w:rStyle w:val="Forte"/>
          <w:b w:val="0"/>
          <w:bCs w:val="0"/>
          <w:highlight w:val="lightGray"/>
        </w:rPr>
        <w:t>Mineração de dados</w:t>
      </w:r>
      <w:r w:rsidRPr="0040747D">
        <w:rPr>
          <w:b/>
          <w:bCs/>
          <w:highlight w:val="lightGray"/>
        </w:rPr>
        <w:t>:</w:t>
      </w:r>
      <w:r w:rsidRPr="0040747D">
        <w:rPr>
          <w:highlight w:val="lightGray"/>
        </w:rPr>
        <w:t xml:space="preserve"> aplicação dos algoritmos </w:t>
      </w:r>
      <w:proofErr w:type="spellStart"/>
      <w:r w:rsidRPr="00D01909">
        <w:rPr>
          <w:i/>
          <w:iCs/>
          <w:highlight w:val="lightGray"/>
        </w:rPr>
        <w:t>Random</w:t>
      </w:r>
      <w:proofErr w:type="spellEnd"/>
      <w:r w:rsidRPr="00D01909">
        <w:rPr>
          <w:i/>
          <w:iCs/>
          <w:highlight w:val="lightGray"/>
        </w:rPr>
        <w:t xml:space="preserve"> Forest </w:t>
      </w:r>
      <w:r w:rsidRPr="0040747D">
        <w:rPr>
          <w:highlight w:val="lightGray"/>
        </w:rPr>
        <w:t xml:space="preserve">e </w:t>
      </w:r>
      <w:r w:rsidRPr="00D01909">
        <w:rPr>
          <w:i/>
          <w:iCs/>
          <w:highlight w:val="lightGray"/>
        </w:rPr>
        <w:t>CART</w:t>
      </w:r>
      <w:r w:rsidRPr="0040747D">
        <w:rPr>
          <w:highlight w:val="lightGray"/>
        </w:rPr>
        <w:t xml:space="preserve"> para predição do desfecho clínico (</w:t>
      </w:r>
      <w:r w:rsidR="00C1614E" w:rsidRPr="0040747D">
        <w:rPr>
          <w:highlight w:val="lightGray"/>
        </w:rPr>
        <w:t xml:space="preserve">com ênfase na variável </w:t>
      </w:r>
      <w:r w:rsidRPr="0040747D">
        <w:rPr>
          <w:rStyle w:val="nfase"/>
          <w:highlight w:val="lightGray"/>
        </w:rPr>
        <w:t>EVOLUCAO</w:t>
      </w:r>
      <w:r w:rsidRPr="0040747D">
        <w:rPr>
          <w:highlight w:val="lightGray"/>
        </w:rPr>
        <w:t>).</w:t>
      </w:r>
    </w:p>
    <w:p w14:paraId="7DF147E7" w14:textId="715227C3" w:rsidR="00957B91" w:rsidRPr="00B6330C" w:rsidRDefault="00957B91" w:rsidP="00A834FD">
      <w:pPr>
        <w:pStyle w:val="NormalWeb"/>
        <w:numPr>
          <w:ilvl w:val="0"/>
          <w:numId w:val="9"/>
        </w:numPr>
        <w:jc w:val="both"/>
        <w:rPr>
          <w:highlight w:val="lightGray"/>
        </w:rPr>
      </w:pPr>
      <w:r w:rsidRPr="0040747D">
        <w:rPr>
          <w:rStyle w:val="Forte"/>
          <w:b w:val="0"/>
          <w:bCs w:val="0"/>
          <w:highlight w:val="lightGray"/>
        </w:rPr>
        <w:t>Interpretação e avaliação dos resultados</w:t>
      </w:r>
      <w:r w:rsidRPr="0040747D">
        <w:rPr>
          <w:b/>
          <w:bCs/>
          <w:highlight w:val="lightGray"/>
        </w:rPr>
        <w:t>:</w:t>
      </w:r>
      <w:r w:rsidRPr="00B6330C">
        <w:rPr>
          <w:highlight w:val="lightGray"/>
        </w:rPr>
        <w:t xml:space="preserve"> análise do desempenho dos modelos e da execução do algoritmo em diferentes ambientes.</w:t>
      </w:r>
    </w:p>
    <w:p w14:paraId="28D20DD4" w14:textId="2D5B86A9" w:rsidR="00AB4C14" w:rsidRPr="00D238DA" w:rsidRDefault="006B0DA7" w:rsidP="006B0DA7">
      <w:pPr>
        <w:pStyle w:val="Ttulo3"/>
        <w:rPr>
          <w:highlight w:val="yellow"/>
        </w:rPr>
      </w:pPr>
      <w:bookmarkStart w:id="36" w:name="_Toc205139881"/>
      <w:proofErr w:type="spellStart"/>
      <w:r w:rsidRPr="00D238DA">
        <w:rPr>
          <w:highlight w:val="yellow"/>
        </w:rPr>
        <w:t>Seleção</w:t>
      </w:r>
      <w:proofErr w:type="spellEnd"/>
      <w:r w:rsidR="00AB4C14" w:rsidRPr="00D238DA">
        <w:rPr>
          <w:highlight w:val="yellow"/>
        </w:rPr>
        <w:t xml:space="preserve"> de Dados</w:t>
      </w:r>
      <w:bookmarkEnd w:id="36"/>
    </w:p>
    <w:p w14:paraId="0F5086A1" w14:textId="77777777" w:rsidR="006B0DA7" w:rsidRDefault="006B0DA7" w:rsidP="00E66A04">
      <w:pPr>
        <w:rPr>
          <w:rFonts w:eastAsia="Times New Roman" w:cs="Times New Roman"/>
          <w:szCs w:val="24"/>
          <w:highlight w:val="lightGray"/>
          <w:lang w:eastAsia="pt-BR"/>
        </w:rPr>
      </w:pPr>
    </w:p>
    <w:p w14:paraId="73750A74" w14:textId="23E16F58" w:rsidR="006B0DA7" w:rsidRDefault="001F552D" w:rsidP="00E66A04">
      <w:pPr>
        <w:rPr>
          <w:rFonts w:eastAsia="Times New Roman" w:cs="Times New Roman"/>
          <w:szCs w:val="24"/>
          <w:highlight w:val="lightGray"/>
          <w:lang w:eastAsia="pt-BR"/>
        </w:rPr>
      </w:pPr>
      <w:r w:rsidRPr="001F552D">
        <w:rPr>
          <w:rFonts w:eastAsia="Times New Roman" w:cs="Times New Roman"/>
          <w:szCs w:val="24"/>
          <w:highlight w:val="lightGray"/>
          <w:lang w:eastAsia="pt-BR"/>
        </w:rPr>
        <w:t xml:space="preserve">Antes do pré-processamento, foi realizada uma análise exploratória inicial do conjunto de dados, a qual permitiu identificar padrões e características relevantes. Essa análise evidenciou que a variável alvo apresentava um forte desbalanceamento de classes, com predominância de registros cujo desfecho foi cura, em contraste com uma quantidade significativamente menor de casos de óbito. Além disso, foram obtidos outros insights preliminares relacionados à distribuição das variáveis clínicas e demográficas, que são detalhados </w:t>
      </w:r>
      <w:r w:rsidRPr="004273B3">
        <w:rPr>
          <w:rFonts w:eastAsia="Times New Roman" w:cs="Times New Roman"/>
          <w:szCs w:val="24"/>
          <w:highlight w:val="yellow"/>
          <w:lang w:eastAsia="pt-BR"/>
        </w:rPr>
        <w:t>posteriormente na seção de resultados</w:t>
      </w:r>
      <w:r w:rsidRPr="001F552D">
        <w:rPr>
          <w:rFonts w:eastAsia="Times New Roman" w:cs="Times New Roman"/>
          <w:szCs w:val="24"/>
          <w:highlight w:val="lightGray"/>
          <w:lang w:eastAsia="pt-BR"/>
        </w:rPr>
        <w:t xml:space="preserve">. </w:t>
      </w:r>
    </w:p>
    <w:p w14:paraId="1A794A9A" w14:textId="32720167" w:rsidR="00FF2AD4" w:rsidRDefault="00FF2AD4" w:rsidP="00E66A04">
      <w:pPr>
        <w:rPr>
          <w:rFonts w:eastAsia="Times New Roman" w:cs="Times New Roman"/>
          <w:szCs w:val="24"/>
          <w:highlight w:val="lightGray"/>
          <w:lang w:eastAsia="pt-BR"/>
        </w:rPr>
      </w:pPr>
    </w:p>
    <w:p w14:paraId="0D84545A" w14:textId="77777777" w:rsidR="00FF2AD4" w:rsidRDefault="00FF2AD4" w:rsidP="00E66A04">
      <w:pPr>
        <w:rPr>
          <w:rFonts w:eastAsia="Times New Roman" w:cs="Times New Roman"/>
          <w:szCs w:val="24"/>
          <w:lang w:eastAsia="pt-BR"/>
        </w:rPr>
      </w:pPr>
    </w:p>
    <w:p w14:paraId="12D4773A" w14:textId="5D08B887" w:rsidR="00FF2AD4" w:rsidRDefault="00FF2AD4" w:rsidP="00FF2AD4">
      <w:pPr>
        <w:pStyle w:val="Legenda"/>
      </w:pPr>
      <w:proofErr w:type="gramStart"/>
      <w:r>
        <w:t>Figura ?</w:t>
      </w:r>
      <w:proofErr w:type="gramEnd"/>
      <w:r>
        <w:t xml:space="preserve"> – Filtragem apenas de casos relevantes</w:t>
      </w:r>
    </w:p>
    <w:p w14:paraId="53E85367" w14:textId="77777777" w:rsidR="00FF2AD4" w:rsidRDefault="00FF2AD4" w:rsidP="00E66A04">
      <w:pPr>
        <w:rPr>
          <w:rFonts w:eastAsia="Times New Roman" w:cs="Times New Roman"/>
          <w:szCs w:val="24"/>
          <w:lang w:eastAsia="pt-BR"/>
        </w:rPr>
      </w:pPr>
    </w:p>
    <w:p w14:paraId="7CF95582" w14:textId="28A4C362" w:rsidR="006B0DA7" w:rsidRDefault="00FF2AD4" w:rsidP="00B576B1">
      <w:pPr>
        <w:jc w:val="center"/>
        <w:rPr>
          <w:rFonts w:eastAsia="Times New Roman" w:cs="Times New Roman"/>
          <w:szCs w:val="24"/>
          <w:highlight w:val="lightGray"/>
          <w:lang w:eastAsia="pt-BR"/>
        </w:rPr>
      </w:pPr>
      <w:r w:rsidRPr="00FF2AD4">
        <w:rPr>
          <w:rFonts w:eastAsia="Times New Roman" w:cs="Times New Roman"/>
          <w:noProof/>
          <w:szCs w:val="24"/>
          <w:lang w:eastAsia="pt-BR"/>
        </w:rPr>
        <w:drawing>
          <wp:inline distT="0" distB="0" distL="0" distR="0" wp14:anchorId="7AFACC34" wp14:editId="75C9E46F">
            <wp:extent cx="4269179" cy="1381057"/>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80411" cy="1384690"/>
                    </a:xfrm>
                    <a:prstGeom prst="rect">
                      <a:avLst/>
                    </a:prstGeom>
                  </pic:spPr>
                </pic:pic>
              </a:graphicData>
            </a:graphic>
          </wp:inline>
        </w:drawing>
      </w:r>
    </w:p>
    <w:p w14:paraId="0300D8EC" w14:textId="77777777" w:rsidR="00FF2AD4" w:rsidRDefault="00FF2AD4" w:rsidP="00FF2AD4">
      <w:pPr>
        <w:pStyle w:val="Legenda"/>
      </w:pPr>
      <w:r w:rsidRPr="00DE2E50">
        <w:t>Fonte:  O Autor</w:t>
      </w:r>
    </w:p>
    <w:p w14:paraId="31B8361E" w14:textId="77777777" w:rsidR="00FF2AD4" w:rsidRDefault="00FF2AD4" w:rsidP="00E66A04">
      <w:pPr>
        <w:rPr>
          <w:rFonts w:eastAsia="Times New Roman" w:cs="Times New Roman"/>
          <w:szCs w:val="24"/>
          <w:highlight w:val="lightGray"/>
          <w:lang w:eastAsia="pt-BR"/>
        </w:rPr>
      </w:pPr>
    </w:p>
    <w:p w14:paraId="4F882AEB" w14:textId="33FE5B35" w:rsidR="00FF2AD4" w:rsidRDefault="00FF2AD4" w:rsidP="00E66A04">
      <w:r w:rsidRPr="00FF2AD4">
        <w:rPr>
          <w:highlight w:val="lightGray"/>
        </w:rPr>
        <w:t xml:space="preserve">As variáveis utilizadas foram definidas a partir de uma combinação de critérios. Primeiramente, considerou-se a análise exploratória dos dados, que permitiu identificar atributos com maior relevância para o desfecho clínico. Em seguida, foram incorporadas variáveis amplamente utilizadas em trabalhos correlacionados e referenciadas na literatura científica sobre Síndrome Respiratória Aguda Grave (SRAG). Além disso, realizou-se uma análise baseada em uma árvore de decisão preliminar, a qual destacou os </w:t>
      </w:r>
      <w:r w:rsidRPr="00FF2AD4">
        <w:rPr>
          <w:highlight w:val="lightGray"/>
        </w:rPr>
        <w:lastRenderedPageBreak/>
        <w:t xml:space="preserve">atributos mais relevantes do dataset com relação direta à variável alvo </w:t>
      </w:r>
      <w:r w:rsidRPr="00FF2AD4">
        <w:rPr>
          <w:rStyle w:val="Forte"/>
          <w:b w:val="0"/>
          <w:bCs w:val="0"/>
          <w:highlight w:val="lightGray"/>
        </w:rPr>
        <w:t>EVOLUCAO</w:t>
      </w:r>
      <w:r w:rsidRPr="00FF2AD4">
        <w:rPr>
          <w:highlight w:val="lightGray"/>
        </w:rPr>
        <w:t>. Essa abordagem integrada garantiu a seleção de variáveis com embasamento estatístico e teórico, otimizando o desempenho preditivo dos modelos</w:t>
      </w:r>
      <w:r>
        <w:t>.</w:t>
      </w:r>
    </w:p>
    <w:p w14:paraId="672C9765" w14:textId="77777777" w:rsidR="00FD2F05" w:rsidRDefault="00FD2F05" w:rsidP="00E66A04"/>
    <w:p w14:paraId="701CE290" w14:textId="65E6ED5B" w:rsidR="00FD2F05" w:rsidRDefault="00FD2F05" w:rsidP="00E66A04">
      <w:r w:rsidRPr="00FD2F05">
        <w:rPr>
          <w:highlight w:val="lightGray"/>
        </w:rPr>
        <w:t xml:space="preserve">Foram selecionadas as variáveis relacionadas a fatores de risco (comorbidades), variáveis clínicas (como SUPORT_VEN, UTI, TOSSE), além da idade (NU_IDADE_N) e da variável alvo (EVOLUCAO). Inicialmente, também foram realizados testes incluindo variáveis de sintomas; </w:t>
      </w:r>
      <w:commentRangeStart w:id="37"/>
      <w:r w:rsidRPr="00FD2F05">
        <w:rPr>
          <w:highlight w:val="lightGray"/>
        </w:rPr>
        <w:t>entretanto, optou-se por excluí-las da análise, uma vez que esses registros podem apresentar inconsistências ou ambiguidades no preenchimento, o que poderia introduzir ruídos e comprometer a robustez dos modelos preditivos</w:t>
      </w:r>
      <w:commentRangeEnd w:id="37"/>
      <w:r w:rsidRPr="00FD2F05">
        <w:rPr>
          <w:rStyle w:val="Refdecomentrio"/>
          <w:highlight w:val="lightGray"/>
        </w:rPr>
        <w:commentReference w:id="37"/>
      </w:r>
      <w:r w:rsidRPr="00FD2F05">
        <w:rPr>
          <w:highlight w:val="lightGray"/>
        </w:rPr>
        <w:t>.</w:t>
      </w:r>
    </w:p>
    <w:p w14:paraId="10B409C1" w14:textId="77777777" w:rsidR="00FD2F05" w:rsidRDefault="00FD2F05" w:rsidP="00E66A04"/>
    <w:p w14:paraId="08621FB2" w14:textId="1F2CB1F7" w:rsidR="004A48CF" w:rsidRDefault="001F552D" w:rsidP="00E66A04">
      <w:pPr>
        <w:rPr>
          <w:rFonts w:eastAsia="Times New Roman" w:cs="Times New Roman"/>
          <w:szCs w:val="24"/>
          <w:lang w:eastAsia="pt-BR"/>
        </w:rPr>
      </w:pPr>
      <w:r w:rsidRPr="001F552D">
        <w:rPr>
          <w:rFonts w:eastAsia="Times New Roman" w:cs="Times New Roman"/>
          <w:szCs w:val="24"/>
          <w:highlight w:val="lightGray"/>
          <w:lang w:eastAsia="pt-BR"/>
        </w:rPr>
        <w:t>A variável-alvo utilizada nos modelos é EVOLUCAO, que indica o desfecho final do paciente, podendo assumir os valores 1 (cura), 2 (óbito) e 9 (ignorado). Registros classificados como 9 foram removidos da análise, uma vez que não representam um desfecho clínico definido.</w:t>
      </w:r>
    </w:p>
    <w:p w14:paraId="4A6A24F0" w14:textId="77777777" w:rsidR="001F552D" w:rsidRPr="00B6330C" w:rsidRDefault="001F552D" w:rsidP="00E66A04">
      <w:pPr>
        <w:rPr>
          <w:highlight w:val="lightGray"/>
        </w:rPr>
      </w:pPr>
    </w:p>
    <w:p w14:paraId="4ED50157" w14:textId="54181B45" w:rsidR="001E1B9B" w:rsidRDefault="001E1B9B" w:rsidP="006B0DA7">
      <w:pPr>
        <w:pStyle w:val="Ttulo3"/>
        <w:rPr>
          <w:highlight w:val="yellow"/>
        </w:rPr>
      </w:pPr>
      <w:bookmarkStart w:id="38" w:name="_Toc203566820"/>
      <w:bookmarkStart w:id="39" w:name="_Toc205139882"/>
      <w:commentRangeStart w:id="40"/>
      <w:r w:rsidRPr="00687B6E">
        <w:rPr>
          <w:highlight w:val="yellow"/>
          <w:lang w:val="pt-BR"/>
        </w:rPr>
        <w:t>Pré-processamento</w:t>
      </w:r>
      <w:bookmarkEnd w:id="38"/>
      <w:bookmarkEnd w:id="39"/>
      <w:commentRangeEnd w:id="40"/>
      <w:r w:rsidR="005036FE">
        <w:rPr>
          <w:rStyle w:val="Refdecomentrio"/>
          <w:rFonts w:cstheme="minorBidi"/>
          <w:b w:val="0"/>
          <w:lang w:val="pt-BR"/>
        </w:rPr>
        <w:commentReference w:id="40"/>
      </w:r>
    </w:p>
    <w:p w14:paraId="777585A2" w14:textId="77777777" w:rsidR="00F929A8" w:rsidRPr="00F929A8" w:rsidRDefault="00F929A8" w:rsidP="00AB390E">
      <w:pPr>
        <w:spacing w:before="100" w:beforeAutospacing="1" w:after="100" w:afterAutospacing="1" w:line="240" w:lineRule="auto"/>
        <w:rPr>
          <w:rFonts w:eastAsia="Times New Roman" w:cs="Times New Roman"/>
          <w:szCs w:val="24"/>
          <w:highlight w:val="lightGray"/>
          <w:lang w:eastAsia="pt-BR"/>
        </w:rPr>
      </w:pPr>
      <w:r w:rsidRPr="00F929A8">
        <w:rPr>
          <w:rFonts w:eastAsia="Times New Roman" w:cs="Times New Roman"/>
          <w:szCs w:val="24"/>
          <w:highlight w:val="lightGray"/>
          <w:lang w:eastAsia="pt-BR"/>
        </w:rPr>
        <w:t>Nesta etapa, foi realizada a preparação do dataset para garantir que os modelos recebessem informações consistentes e adequadas para o aprendizado. Inicialmente, os valores das variáveis selecionadas foram convertidos para o tipo numérico, assegurando uniformidade no formato dos dados. Em seguida, códigos inválidos, como o valor 9, utilizados no banco original para indicar registros ignorados, foram tratados e substituídos por valores ausentes (</w:t>
      </w:r>
      <w:proofErr w:type="spellStart"/>
      <w:r w:rsidRPr="00F929A8">
        <w:rPr>
          <w:rFonts w:eastAsia="Times New Roman" w:cs="Times New Roman"/>
          <w:szCs w:val="24"/>
          <w:highlight w:val="lightGray"/>
          <w:lang w:eastAsia="pt-BR"/>
        </w:rPr>
        <w:t>NaN</w:t>
      </w:r>
      <w:proofErr w:type="spellEnd"/>
      <w:r w:rsidRPr="00F929A8">
        <w:rPr>
          <w:rFonts w:eastAsia="Times New Roman" w:cs="Times New Roman"/>
          <w:szCs w:val="24"/>
          <w:highlight w:val="lightGray"/>
          <w:lang w:eastAsia="pt-BR"/>
        </w:rPr>
        <w:t>). Para evitar que dados incompletos afetassem a qualidade do treinamento, registros com valores faltantes nas variáveis de interesse foram removidos.</w:t>
      </w:r>
    </w:p>
    <w:p w14:paraId="72948372" w14:textId="77777777" w:rsidR="00F929A8" w:rsidRPr="00F929A8" w:rsidRDefault="00F929A8" w:rsidP="00AB390E">
      <w:pPr>
        <w:spacing w:before="100" w:beforeAutospacing="1" w:after="100" w:afterAutospacing="1" w:line="240" w:lineRule="auto"/>
        <w:rPr>
          <w:rFonts w:eastAsia="Times New Roman" w:cs="Times New Roman"/>
          <w:szCs w:val="24"/>
          <w:highlight w:val="lightGray"/>
          <w:lang w:eastAsia="pt-BR"/>
        </w:rPr>
      </w:pPr>
      <w:r w:rsidRPr="00F929A8">
        <w:rPr>
          <w:rFonts w:eastAsia="Times New Roman" w:cs="Times New Roman"/>
          <w:szCs w:val="24"/>
          <w:highlight w:val="lightGray"/>
          <w:lang w:eastAsia="pt-BR"/>
        </w:rPr>
        <w:t xml:space="preserve">Além disso, foi criada a variável derivada N_COMORB, que representa o número total de comorbidades presentes em cada paciente, obtida pela soma das variáveis binárias de fatores de risco. Essa nova </w:t>
      </w:r>
      <w:proofErr w:type="spellStart"/>
      <w:r w:rsidRPr="00F929A8">
        <w:rPr>
          <w:rFonts w:eastAsia="Times New Roman" w:cs="Times New Roman"/>
          <w:szCs w:val="24"/>
          <w:highlight w:val="lightGray"/>
          <w:lang w:eastAsia="pt-BR"/>
        </w:rPr>
        <w:t>feature</w:t>
      </w:r>
      <w:proofErr w:type="spellEnd"/>
      <w:r w:rsidRPr="00F929A8">
        <w:rPr>
          <w:rFonts w:eastAsia="Times New Roman" w:cs="Times New Roman"/>
          <w:szCs w:val="24"/>
          <w:highlight w:val="lightGray"/>
          <w:lang w:eastAsia="pt-BR"/>
        </w:rPr>
        <w:t xml:space="preserve"> foi incorporada ao conjunto de dados por fornecer uma medida quantitativa adicional da condição clínica do indivíduo.</w:t>
      </w:r>
    </w:p>
    <w:p w14:paraId="4683A653" w14:textId="7BC3D4DC" w:rsidR="00F929A8" w:rsidRDefault="00F929A8" w:rsidP="00AB390E">
      <w:pPr>
        <w:spacing w:before="100" w:beforeAutospacing="1" w:after="100" w:afterAutospacing="1" w:line="240" w:lineRule="auto"/>
        <w:rPr>
          <w:rFonts w:eastAsia="Times New Roman" w:cs="Times New Roman"/>
          <w:szCs w:val="24"/>
          <w:highlight w:val="lightGray"/>
          <w:lang w:eastAsia="pt-BR"/>
        </w:rPr>
      </w:pPr>
      <w:r w:rsidRPr="00F929A8">
        <w:rPr>
          <w:rFonts w:eastAsia="Times New Roman" w:cs="Times New Roman"/>
          <w:szCs w:val="24"/>
          <w:highlight w:val="lightGray"/>
          <w:lang w:eastAsia="pt-BR"/>
        </w:rPr>
        <w:t>Por fim, os dados foram divididos em dois subconjuntos: 80% para treinamento e 20% para teste, utilizando a técnica de amostragem estratificada, garantindo que a proporção entre as classes do desfecho clínico (EVOLUCAO) fosse mantida em ambos os conjuntos.</w:t>
      </w:r>
    </w:p>
    <w:p w14:paraId="2C9CFB95" w14:textId="5AB774BC" w:rsidR="00352491" w:rsidRPr="002734BC" w:rsidRDefault="00AA2544" w:rsidP="002734BC">
      <w:pPr>
        <w:pStyle w:val="Legenda"/>
      </w:pPr>
      <w:proofErr w:type="gramStart"/>
      <w:r>
        <w:lastRenderedPageBreak/>
        <w:t>Figura ?</w:t>
      </w:r>
      <w:proofErr w:type="gramEnd"/>
      <w:r>
        <w:t xml:space="preserve"> – </w:t>
      </w:r>
      <w:r w:rsidR="00F77625">
        <w:t>Tratamento dos dados</w:t>
      </w:r>
      <w:r w:rsidR="00352491" w:rsidRPr="00352491">
        <w:rPr>
          <w:rFonts w:eastAsia="Times New Roman" w:cs="Times New Roman"/>
          <w:noProof/>
          <w:szCs w:val="24"/>
          <w:lang w:eastAsia="pt-BR"/>
        </w:rPr>
        <w:drawing>
          <wp:inline distT="0" distB="0" distL="0" distR="0" wp14:anchorId="102DB81E" wp14:editId="164D87FD">
            <wp:extent cx="3897605" cy="1454727"/>
            <wp:effectExtent l="0" t="0" r="8255"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05627" cy="1457721"/>
                    </a:xfrm>
                    <a:prstGeom prst="rect">
                      <a:avLst/>
                    </a:prstGeom>
                  </pic:spPr>
                </pic:pic>
              </a:graphicData>
            </a:graphic>
          </wp:inline>
        </w:drawing>
      </w:r>
    </w:p>
    <w:p w14:paraId="2B66D0BB" w14:textId="7D6B60DF" w:rsidR="00352491" w:rsidRDefault="00352491" w:rsidP="00352491">
      <w:pPr>
        <w:pStyle w:val="Legenda"/>
      </w:pPr>
      <w:r w:rsidRPr="00DE2E50">
        <w:t>Fonte:  O Autor</w:t>
      </w:r>
    </w:p>
    <w:p w14:paraId="0EAB3C94" w14:textId="77777777" w:rsidR="002734BC" w:rsidRDefault="002734BC" w:rsidP="002734BC">
      <w:pPr>
        <w:pStyle w:val="Legenda"/>
      </w:pPr>
    </w:p>
    <w:p w14:paraId="576FC3B0" w14:textId="38E5E49C" w:rsidR="002734BC" w:rsidRDefault="002734BC" w:rsidP="002734BC">
      <w:pPr>
        <w:pStyle w:val="Legenda"/>
      </w:pPr>
      <w:proofErr w:type="gramStart"/>
      <w:r>
        <w:t>Figura ?</w:t>
      </w:r>
      <w:proofErr w:type="gramEnd"/>
      <w:r>
        <w:t xml:space="preserve"> – </w:t>
      </w:r>
      <w:r w:rsidR="0059402E">
        <w:t>Criação de uma nova variável derivada</w:t>
      </w:r>
    </w:p>
    <w:p w14:paraId="7329E1DB" w14:textId="001011F3" w:rsidR="002734BC" w:rsidRDefault="002734BC" w:rsidP="002734BC">
      <w:r w:rsidRPr="002734BC">
        <w:rPr>
          <w:noProof/>
        </w:rPr>
        <w:drawing>
          <wp:inline distT="0" distB="0" distL="0" distR="0" wp14:anchorId="2F560C97" wp14:editId="6B308FA3">
            <wp:extent cx="5400040" cy="1495425"/>
            <wp:effectExtent l="0" t="0" r="0" b="9525"/>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1495425"/>
                    </a:xfrm>
                    <a:prstGeom prst="rect">
                      <a:avLst/>
                    </a:prstGeom>
                  </pic:spPr>
                </pic:pic>
              </a:graphicData>
            </a:graphic>
          </wp:inline>
        </w:drawing>
      </w:r>
    </w:p>
    <w:p w14:paraId="3DB508E6" w14:textId="0EC942B7" w:rsidR="00F929A8" w:rsidRPr="00851D81" w:rsidRDefault="002734BC" w:rsidP="00851D81">
      <w:pPr>
        <w:pStyle w:val="Legenda"/>
      </w:pPr>
      <w:r w:rsidRPr="00DE2E50">
        <w:t>Fonte:  O Autor</w:t>
      </w:r>
    </w:p>
    <w:p w14:paraId="14ADFA3C" w14:textId="77777777" w:rsidR="00F929A8" w:rsidRPr="00F929A8" w:rsidRDefault="00F929A8" w:rsidP="00F929A8">
      <w:pPr>
        <w:spacing w:before="100" w:beforeAutospacing="1" w:after="100" w:afterAutospacing="1" w:line="240" w:lineRule="auto"/>
        <w:jc w:val="left"/>
        <w:rPr>
          <w:rFonts w:eastAsia="Times New Roman" w:cs="Times New Roman"/>
          <w:szCs w:val="24"/>
          <w:lang w:val="en-US" w:eastAsia="pt-BR"/>
        </w:rPr>
      </w:pPr>
    </w:p>
    <w:p w14:paraId="60382FF0" w14:textId="73D5EFAE" w:rsidR="00D238DA" w:rsidRDefault="00D238DA" w:rsidP="00D238DA">
      <w:pPr>
        <w:pStyle w:val="Ttulo3"/>
      </w:pPr>
      <w:bookmarkStart w:id="41" w:name="_Toc205139883"/>
      <w:proofErr w:type="spellStart"/>
      <w:r w:rsidRPr="00D238DA">
        <w:t>Transformação</w:t>
      </w:r>
      <w:proofErr w:type="spellEnd"/>
      <w:r w:rsidRPr="00D238DA">
        <w:t xml:space="preserve"> dos Dados</w:t>
      </w:r>
      <w:bookmarkEnd w:id="41"/>
    </w:p>
    <w:p w14:paraId="7C44BDE7" w14:textId="4A70C5BB" w:rsidR="00D22688" w:rsidRDefault="00D22688" w:rsidP="00F7518E">
      <w:pPr>
        <w:spacing w:before="100" w:beforeAutospacing="1" w:after="100" w:afterAutospacing="1" w:line="240" w:lineRule="auto"/>
        <w:rPr>
          <w:rFonts w:eastAsia="Times New Roman" w:cs="Times New Roman"/>
          <w:szCs w:val="24"/>
          <w:highlight w:val="lightGray"/>
          <w:lang w:eastAsia="pt-BR"/>
        </w:rPr>
      </w:pPr>
      <w:r w:rsidRPr="001A42DA">
        <w:rPr>
          <w:rFonts w:eastAsia="Times New Roman" w:cs="Times New Roman"/>
          <w:szCs w:val="24"/>
          <w:highlight w:val="lightGray"/>
          <w:lang w:eastAsia="pt-BR"/>
        </w:rPr>
        <w:t xml:space="preserve">Na etapa de transformação, os dados </w:t>
      </w:r>
      <w:proofErr w:type="spellStart"/>
      <w:r w:rsidRPr="001A42DA">
        <w:rPr>
          <w:rFonts w:eastAsia="Times New Roman" w:cs="Times New Roman"/>
          <w:szCs w:val="24"/>
          <w:highlight w:val="lightGray"/>
          <w:lang w:eastAsia="pt-BR"/>
        </w:rPr>
        <w:t>pré</w:t>
      </w:r>
      <w:proofErr w:type="spellEnd"/>
      <w:r w:rsidRPr="001A42DA">
        <w:rPr>
          <w:rFonts w:eastAsia="Times New Roman" w:cs="Times New Roman"/>
          <w:szCs w:val="24"/>
          <w:highlight w:val="lightGray"/>
          <w:lang w:eastAsia="pt-BR"/>
        </w:rPr>
        <w:t xml:space="preserve">-processados foram ajustados para otimizar o aprendizado dos modelos. Primeiramente, a variável alvo </w:t>
      </w:r>
      <w:r w:rsidRPr="001A42DA">
        <w:rPr>
          <w:rFonts w:ascii="Courier New" w:eastAsia="Times New Roman" w:hAnsi="Courier New" w:cs="Courier New"/>
          <w:sz w:val="20"/>
          <w:szCs w:val="20"/>
          <w:highlight w:val="lightGray"/>
          <w:lang w:eastAsia="pt-BR"/>
        </w:rPr>
        <w:t>EVOLUCAO</w:t>
      </w:r>
      <w:r w:rsidRPr="001A42DA">
        <w:rPr>
          <w:rFonts w:eastAsia="Times New Roman" w:cs="Times New Roman"/>
          <w:szCs w:val="24"/>
          <w:highlight w:val="lightGray"/>
          <w:lang w:eastAsia="pt-BR"/>
        </w:rPr>
        <w:t xml:space="preserve"> foi mapeada para valores binários, onde </w:t>
      </w:r>
      <w:r w:rsidRPr="001A42DA">
        <w:rPr>
          <w:rFonts w:ascii="Courier New" w:eastAsia="Times New Roman" w:hAnsi="Courier New" w:cs="Courier New"/>
          <w:sz w:val="20"/>
          <w:szCs w:val="20"/>
          <w:highlight w:val="lightGray"/>
          <w:lang w:eastAsia="pt-BR"/>
        </w:rPr>
        <w:t>0</w:t>
      </w:r>
      <w:r w:rsidRPr="001A42DA">
        <w:rPr>
          <w:rFonts w:eastAsia="Times New Roman" w:cs="Times New Roman"/>
          <w:szCs w:val="24"/>
          <w:highlight w:val="lightGray"/>
          <w:lang w:eastAsia="pt-BR"/>
        </w:rPr>
        <w:t xml:space="preserve"> representa cura e </w:t>
      </w:r>
      <w:r w:rsidRPr="001A42DA">
        <w:rPr>
          <w:rFonts w:ascii="Courier New" w:eastAsia="Times New Roman" w:hAnsi="Courier New" w:cs="Courier New"/>
          <w:sz w:val="20"/>
          <w:szCs w:val="20"/>
          <w:highlight w:val="lightGray"/>
          <w:lang w:eastAsia="pt-BR"/>
        </w:rPr>
        <w:t>1</w:t>
      </w:r>
      <w:r w:rsidRPr="001A42DA">
        <w:rPr>
          <w:rFonts w:eastAsia="Times New Roman" w:cs="Times New Roman"/>
          <w:szCs w:val="24"/>
          <w:highlight w:val="lightGray"/>
          <w:lang w:eastAsia="pt-BR"/>
        </w:rPr>
        <w:t xml:space="preserve"> representa óbito, permitindo que os algoritmos trabalhassem com uma classificação clara.</w:t>
      </w:r>
    </w:p>
    <w:p w14:paraId="635E6D2D" w14:textId="388F33CF" w:rsidR="000437FE" w:rsidRDefault="000437FE" w:rsidP="00F7518E">
      <w:pPr>
        <w:spacing w:before="100" w:beforeAutospacing="1" w:after="100" w:afterAutospacing="1" w:line="240" w:lineRule="auto"/>
        <w:rPr>
          <w:rFonts w:eastAsia="Times New Roman" w:cs="Times New Roman"/>
          <w:szCs w:val="24"/>
          <w:highlight w:val="lightGray"/>
          <w:lang w:eastAsia="pt-BR"/>
        </w:rPr>
      </w:pPr>
    </w:p>
    <w:p w14:paraId="695ACDC0" w14:textId="77777777" w:rsidR="000437FE" w:rsidRPr="000437FE" w:rsidRDefault="000437FE" w:rsidP="000437FE">
      <w:pPr>
        <w:spacing w:before="100" w:beforeAutospacing="1" w:after="100" w:afterAutospacing="1" w:line="240" w:lineRule="auto"/>
        <w:rPr>
          <w:rFonts w:eastAsia="Times New Roman" w:cs="Times New Roman"/>
          <w:szCs w:val="24"/>
          <w:highlight w:val="lightGray"/>
          <w:lang w:eastAsia="pt-BR"/>
        </w:rPr>
      </w:pPr>
      <w:r w:rsidRPr="000437FE">
        <w:rPr>
          <w:rFonts w:eastAsia="Times New Roman" w:cs="Times New Roman"/>
          <w:szCs w:val="24"/>
          <w:highlight w:val="lightGray"/>
          <w:lang w:eastAsia="pt-BR"/>
        </w:rPr>
        <w:t xml:space="preserve">Em seguida, foi realizada a separação entre as variáveis independentes (X) e a variável alvo (y), preparando o conjunto de atributos que seriam utilizados pelos modelos. Após essa etapa, os dados foram divididos em conjunto de treinamento e teste utilizando o método </w:t>
      </w:r>
      <w:proofErr w:type="spellStart"/>
      <w:r w:rsidRPr="000437FE">
        <w:rPr>
          <w:rFonts w:eastAsia="Times New Roman" w:cs="Times New Roman"/>
          <w:szCs w:val="24"/>
          <w:highlight w:val="lightGray"/>
          <w:lang w:eastAsia="pt-BR"/>
        </w:rPr>
        <w:t>train_test_split</w:t>
      </w:r>
      <w:proofErr w:type="spellEnd"/>
      <w:r w:rsidRPr="000437FE">
        <w:rPr>
          <w:rFonts w:eastAsia="Times New Roman" w:cs="Times New Roman"/>
          <w:szCs w:val="24"/>
          <w:highlight w:val="lightGray"/>
          <w:lang w:eastAsia="pt-BR"/>
        </w:rPr>
        <w:t xml:space="preserve"> com o parâmetro </w:t>
      </w:r>
      <w:proofErr w:type="spellStart"/>
      <w:r w:rsidRPr="000437FE">
        <w:rPr>
          <w:rFonts w:eastAsia="Times New Roman" w:cs="Times New Roman"/>
          <w:szCs w:val="24"/>
          <w:highlight w:val="lightGray"/>
          <w:lang w:eastAsia="pt-BR"/>
        </w:rPr>
        <w:t>stratify</w:t>
      </w:r>
      <w:proofErr w:type="spellEnd"/>
      <w:r w:rsidRPr="000437FE">
        <w:rPr>
          <w:rFonts w:eastAsia="Times New Roman" w:cs="Times New Roman"/>
          <w:szCs w:val="24"/>
          <w:highlight w:val="lightGray"/>
          <w:lang w:eastAsia="pt-BR"/>
        </w:rPr>
        <w:t>, de forma a manter a proporção original das classes em ambos os conjuntos.</w:t>
      </w:r>
    </w:p>
    <w:p w14:paraId="5B9432BD" w14:textId="77777777" w:rsidR="000437FE" w:rsidRPr="000437FE" w:rsidRDefault="000437FE" w:rsidP="000437FE">
      <w:pPr>
        <w:spacing w:before="100" w:beforeAutospacing="1" w:after="100" w:afterAutospacing="1" w:line="240" w:lineRule="auto"/>
        <w:rPr>
          <w:rFonts w:eastAsia="Times New Roman" w:cs="Times New Roman"/>
          <w:szCs w:val="24"/>
          <w:highlight w:val="lightGray"/>
          <w:lang w:eastAsia="pt-BR"/>
        </w:rPr>
      </w:pPr>
      <w:r w:rsidRPr="000437FE">
        <w:rPr>
          <w:rFonts w:eastAsia="Times New Roman" w:cs="Times New Roman"/>
          <w:szCs w:val="24"/>
          <w:highlight w:val="lightGray"/>
          <w:lang w:eastAsia="pt-BR"/>
        </w:rPr>
        <w:t>Para lidar com o desbalanceamento do dataset, foi aplicado o método SMOTE (</w:t>
      </w:r>
      <w:proofErr w:type="spellStart"/>
      <w:r w:rsidRPr="000437FE">
        <w:rPr>
          <w:rFonts w:eastAsia="Times New Roman" w:cs="Times New Roman"/>
          <w:szCs w:val="24"/>
          <w:highlight w:val="lightGray"/>
          <w:lang w:eastAsia="pt-BR"/>
        </w:rPr>
        <w:t>Synthetic</w:t>
      </w:r>
      <w:proofErr w:type="spellEnd"/>
      <w:r w:rsidRPr="000437FE">
        <w:rPr>
          <w:rFonts w:eastAsia="Times New Roman" w:cs="Times New Roman"/>
          <w:szCs w:val="24"/>
          <w:highlight w:val="lightGray"/>
          <w:lang w:eastAsia="pt-BR"/>
        </w:rPr>
        <w:t xml:space="preserve"> </w:t>
      </w:r>
      <w:proofErr w:type="spellStart"/>
      <w:r w:rsidRPr="000437FE">
        <w:rPr>
          <w:rFonts w:eastAsia="Times New Roman" w:cs="Times New Roman"/>
          <w:szCs w:val="24"/>
          <w:highlight w:val="lightGray"/>
          <w:lang w:eastAsia="pt-BR"/>
        </w:rPr>
        <w:t>Minority</w:t>
      </w:r>
      <w:proofErr w:type="spellEnd"/>
      <w:r w:rsidRPr="000437FE">
        <w:rPr>
          <w:rFonts w:eastAsia="Times New Roman" w:cs="Times New Roman"/>
          <w:szCs w:val="24"/>
          <w:highlight w:val="lightGray"/>
          <w:lang w:eastAsia="pt-BR"/>
        </w:rPr>
        <w:t xml:space="preserve"> </w:t>
      </w:r>
      <w:proofErr w:type="spellStart"/>
      <w:r w:rsidRPr="000437FE">
        <w:rPr>
          <w:rFonts w:eastAsia="Times New Roman" w:cs="Times New Roman"/>
          <w:szCs w:val="24"/>
          <w:highlight w:val="lightGray"/>
          <w:lang w:eastAsia="pt-BR"/>
        </w:rPr>
        <w:t>Oversampling</w:t>
      </w:r>
      <w:proofErr w:type="spellEnd"/>
      <w:r w:rsidRPr="000437FE">
        <w:rPr>
          <w:rFonts w:eastAsia="Times New Roman" w:cs="Times New Roman"/>
          <w:szCs w:val="24"/>
          <w:highlight w:val="lightGray"/>
          <w:lang w:eastAsia="pt-BR"/>
        </w:rPr>
        <w:t xml:space="preserve"> </w:t>
      </w:r>
      <w:proofErr w:type="spellStart"/>
      <w:r w:rsidRPr="000437FE">
        <w:rPr>
          <w:rFonts w:eastAsia="Times New Roman" w:cs="Times New Roman"/>
          <w:szCs w:val="24"/>
          <w:highlight w:val="lightGray"/>
          <w:lang w:eastAsia="pt-BR"/>
        </w:rPr>
        <w:t>Technique</w:t>
      </w:r>
      <w:proofErr w:type="spellEnd"/>
      <w:r w:rsidRPr="000437FE">
        <w:rPr>
          <w:rFonts w:eastAsia="Times New Roman" w:cs="Times New Roman"/>
          <w:szCs w:val="24"/>
          <w:highlight w:val="lightGray"/>
          <w:lang w:eastAsia="pt-BR"/>
        </w:rPr>
        <w:t>), responsável por gerar amostras sintéticas da classe minoritária. Essa técnica foi implementada dentro de um Pipeline, permitindo que o balanceamento fosse aplicado apenas aos dados de treino durante cada iteração da validação cruzada, evitando vazamento de informações para o conjunto de teste.</w:t>
      </w:r>
    </w:p>
    <w:p w14:paraId="5F6B5D64" w14:textId="77777777" w:rsidR="000437FE" w:rsidRPr="000437FE" w:rsidRDefault="000437FE" w:rsidP="000437FE">
      <w:pPr>
        <w:spacing w:before="100" w:beforeAutospacing="1" w:after="100" w:afterAutospacing="1" w:line="240" w:lineRule="auto"/>
        <w:rPr>
          <w:rFonts w:eastAsia="Times New Roman" w:cs="Times New Roman"/>
          <w:szCs w:val="24"/>
          <w:highlight w:val="lightGray"/>
          <w:lang w:eastAsia="pt-BR"/>
        </w:rPr>
      </w:pPr>
      <w:r w:rsidRPr="000437FE">
        <w:rPr>
          <w:rFonts w:eastAsia="Times New Roman" w:cs="Times New Roman"/>
          <w:szCs w:val="24"/>
          <w:highlight w:val="lightGray"/>
          <w:lang w:eastAsia="pt-BR"/>
        </w:rPr>
        <w:lastRenderedPageBreak/>
        <w:t>Por fim, a integração adequada dessas etapas assegurou que os modelos construídos pudessem aprender padrões relevantes de forma robusta, sem sofrer influência de distribuições enviesadas ou inconsistências nos dados.</w:t>
      </w:r>
    </w:p>
    <w:p w14:paraId="68C36B95" w14:textId="77777777" w:rsidR="000437FE" w:rsidRPr="001A42DA" w:rsidRDefault="000437FE" w:rsidP="00F7518E">
      <w:pPr>
        <w:spacing w:before="100" w:beforeAutospacing="1" w:after="100" w:afterAutospacing="1" w:line="240" w:lineRule="auto"/>
        <w:rPr>
          <w:rFonts w:eastAsia="Times New Roman" w:cs="Times New Roman"/>
          <w:szCs w:val="24"/>
          <w:highlight w:val="lightGray"/>
          <w:lang w:eastAsia="pt-BR"/>
        </w:rPr>
      </w:pPr>
    </w:p>
    <w:p w14:paraId="039427A8" w14:textId="26796508" w:rsidR="00AB5FBF" w:rsidRPr="00D22688" w:rsidRDefault="00AB5FBF" w:rsidP="00AB5FBF">
      <w:pPr>
        <w:pStyle w:val="Legenda"/>
        <w:rPr>
          <w:rFonts w:eastAsia="Times New Roman" w:cs="Times New Roman"/>
          <w:szCs w:val="24"/>
          <w:lang w:eastAsia="pt-BR"/>
        </w:rPr>
      </w:pPr>
      <w:proofErr w:type="gramStart"/>
      <w:r>
        <w:t>Figura ?</w:t>
      </w:r>
      <w:proofErr w:type="gramEnd"/>
      <w:r>
        <w:t xml:space="preserve"> – </w:t>
      </w:r>
      <w:r w:rsidR="00F25877">
        <w:t xml:space="preserve">Balanceamento das classes utilizando </w:t>
      </w:r>
      <w:r w:rsidR="00F25877">
        <w:rPr>
          <w:rStyle w:val="Forte"/>
        </w:rPr>
        <w:t>SMOTE</w:t>
      </w:r>
      <w:r w:rsidR="00F25877">
        <w:t xml:space="preserve"> dentro de um </w:t>
      </w:r>
      <w:r w:rsidR="00F25877">
        <w:rPr>
          <w:rStyle w:val="Forte"/>
        </w:rPr>
        <w:t>Pipeline</w:t>
      </w:r>
      <w:r w:rsidRPr="00AB5FBF">
        <w:rPr>
          <w:rFonts w:eastAsia="Times New Roman" w:cs="Times New Roman"/>
          <w:noProof/>
          <w:szCs w:val="24"/>
          <w:lang w:eastAsia="pt-BR"/>
        </w:rPr>
        <w:drawing>
          <wp:inline distT="0" distB="0" distL="0" distR="0" wp14:anchorId="26E773F6" wp14:editId="32650F3F">
            <wp:extent cx="5400040" cy="1744980"/>
            <wp:effectExtent l="0" t="0" r="0" b="762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1744980"/>
                    </a:xfrm>
                    <a:prstGeom prst="rect">
                      <a:avLst/>
                    </a:prstGeom>
                  </pic:spPr>
                </pic:pic>
              </a:graphicData>
            </a:graphic>
          </wp:inline>
        </w:drawing>
      </w:r>
    </w:p>
    <w:p w14:paraId="34BA69BB" w14:textId="77777777" w:rsidR="00AB5FBF" w:rsidRPr="00851D81" w:rsidRDefault="00AB5FBF" w:rsidP="00AB5FBF">
      <w:pPr>
        <w:pStyle w:val="Legenda"/>
      </w:pPr>
      <w:r w:rsidRPr="00DE2E50">
        <w:t>Fonte:  O Autor</w:t>
      </w:r>
    </w:p>
    <w:p w14:paraId="7158ECAB" w14:textId="477DD060" w:rsidR="00D22688" w:rsidRDefault="00D22688" w:rsidP="00D22688">
      <w:pPr>
        <w:rPr>
          <w:highlight w:val="yellow"/>
        </w:rPr>
      </w:pPr>
    </w:p>
    <w:p w14:paraId="40AFD63B" w14:textId="77777777" w:rsidR="00AB5FBF" w:rsidRPr="00D22688" w:rsidRDefault="00AB5FBF" w:rsidP="00D22688">
      <w:pPr>
        <w:rPr>
          <w:highlight w:val="yellow"/>
        </w:rPr>
      </w:pPr>
    </w:p>
    <w:p w14:paraId="7F336022" w14:textId="54656C47" w:rsidR="00A861F7" w:rsidRPr="0034744E" w:rsidRDefault="00D238DA" w:rsidP="00A861F7">
      <w:pPr>
        <w:pStyle w:val="Ttulo3"/>
      </w:pPr>
      <w:bookmarkStart w:id="42" w:name="_Toc205139884"/>
      <w:r w:rsidRPr="00D238DA">
        <w:t>Mineração de Dados</w:t>
      </w:r>
      <w:bookmarkEnd w:id="42"/>
    </w:p>
    <w:p w14:paraId="319D8FD3" w14:textId="6AAF7952" w:rsidR="00A861F7" w:rsidRPr="002E1BB0" w:rsidRDefault="00A861F7" w:rsidP="002E1BB0">
      <w:pPr>
        <w:spacing w:before="100" w:beforeAutospacing="1" w:after="100" w:afterAutospacing="1" w:line="240" w:lineRule="auto"/>
        <w:rPr>
          <w:rFonts w:eastAsia="Times New Roman" w:cs="Times New Roman"/>
          <w:szCs w:val="24"/>
          <w:highlight w:val="lightGray"/>
          <w:lang w:eastAsia="pt-BR"/>
        </w:rPr>
      </w:pPr>
      <w:r w:rsidRPr="002E1BB0">
        <w:rPr>
          <w:rFonts w:eastAsia="Times New Roman" w:cs="Times New Roman"/>
          <w:szCs w:val="24"/>
          <w:highlight w:val="lightGray"/>
          <w:lang w:eastAsia="pt-BR"/>
        </w:rPr>
        <w:t xml:space="preserve">Na etapa de mineração de dados, foram aplicados os algoritmos de aprendizado de máquina selecionados para a construção dos modelos preditivos. Dois classificadores supervisionados foram utilizados: </w:t>
      </w:r>
      <w:proofErr w:type="spellStart"/>
      <w:r w:rsidRPr="002E1BB0">
        <w:rPr>
          <w:rFonts w:eastAsia="Times New Roman" w:cs="Times New Roman"/>
          <w:szCs w:val="24"/>
          <w:highlight w:val="lightGray"/>
          <w:lang w:eastAsia="pt-BR"/>
        </w:rPr>
        <w:t>Decision</w:t>
      </w:r>
      <w:proofErr w:type="spellEnd"/>
      <w:r w:rsidRPr="002E1BB0">
        <w:rPr>
          <w:rFonts w:eastAsia="Times New Roman" w:cs="Times New Roman"/>
          <w:szCs w:val="24"/>
          <w:highlight w:val="lightGray"/>
          <w:lang w:eastAsia="pt-BR"/>
        </w:rPr>
        <w:t xml:space="preserve"> </w:t>
      </w:r>
      <w:proofErr w:type="spellStart"/>
      <w:r w:rsidRPr="002E1BB0">
        <w:rPr>
          <w:rFonts w:eastAsia="Times New Roman" w:cs="Times New Roman"/>
          <w:szCs w:val="24"/>
          <w:highlight w:val="lightGray"/>
          <w:lang w:eastAsia="pt-BR"/>
        </w:rPr>
        <w:t>Tree</w:t>
      </w:r>
      <w:proofErr w:type="spellEnd"/>
      <w:r w:rsidRPr="002E1BB0">
        <w:rPr>
          <w:rFonts w:eastAsia="Times New Roman" w:cs="Times New Roman"/>
          <w:szCs w:val="24"/>
          <w:highlight w:val="lightGray"/>
          <w:lang w:eastAsia="pt-BR"/>
        </w:rPr>
        <w:t xml:space="preserve"> (CART) e </w:t>
      </w:r>
      <w:proofErr w:type="spellStart"/>
      <w:r w:rsidRPr="002E1BB0">
        <w:rPr>
          <w:rFonts w:eastAsia="Times New Roman" w:cs="Times New Roman"/>
          <w:szCs w:val="24"/>
          <w:highlight w:val="lightGray"/>
          <w:lang w:eastAsia="pt-BR"/>
        </w:rPr>
        <w:t>Random</w:t>
      </w:r>
      <w:proofErr w:type="spellEnd"/>
      <w:r w:rsidRPr="002E1BB0">
        <w:rPr>
          <w:rFonts w:eastAsia="Times New Roman" w:cs="Times New Roman"/>
          <w:szCs w:val="24"/>
          <w:highlight w:val="lightGray"/>
          <w:lang w:eastAsia="pt-BR"/>
        </w:rPr>
        <w:t xml:space="preserve"> Forest.</w:t>
      </w:r>
    </w:p>
    <w:p w14:paraId="04A36055" w14:textId="77777777" w:rsidR="00A861F7" w:rsidRPr="002E1BB0" w:rsidRDefault="00A861F7" w:rsidP="002E1BB0">
      <w:pPr>
        <w:spacing w:before="100" w:beforeAutospacing="1" w:after="100" w:afterAutospacing="1" w:line="240" w:lineRule="auto"/>
        <w:rPr>
          <w:rFonts w:eastAsia="Times New Roman" w:cs="Times New Roman"/>
          <w:szCs w:val="24"/>
          <w:highlight w:val="lightGray"/>
          <w:lang w:eastAsia="pt-BR"/>
        </w:rPr>
      </w:pPr>
      <w:r w:rsidRPr="002E1BB0">
        <w:rPr>
          <w:rFonts w:eastAsia="Times New Roman" w:cs="Times New Roman"/>
          <w:szCs w:val="24"/>
          <w:highlight w:val="lightGray"/>
          <w:lang w:eastAsia="pt-BR"/>
        </w:rPr>
        <w:t>Para ambos os modelos, foi implementado um Pipeline que integra o balanceamento com SMOTE e o algoritmo de classificação, garantindo que todo o processo de treinamento siga um fluxo consistente e sem vazamento de dados. Além disso, foi utilizada a técnica de validação cruzada com busca em grade (</w:t>
      </w:r>
      <w:proofErr w:type="spellStart"/>
      <w:r w:rsidRPr="002E1BB0">
        <w:rPr>
          <w:rFonts w:eastAsia="Times New Roman" w:cs="Times New Roman"/>
          <w:szCs w:val="24"/>
          <w:highlight w:val="lightGray"/>
          <w:lang w:eastAsia="pt-BR"/>
        </w:rPr>
        <w:t>GridSearchCV</w:t>
      </w:r>
      <w:proofErr w:type="spellEnd"/>
      <w:r w:rsidRPr="002E1BB0">
        <w:rPr>
          <w:rFonts w:eastAsia="Times New Roman" w:cs="Times New Roman"/>
          <w:szCs w:val="24"/>
          <w:highlight w:val="lightGray"/>
          <w:lang w:eastAsia="pt-BR"/>
        </w:rPr>
        <w:t>) para ajustar automaticamente os hiperparâmetros de cada modelo, testando diferentes combinações e selecionando aquelas que resultaram no melhor desempenho com base na métrica F1-score.</w:t>
      </w:r>
    </w:p>
    <w:p w14:paraId="0AB345B8" w14:textId="77777777" w:rsidR="00A861F7" w:rsidRPr="002E1BB0" w:rsidRDefault="00A861F7" w:rsidP="002E1BB0">
      <w:pPr>
        <w:spacing w:before="100" w:beforeAutospacing="1" w:after="100" w:afterAutospacing="1" w:line="240" w:lineRule="auto"/>
        <w:rPr>
          <w:rFonts w:eastAsia="Times New Roman" w:cs="Times New Roman"/>
          <w:szCs w:val="24"/>
          <w:highlight w:val="lightGray"/>
          <w:lang w:eastAsia="pt-BR"/>
        </w:rPr>
      </w:pPr>
    </w:p>
    <w:p w14:paraId="2EC816DA" w14:textId="68CE1F4B" w:rsidR="00A861F7" w:rsidRPr="002E1BB0" w:rsidRDefault="00A861F7" w:rsidP="002E1BB0">
      <w:pPr>
        <w:spacing w:before="100" w:beforeAutospacing="1" w:after="100" w:afterAutospacing="1" w:line="240" w:lineRule="auto"/>
        <w:rPr>
          <w:rFonts w:eastAsia="Times New Roman" w:cs="Times New Roman"/>
          <w:szCs w:val="24"/>
          <w:highlight w:val="lightGray"/>
          <w:lang w:eastAsia="pt-BR"/>
        </w:rPr>
      </w:pPr>
      <w:r w:rsidRPr="002E1BB0">
        <w:rPr>
          <w:rFonts w:eastAsia="Times New Roman" w:cs="Times New Roman"/>
          <w:szCs w:val="24"/>
          <w:highlight w:val="lightGray"/>
          <w:lang w:eastAsia="pt-BR"/>
        </w:rPr>
        <w:t>Durante o treinamento, também foi realizada a medição do tempo de execução para cada modelo, possibilitando avaliar não apenas a performance preditiva, mas também a eficiência computacional. Ao final dessa etapa, os modelos treinados foram aplicados ao conjunto de teste para gerar as previsões, que seriam posteriormente utilizadas na fase de avaliação.</w:t>
      </w:r>
    </w:p>
    <w:p w14:paraId="20FE09F4" w14:textId="5B71E1FA" w:rsidR="00C2402B" w:rsidRPr="00BA6083" w:rsidRDefault="00A861F7" w:rsidP="00BA6083">
      <w:pPr>
        <w:spacing w:before="100" w:beforeAutospacing="1" w:after="100" w:afterAutospacing="1" w:line="240" w:lineRule="auto"/>
        <w:rPr>
          <w:rFonts w:eastAsia="Times New Roman" w:cs="Times New Roman"/>
          <w:szCs w:val="24"/>
          <w:highlight w:val="lightGray"/>
          <w:lang w:eastAsia="pt-BR"/>
        </w:rPr>
      </w:pPr>
      <w:r w:rsidRPr="002E1BB0">
        <w:rPr>
          <w:rFonts w:eastAsia="Times New Roman" w:cs="Times New Roman"/>
          <w:szCs w:val="24"/>
          <w:highlight w:val="lightGray"/>
          <w:lang w:eastAsia="pt-BR"/>
        </w:rPr>
        <w:t>Essa abordagem garantiu que os modelos fossem construídos de forma otimizada, considerando tanto a qualidade das previsões quanto o custo computacional associado a cada técnica.</w:t>
      </w:r>
    </w:p>
    <w:p w14:paraId="1201C517" w14:textId="4CFD58A1" w:rsidR="00C2402B" w:rsidRPr="00C2402B" w:rsidRDefault="00C2402B" w:rsidP="00C2402B">
      <w:pPr>
        <w:jc w:val="center"/>
        <w:rPr>
          <w:highlight w:val="yellow"/>
        </w:rPr>
      </w:pPr>
      <w:proofErr w:type="gramStart"/>
      <w:r>
        <w:t>Figura ?</w:t>
      </w:r>
      <w:proofErr w:type="gramEnd"/>
      <w:r>
        <w:t xml:space="preserve"> – Ajuste de hiperparâmetros via </w:t>
      </w:r>
      <w:proofErr w:type="spellStart"/>
      <w:r w:rsidRPr="00C2402B">
        <w:rPr>
          <w:rStyle w:val="Forte"/>
          <w:b w:val="0"/>
          <w:bCs w:val="0"/>
        </w:rPr>
        <w:t>GridSearchCV</w:t>
      </w:r>
      <w:proofErr w:type="spellEnd"/>
    </w:p>
    <w:p w14:paraId="774E73E3" w14:textId="3FDDE111" w:rsidR="00C2402B" w:rsidRDefault="00C2402B" w:rsidP="00C2402B">
      <w:pPr>
        <w:rPr>
          <w:highlight w:val="yellow"/>
          <w:lang w:val="en-US"/>
        </w:rPr>
      </w:pPr>
      <w:r w:rsidRPr="00C2402B">
        <w:rPr>
          <w:noProof/>
          <w:lang w:val="en-US"/>
        </w:rPr>
        <w:lastRenderedPageBreak/>
        <w:drawing>
          <wp:inline distT="0" distB="0" distL="0" distR="0" wp14:anchorId="3E102B68" wp14:editId="7275BA4A">
            <wp:extent cx="5400040" cy="1204595"/>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1204595"/>
                    </a:xfrm>
                    <a:prstGeom prst="rect">
                      <a:avLst/>
                    </a:prstGeom>
                  </pic:spPr>
                </pic:pic>
              </a:graphicData>
            </a:graphic>
          </wp:inline>
        </w:drawing>
      </w:r>
    </w:p>
    <w:p w14:paraId="1052F9C5" w14:textId="77777777" w:rsidR="00C2402B" w:rsidRPr="00851D81" w:rsidRDefault="00C2402B" w:rsidP="00C2402B">
      <w:pPr>
        <w:pStyle w:val="Legenda"/>
      </w:pPr>
      <w:r w:rsidRPr="00DE2E50">
        <w:t>Fonte:  O Autor</w:t>
      </w:r>
    </w:p>
    <w:p w14:paraId="685D31AE" w14:textId="77777777" w:rsidR="00237C26" w:rsidRPr="00F72E74" w:rsidRDefault="00237C26" w:rsidP="00237C26">
      <w:pPr>
        <w:spacing w:before="100" w:beforeAutospacing="1" w:after="100" w:afterAutospacing="1" w:line="240" w:lineRule="auto"/>
        <w:rPr>
          <w:rFonts w:eastAsia="Times New Roman" w:cs="Times New Roman"/>
          <w:szCs w:val="24"/>
          <w:highlight w:val="lightGray"/>
          <w:lang w:eastAsia="pt-BR"/>
        </w:rPr>
      </w:pPr>
      <w:r w:rsidRPr="00F72E74">
        <w:rPr>
          <w:rFonts w:eastAsia="Times New Roman" w:cs="Times New Roman"/>
          <w:szCs w:val="24"/>
          <w:highlight w:val="lightGray"/>
          <w:lang w:eastAsia="pt-BR"/>
        </w:rPr>
        <w:t>Foram implementados dois algoritmos de aprendizado de máquina:</w:t>
      </w:r>
    </w:p>
    <w:p w14:paraId="5A47DE64" w14:textId="77777777" w:rsidR="00237C26" w:rsidRPr="00F72E74" w:rsidRDefault="00237C26" w:rsidP="00A834FD">
      <w:pPr>
        <w:numPr>
          <w:ilvl w:val="0"/>
          <w:numId w:val="6"/>
        </w:numPr>
        <w:spacing w:before="100" w:beforeAutospacing="1" w:after="100" w:afterAutospacing="1" w:line="240" w:lineRule="auto"/>
        <w:rPr>
          <w:rFonts w:eastAsia="Times New Roman" w:cs="Times New Roman"/>
          <w:szCs w:val="24"/>
          <w:highlight w:val="lightGray"/>
          <w:lang w:eastAsia="pt-BR"/>
        </w:rPr>
      </w:pPr>
      <w:r w:rsidRPr="00F72E74">
        <w:rPr>
          <w:rFonts w:eastAsia="Times New Roman" w:cs="Times New Roman"/>
          <w:b/>
          <w:bCs/>
          <w:szCs w:val="24"/>
          <w:highlight w:val="lightGray"/>
          <w:lang w:eastAsia="pt-BR"/>
        </w:rPr>
        <w:t>CART (</w:t>
      </w:r>
      <w:proofErr w:type="spellStart"/>
      <w:r w:rsidRPr="00F72E74">
        <w:rPr>
          <w:rFonts w:eastAsia="Times New Roman" w:cs="Times New Roman"/>
          <w:b/>
          <w:bCs/>
          <w:szCs w:val="24"/>
          <w:highlight w:val="lightGray"/>
          <w:lang w:eastAsia="pt-BR"/>
        </w:rPr>
        <w:t>Classification</w:t>
      </w:r>
      <w:proofErr w:type="spellEnd"/>
      <w:r w:rsidRPr="00F72E74">
        <w:rPr>
          <w:rFonts w:eastAsia="Times New Roman" w:cs="Times New Roman"/>
          <w:b/>
          <w:bCs/>
          <w:szCs w:val="24"/>
          <w:highlight w:val="lightGray"/>
          <w:lang w:eastAsia="pt-BR"/>
        </w:rPr>
        <w:t xml:space="preserve"> </w:t>
      </w:r>
      <w:proofErr w:type="spellStart"/>
      <w:r w:rsidRPr="00F72E74">
        <w:rPr>
          <w:rFonts w:eastAsia="Times New Roman" w:cs="Times New Roman"/>
          <w:b/>
          <w:bCs/>
          <w:szCs w:val="24"/>
          <w:highlight w:val="lightGray"/>
          <w:lang w:eastAsia="pt-BR"/>
        </w:rPr>
        <w:t>and</w:t>
      </w:r>
      <w:proofErr w:type="spellEnd"/>
      <w:r w:rsidRPr="00F72E74">
        <w:rPr>
          <w:rFonts w:eastAsia="Times New Roman" w:cs="Times New Roman"/>
          <w:b/>
          <w:bCs/>
          <w:szCs w:val="24"/>
          <w:highlight w:val="lightGray"/>
          <w:lang w:eastAsia="pt-BR"/>
        </w:rPr>
        <w:t xml:space="preserve"> </w:t>
      </w:r>
      <w:proofErr w:type="spellStart"/>
      <w:r w:rsidRPr="00F72E74">
        <w:rPr>
          <w:rFonts w:eastAsia="Times New Roman" w:cs="Times New Roman"/>
          <w:b/>
          <w:bCs/>
          <w:szCs w:val="24"/>
          <w:highlight w:val="lightGray"/>
          <w:lang w:eastAsia="pt-BR"/>
        </w:rPr>
        <w:t>Regression</w:t>
      </w:r>
      <w:proofErr w:type="spellEnd"/>
      <w:r w:rsidRPr="00F72E74">
        <w:rPr>
          <w:rFonts w:eastAsia="Times New Roman" w:cs="Times New Roman"/>
          <w:b/>
          <w:bCs/>
          <w:szCs w:val="24"/>
          <w:highlight w:val="lightGray"/>
          <w:lang w:eastAsia="pt-BR"/>
        </w:rPr>
        <w:t xml:space="preserve"> </w:t>
      </w:r>
      <w:proofErr w:type="spellStart"/>
      <w:r w:rsidRPr="00F72E74">
        <w:rPr>
          <w:rFonts w:eastAsia="Times New Roman" w:cs="Times New Roman"/>
          <w:b/>
          <w:bCs/>
          <w:szCs w:val="24"/>
          <w:highlight w:val="lightGray"/>
          <w:lang w:eastAsia="pt-BR"/>
        </w:rPr>
        <w:t>Trees</w:t>
      </w:r>
      <w:proofErr w:type="spellEnd"/>
      <w:r w:rsidRPr="00F72E74">
        <w:rPr>
          <w:rFonts w:eastAsia="Times New Roman" w:cs="Times New Roman"/>
          <w:b/>
          <w:bCs/>
          <w:szCs w:val="24"/>
          <w:highlight w:val="lightGray"/>
          <w:lang w:eastAsia="pt-BR"/>
        </w:rPr>
        <w:t>)</w:t>
      </w:r>
      <w:r w:rsidRPr="00F72E74">
        <w:rPr>
          <w:rFonts w:eastAsia="Times New Roman" w:cs="Times New Roman"/>
          <w:szCs w:val="24"/>
          <w:highlight w:val="lightGray"/>
          <w:lang w:eastAsia="pt-BR"/>
        </w:rPr>
        <w:t>: modelo baseado em divisões binárias utilizando o índice de Gini como critério de impureza.</w:t>
      </w:r>
    </w:p>
    <w:p w14:paraId="122B77AD" w14:textId="77777777" w:rsidR="00237C26" w:rsidRPr="00F72E74" w:rsidRDefault="00237C26" w:rsidP="00A834FD">
      <w:pPr>
        <w:numPr>
          <w:ilvl w:val="0"/>
          <w:numId w:val="6"/>
        </w:numPr>
        <w:spacing w:before="100" w:beforeAutospacing="1" w:after="100" w:afterAutospacing="1" w:line="240" w:lineRule="auto"/>
        <w:rPr>
          <w:rFonts w:eastAsia="Times New Roman" w:cs="Times New Roman"/>
          <w:szCs w:val="24"/>
          <w:highlight w:val="lightGray"/>
          <w:lang w:eastAsia="pt-BR"/>
        </w:rPr>
      </w:pPr>
      <w:proofErr w:type="spellStart"/>
      <w:r w:rsidRPr="00F72E74">
        <w:rPr>
          <w:rFonts w:eastAsia="Times New Roman" w:cs="Times New Roman"/>
          <w:b/>
          <w:bCs/>
          <w:szCs w:val="24"/>
          <w:highlight w:val="lightGray"/>
          <w:lang w:eastAsia="pt-BR"/>
        </w:rPr>
        <w:t>Random</w:t>
      </w:r>
      <w:proofErr w:type="spellEnd"/>
      <w:r w:rsidRPr="00F72E74">
        <w:rPr>
          <w:rFonts w:eastAsia="Times New Roman" w:cs="Times New Roman"/>
          <w:b/>
          <w:bCs/>
          <w:szCs w:val="24"/>
          <w:highlight w:val="lightGray"/>
          <w:lang w:eastAsia="pt-BR"/>
        </w:rPr>
        <w:t xml:space="preserve"> Forest</w:t>
      </w:r>
      <w:r w:rsidRPr="00F72E74">
        <w:rPr>
          <w:rFonts w:eastAsia="Times New Roman" w:cs="Times New Roman"/>
          <w:szCs w:val="24"/>
          <w:highlight w:val="lightGray"/>
          <w:lang w:eastAsia="pt-BR"/>
        </w:rPr>
        <w:t>: ensemble de múltiplas árvores CART, com amostragem aleatória e agregação por votação majoritária.</w:t>
      </w:r>
    </w:p>
    <w:p w14:paraId="5A00B644" w14:textId="293FD239" w:rsidR="00237C26" w:rsidRPr="00237C26" w:rsidRDefault="00237C26" w:rsidP="00B55CC5">
      <w:pPr>
        <w:spacing w:before="100" w:beforeAutospacing="1" w:after="100" w:afterAutospacing="1" w:line="240" w:lineRule="auto"/>
        <w:rPr>
          <w:highlight w:val="yellow"/>
        </w:rPr>
      </w:pPr>
      <w:r w:rsidRPr="00F72E74">
        <w:rPr>
          <w:rFonts w:eastAsia="Times New Roman" w:cs="Times New Roman"/>
          <w:szCs w:val="24"/>
          <w:highlight w:val="lightGray"/>
          <w:lang w:eastAsia="pt-BR"/>
        </w:rPr>
        <w:t xml:space="preserve">Ambos os modelos foram treinados e avaliados com base na predição da variável </w:t>
      </w:r>
      <w:r w:rsidRPr="00F72E74">
        <w:rPr>
          <w:rFonts w:eastAsia="Times New Roman" w:cs="Times New Roman"/>
          <w:i/>
          <w:iCs/>
          <w:szCs w:val="24"/>
          <w:highlight w:val="lightGray"/>
          <w:lang w:eastAsia="pt-BR"/>
        </w:rPr>
        <w:t>EVOLUCAO</w:t>
      </w:r>
      <w:r w:rsidRPr="00F72E74">
        <w:rPr>
          <w:rFonts w:eastAsia="Times New Roman" w:cs="Times New Roman"/>
          <w:szCs w:val="24"/>
          <w:highlight w:val="lightGray"/>
          <w:lang w:eastAsia="pt-BR"/>
        </w:rPr>
        <w:t>.</w:t>
      </w:r>
    </w:p>
    <w:p w14:paraId="4FFF0955" w14:textId="203E6479" w:rsidR="00D238DA" w:rsidRDefault="00D238DA" w:rsidP="00D238DA">
      <w:pPr>
        <w:pStyle w:val="Ttulo3"/>
      </w:pPr>
      <w:bookmarkStart w:id="43" w:name="_Toc205139885"/>
      <w:proofErr w:type="spellStart"/>
      <w:r w:rsidRPr="00D238DA">
        <w:t>Interpretação</w:t>
      </w:r>
      <w:proofErr w:type="spellEnd"/>
      <w:r w:rsidRPr="00D238DA">
        <w:t xml:space="preserve"> e Avaliação</w:t>
      </w:r>
      <w:bookmarkEnd w:id="43"/>
    </w:p>
    <w:p w14:paraId="14A13AF8" w14:textId="5729B718" w:rsidR="004942C5" w:rsidRPr="005E3F40" w:rsidRDefault="005E3F40" w:rsidP="005E3F40">
      <w:pPr>
        <w:spacing w:before="100" w:beforeAutospacing="1" w:after="100" w:afterAutospacing="1" w:line="240" w:lineRule="auto"/>
        <w:rPr>
          <w:rFonts w:eastAsia="Times New Roman" w:cs="Times New Roman"/>
          <w:szCs w:val="24"/>
          <w:highlight w:val="lightGray"/>
          <w:lang w:eastAsia="pt-BR"/>
        </w:rPr>
      </w:pPr>
      <w:r w:rsidRPr="005E3F40">
        <w:rPr>
          <w:rFonts w:eastAsia="Times New Roman" w:cs="Times New Roman"/>
          <w:szCs w:val="24"/>
          <w:highlight w:val="lightGray"/>
          <w:lang w:eastAsia="pt-BR"/>
        </w:rPr>
        <w:t xml:space="preserve">Na etapa de interpretação e avaliação, os modelos treinados foram testados no conjunto de dados de validação para mensurar sua capacidade de generalização. A avaliação foi realizada utilizando métricas adequadas para problemas de classificação desbalanceada, incluindo </w:t>
      </w:r>
      <w:r w:rsidRPr="009A1188">
        <w:rPr>
          <w:rFonts w:eastAsia="Times New Roman" w:cs="Times New Roman"/>
          <w:szCs w:val="24"/>
          <w:highlight w:val="lightGray"/>
          <w:lang w:eastAsia="pt-BR"/>
        </w:rPr>
        <w:t>F1-score, AUC-ROC (Área sob a Curva ROC), Precisão, Recall e Acurácia.</w:t>
      </w:r>
    </w:p>
    <w:p w14:paraId="530DA5C6" w14:textId="77777777" w:rsidR="005E3F40" w:rsidRPr="005E3F40" w:rsidRDefault="005E3F40" w:rsidP="005E3F40">
      <w:pPr>
        <w:spacing w:before="100" w:beforeAutospacing="1" w:after="100" w:afterAutospacing="1" w:line="240" w:lineRule="auto"/>
        <w:rPr>
          <w:rFonts w:eastAsia="Times New Roman" w:cs="Times New Roman"/>
          <w:szCs w:val="24"/>
          <w:highlight w:val="lightGray"/>
          <w:lang w:eastAsia="pt-BR"/>
        </w:rPr>
      </w:pPr>
      <w:r w:rsidRPr="005E3F40">
        <w:rPr>
          <w:rFonts w:eastAsia="Times New Roman" w:cs="Times New Roman"/>
          <w:szCs w:val="24"/>
          <w:highlight w:val="lightGray"/>
          <w:lang w:eastAsia="pt-BR"/>
        </w:rPr>
        <w:t xml:space="preserve">Para uma análise mais completa, foi gerado o </w:t>
      </w:r>
      <w:proofErr w:type="spellStart"/>
      <w:r w:rsidRPr="005E3F40">
        <w:rPr>
          <w:rFonts w:eastAsia="Times New Roman" w:cs="Times New Roman"/>
          <w:szCs w:val="24"/>
          <w:highlight w:val="lightGray"/>
          <w:lang w:eastAsia="pt-BR"/>
        </w:rPr>
        <w:t>classification</w:t>
      </w:r>
      <w:proofErr w:type="spellEnd"/>
      <w:r w:rsidRPr="005E3F40">
        <w:rPr>
          <w:rFonts w:eastAsia="Times New Roman" w:cs="Times New Roman"/>
          <w:szCs w:val="24"/>
          <w:highlight w:val="lightGray"/>
          <w:lang w:eastAsia="pt-BR"/>
        </w:rPr>
        <w:t xml:space="preserve"> </w:t>
      </w:r>
      <w:proofErr w:type="spellStart"/>
      <w:r w:rsidRPr="005E3F40">
        <w:rPr>
          <w:rFonts w:eastAsia="Times New Roman" w:cs="Times New Roman"/>
          <w:szCs w:val="24"/>
          <w:highlight w:val="lightGray"/>
          <w:lang w:eastAsia="pt-BR"/>
        </w:rPr>
        <w:t>report</w:t>
      </w:r>
      <w:proofErr w:type="spellEnd"/>
      <w:r w:rsidRPr="005E3F40">
        <w:rPr>
          <w:rFonts w:eastAsia="Times New Roman" w:cs="Times New Roman"/>
          <w:szCs w:val="24"/>
          <w:highlight w:val="lightGray"/>
          <w:lang w:eastAsia="pt-BR"/>
        </w:rPr>
        <w:t xml:space="preserve"> contendo os valores de precisão, recall e F1-score para cada classe, permitindo avaliar o comportamento do modelo tanto para os casos de cura quanto para os casos de óbito. Também foram plotadas as matrizes de confusão, que ilustram graficamente a distribuição dos acertos e erros de classificação, facilitando a interpretação dos resultados.</w:t>
      </w:r>
    </w:p>
    <w:p w14:paraId="4D9D7831" w14:textId="33CAF01A" w:rsidR="005E3F40" w:rsidRDefault="005E3F40" w:rsidP="005E3F40">
      <w:pPr>
        <w:spacing w:before="100" w:beforeAutospacing="1" w:after="100" w:afterAutospacing="1" w:line="240" w:lineRule="auto"/>
        <w:rPr>
          <w:rFonts w:eastAsia="Times New Roman" w:cs="Times New Roman"/>
          <w:szCs w:val="24"/>
          <w:highlight w:val="lightGray"/>
          <w:lang w:eastAsia="pt-BR"/>
        </w:rPr>
      </w:pPr>
      <w:r w:rsidRPr="005E3F40">
        <w:rPr>
          <w:rFonts w:eastAsia="Times New Roman" w:cs="Times New Roman"/>
          <w:szCs w:val="24"/>
          <w:highlight w:val="lightGray"/>
          <w:lang w:eastAsia="pt-BR"/>
        </w:rPr>
        <w:t xml:space="preserve">Por fim, os valores obtidos para cada métrica foram comparados entre os modelos CART e </w:t>
      </w:r>
      <w:proofErr w:type="spellStart"/>
      <w:r w:rsidRPr="005E3F40">
        <w:rPr>
          <w:rFonts w:eastAsia="Times New Roman" w:cs="Times New Roman"/>
          <w:szCs w:val="24"/>
          <w:highlight w:val="lightGray"/>
          <w:lang w:eastAsia="pt-BR"/>
        </w:rPr>
        <w:t>Random</w:t>
      </w:r>
      <w:proofErr w:type="spellEnd"/>
      <w:r w:rsidRPr="005E3F40">
        <w:rPr>
          <w:rFonts w:eastAsia="Times New Roman" w:cs="Times New Roman"/>
          <w:szCs w:val="24"/>
          <w:highlight w:val="lightGray"/>
          <w:lang w:eastAsia="pt-BR"/>
        </w:rPr>
        <w:t xml:space="preserve"> Forest, possibilitando identificar qual algoritmo apresentou melhor desempenho no contexto estudado. Essa avaliação conjunta forneceu evidências sólidas para a escolha do modelo mais eficiente, considerando tanto a capacidade preditiva quanto a robustez na identificação da classe minoritária.</w:t>
      </w:r>
    </w:p>
    <w:p w14:paraId="0B69D5AA" w14:textId="7636816B" w:rsidR="00237C26" w:rsidRDefault="00237C26" w:rsidP="005E3F40">
      <w:pPr>
        <w:spacing w:before="100" w:beforeAutospacing="1" w:after="100" w:afterAutospacing="1" w:line="240" w:lineRule="auto"/>
        <w:rPr>
          <w:rFonts w:eastAsia="Times New Roman" w:cs="Times New Roman"/>
          <w:szCs w:val="24"/>
          <w:highlight w:val="lightGray"/>
          <w:lang w:eastAsia="pt-BR"/>
        </w:rPr>
      </w:pPr>
    </w:p>
    <w:p w14:paraId="0F67CAC2" w14:textId="77777777" w:rsidR="00237C26" w:rsidRPr="001D7BE6" w:rsidRDefault="00237C26" w:rsidP="00237C26">
      <w:pPr>
        <w:spacing w:before="100" w:beforeAutospacing="1" w:after="100" w:afterAutospacing="1" w:line="240" w:lineRule="auto"/>
        <w:rPr>
          <w:rFonts w:eastAsia="Times New Roman" w:cs="Times New Roman"/>
          <w:szCs w:val="24"/>
          <w:highlight w:val="lightGray"/>
          <w:lang w:eastAsia="pt-BR"/>
        </w:rPr>
      </w:pPr>
      <w:r w:rsidRPr="001D7BE6">
        <w:rPr>
          <w:rFonts w:eastAsia="Times New Roman" w:cs="Times New Roman"/>
          <w:szCs w:val="24"/>
          <w:highlight w:val="lightGray"/>
          <w:lang w:eastAsia="pt-BR"/>
        </w:rPr>
        <w:t xml:space="preserve">Os modelos CART e </w:t>
      </w:r>
      <w:proofErr w:type="spellStart"/>
      <w:r w:rsidRPr="001D7BE6">
        <w:rPr>
          <w:rFonts w:eastAsia="Times New Roman" w:cs="Times New Roman"/>
          <w:szCs w:val="24"/>
          <w:highlight w:val="lightGray"/>
          <w:lang w:eastAsia="pt-BR"/>
        </w:rPr>
        <w:t>Random</w:t>
      </w:r>
      <w:proofErr w:type="spellEnd"/>
      <w:r w:rsidRPr="001D7BE6">
        <w:rPr>
          <w:rFonts w:eastAsia="Times New Roman" w:cs="Times New Roman"/>
          <w:szCs w:val="24"/>
          <w:highlight w:val="lightGray"/>
          <w:lang w:eastAsia="pt-BR"/>
        </w:rPr>
        <w:t xml:space="preserve"> Forest foram avaliados com base nas seguintes métricas:</w:t>
      </w:r>
    </w:p>
    <w:p w14:paraId="1BDA2FF9" w14:textId="77777777" w:rsidR="00237C26" w:rsidRPr="001D7BE6" w:rsidRDefault="00237C26" w:rsidP="00A834FD">
      <w:pPr>
        <w:numPr>
          <w:ilvl w:val="0"/>
          <w:numId w:val="7"/>
        </w:numPr>
        <w:spacing w:before="100" w:beforeAutospacing="1" w:after="100" w:afterAutospacing="1" w:line="240" w:lineRule="auto"/>
        <w:rPr>
          <w:rFonts w:eastAsia="Times New Roman" w:cs="Times New Roman"/>
          <w:szCs w:val="24"/>
          <w:highlight w:val="lightGray"/>
          <w:lang w:eastAsia="pt-BR"/>
        </w:rPr>
      </w:pPr>
      <w:r w:rsidRPr="001D7BE6">
        <w:rPr>
          <w:rFonts w:eastAsia="Times New Roman" w:cs="Times New Roman"/>
          <w:b/>
          <w:bCs/>
          <w:szCs w:val="24"/>
          <w:highlight w:val="lightGray"/>
          <w:lang w:eastAsia="pt-BR"/>
        </w:rPr>
        <w:t>F1-Score</w:t>
      </w:r>
      <w:r w:rsidRPr="001D7BE6">
        <w:rPr>
          <w:rFonts w:eastAsia="Times New Roman" w:cs="Times New Roman"/>
          <w:szCs w:val="24"/>
          <w:highlight w:val="lightGray"/>
          <w:lang w:eastAsia="pt-BR"/>
        </w:rPr>
        <w:t xml:space="preserve">: adotada como </w:t>
      </w:r>
      <w:r w:rsidRPr="00B70201">
        <w:rPr>
          <w:rFonts w:eastAsia="Times New Roman" w:cs="Times New Roman"/>
          <w:szCs w:val="24"/>
          <w:highlight w:val="lightGray"/>
          <w:u w:val="single"/>
          <w:lang w:eastAsia="pt-BR"/>
        </w:rPr>
        <w:t>métrica principal</w:t>
      </w:r>
      <w:r w:rsidRPr="001D7BE6">
        <w:rPr>
          <w:rFonts w:eastAsia="Times New Roman" w:cs="Times New Roman"/>
          <w:szCs w:val="24"/>
          <w:highlight w:val="lightGray"/>
          <w:lang w:eastAsia="pt-BR"/>
        </w:rPr>
        <w:t>, por ser mais adequada em cenários de desbalanceamento;</w:t>
      </w:r>
    </w:p>
    <w:p w14:paraId="1C6F1F7A" w14:textId="77777777" w:rsidR="00237C26" w:rsidRPr="001D7BE6" w:rsidRDefault="00237C26" w:rsidP="00A834FD">
      <w:pPr>
        <w:numPr>
          <w:ilvl w:val="0"/>
          <w:numId w:val="7"/>
        </w:numPr>
        <w:spacing w:before="100" w:beforeAutospacing="1" w:after="100" w:afterAutospacing="1" w:line="240" w:lineRule="auto"/>
        <w:rPr>
          <w:rFonts w:eastAsia="Times New Roman" w:cs="Times New Roman"/>
          <w:szCs w:val="24"/>
          <w:highlight w:val="lightGray"/>
          <w:lang w:eastAsia="pt-BR"/>
        </w:rPr>
      </w:pPr>
      <w:r w:rsidRPr="001D7BE6">
        <w:rPr>
          <w:rFonts w:eastAsia="Times New Roman" w:cs="Times New Roman"/>
          <w:b/>
          <w:bCs/>
          <w:szCs w:val="24"/>
          <w:highlight w:val="lightGray"/>
          <w:lang w:eastAsia="pt-BR"/>
        </w:rPr>
        <w:t>Precisão e Revocação (Recall)</w:t>
      </w:r>
      <w:r w:rsidRPr="001D7BE6">
        <w:rPr>
          <w:rFonts w:eastAsia="Times New Roman" w:cs="Times New Roman"/>
          <w:szCs w:val="24"/>
          <w:highlight w:val="lightGray"/>
          <w:lang w:eastAsia="pt-BR"/>
        </w:rPr>
        <w:t>: para análise de desempenho em identificar corretamente casos positivos (óbitos);</w:t>
      </w:r>
    </w:p>
    <w:p w14:paraId="6E1751C0" w14:textId="77777777" w:rsidR="00237C26" w:rsidRPr="001D7BE6" w:rsidRDefault="00237C26" w:rsidP="00A834FD">
      <w:pPr>
        <w:numPr>
          <w:ilvl w:val="0"/>
          <w:numId w:val="7"/>
        </w:numPr>
        <w:spacing w:before="100" w:beforeAutospacing="1" w:after="100" w:afterAutospacing="1" w:line="240" w:lineRule="auto"/>
        <w:rPr>
          <w:rFonts w:eastAsia="Times New Roman" w:cs="Times New Roman"/>
          <w:szCs w:val="24"/>
          <w:highlight w:val="lightGray"/>
          <w:lang w:eastAsia="pt-BR"/>
        </w:rPr>
      </w:pPr>
      <w:r w:rsidRPr="001D7BE6">
        <w:rPr>
          <w:rFonts w:eastAsia="Times New Roman" w:cs="Times New Roman"/>
          <w:b/>
          <w:bCs/>
          <w:szCs w:val="24"/>
          <w:highlight w:val="lightGray"/>
          <w:lang w:eastAsia="pt-BR"/>
        </w:rPr>
        <w:t>Acurácia</w:t>
      </w:r>
      <w:r w:rsidRPr="001D7BE6">
        <w:rPr>
          <w:rFonts w:eastAsia="Times New Roman" w:cs="Times New Roman"/>
          <w:szCs w:val="24"/>
          <w:highlight w:val="lightGray"/>
          <w:lang w:eastAsia="pt-BR"/>
        </w:rPr>
        <w:t>: utilizada de forma complementar;</w:t>
      </w:r>
    </w:p>
    <w:p w14:paraId="0FA82911" w14:textId="77777777" w:rsidR="00237C26" w:rsidRPr="001D7BE6" w:rsidRDefault="00237C26" w:rsidP="00A834FD">
      <w:pPr>
        <w:numPr>
          <w:ilvl w:val="0"/>
          <w:numId w:val="7"/>
        </w:numPr>
        <w:spacing w:before="100" w:beforeAutospacing="1" w:after="100" w:afterAutospacing="1" w:line="240" w:lineRule="auto"/>
        <w:rPr>
          <w:rFonts w:eastAsia="Times New Roman" w:cs="Times New Roman"/>
          <w:szCs w:val="24"/>
          <w:highlight w:val="lightGray"/>
          <w:lang w:eastAsia="pt-BR"/>
        </w:rPr>
      </w:pPr>
      <w:r w:rsidRPr="001D7BE6">
        <w:rPr>
          <w:rFonts w:eastAsia="Times New Roman" w:cs="Times New Roman"/>
          <w:b/>
          <w:bCs/>
          <w:szCs w:val="24"/>
          <w:highlight w:val="lightGray"/>
          <w:lang w:eastAsia="pt-BR"/>
        </w:rPr>
        <w:t>AUC-ROC</w:t>
      </w:r>
      <w:r w:rsidRPr="001D7BE6">
        <w:rPr>
          <w:rFonts w:eastAsia="Times New Roman" w:cs="Times New Roman"/>
          <w:szCs w:val="24"/>
          <w:highlight w:val="lightGray"/>
          <w:lang w:eastAsia="pt-BR"/>
        </w:rPr>
        <w:t>: para avaliar a capacidade discriminativa dos modelos em diferentes limiares de decisão;</w:t>
      </w:r>
    </w:p>
    <w:p w14:paraId="413C1D75" w14:textId="77777777" w:rsidR="00237C26" w:rsidRPr="001D7BE6" w:rsidRDefault="00237C26" w:rsidP="00A834FD">
      <w:pPr>
        <w:numPr>
          <w:ilvl w:val="0"/>
          <w:numId w:val="7"/>
        </w:numPr>
        <w:spacing w:before="100" w:beforeAutospacing="1" w:after="100" w:afterAutospacing="1" w:line="240" w:lineRule="auto"/>
        <w:rPr>
          <w:rFonts w:eastAsia="Times New Roman" w:cs="Times New Roman"/>
          <w:szCs w:val="24"/>
          <w:highlight w:val="lightGray"/>
          <w:lang w:eastAsia="pt-BR"/>
        </w:rPr>
      </w:pPr>
      <w:r w:rsidRPr="001D7BE6">
        <w:rPr>
          <w:rFonts w:eastAsia="Times New Roman" w:cs="Times New Roman"/>
          <w:b/>
          <w:bCs/>
          <w:szCs w:val="24"/>
          <w:highlight w:val="lightGray"/>
          <w:lang w:eastAsia="pt-BR"/>
        </w:rPr>
        <w:lastRenderedPageBreak/>
        <w:t>Matriz de Confusão</w:t>
      </w:r>
      <w:r w:rsidRPr="001D7BE6">
        <w:rPr>
          <w:rFonts w:eastAsia="Times New Roman" w:cs="Times New Roman"/>
          <w:szCs w:val="24"/>
          <w:highlight w:val="lightGray"/>
          <w:lang w:eastAsia="pt-BR"/>
        </w:rPr>
        <w:t>: para visualização detalhada das classificações corretas e incorretas.</w:t>
      </w:r>
    </w:p>
    <w:p w14:paraId="3A42F8C1" w14:textId="77777777" w:rsidR="00237C26" w:rsidRPr="00B6330C" w:rsidRDefault="00237C26" w:rsidP="00237C26">
      <w:pPr>
        <w:spacing w:before="100" w:beforeAutospacing="1" w:after="100" w:afterAutospacing="1" w:line="240" w:lineRule="auto"/>
        <w:rPr>
          <w:rFonts w:eastAsia="Times New Roman" w:cs="Times New Roman"/>
          <w:szCs w:val="24"/>
          <w:highlight w:val="lightGray"/>
          <w:lang w:eastAsia="pt-BR"/>
        </w:rPr>
      </w:pPr>
      <w:r w:rsidRPr="001D7BE6">
        <w:rPr>
          <w:rFonts w:eastAsia="Times New Roman" w:cs="Times New Roman"/>
          <w:szCs w:val="24"/>
          <w:highlight w:val="lightGray"/>
          <w:lang w:eastAsia="pt-BR"/>
        </w:rPr>
        <w:t>Essa abordagem permitiu não apenas comparar o desempenho preditivo dos algoritmos, mas também analisar sua aplicabilidade em diferentes contextos computacionais.</w:t>
      </w:r>
    </w:p>
    <w:p w14:paraId="7B9790D6" w14:textId="18241E73" w:rsidR="004942C5" w:rsidRPr="005E3F40" w:rsidRDefault="004942C5" w:rsidP="004942C5">
      <w:pPr>
        <w:jc w:val="center"/>
        <w:rPr>
          <w:highlight w:val="yellow"/>
        </w:rPr>
      </w:pPr>
      <w:proofErr w:type="gramStart"/>
      <w:r>
        <w:t>Figura ?</w:t>
      </w:r>
      <w:proofErr w:type="gramEnd"/>
      <w:r>
        <w:t xml:space="preserve"> –  Cálculo das métricas após a predição</w:t>
      </w:r>
      <w:r w:rsidRPr="004942C5">
        <w:rPr>
          <w:noProof/>
          <w:lang w:val="en-US"/>
        </w:rPr>
        <w:drawing>
          <wp:inline distT="0" distB="0" distL="0" distR="0" wp14:anchorId="5A21E121" wp14:editId="21FA4897">
            <wp:extent cx="5400040" cy="1541145"/>
            <wp:effectExtent l="0" t="0" r="0" b="1905"/>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541145"/>
                    </a:xfrm>
                    <a:prstGeom prst="rect">
                      <a:avLst/>
                    </a:prstGeom>
                  </pic:spPr>
                </pic:pic>
              </a:graphicData>
            </a:graphic>
          </wp:inline>
        </w:drawing>
      </w:r>
    </w:p>
    <w:p w14:paraId="1A53D8BC" w14:textId="77777777" w:rsidR="004942C5" w:rsidRPr="00851D81" w:rsidRDefault="004942C5" w:rsidP="004942C5">
      <w:pPr>
        <w:pStyle w:val="Legenda"/>
      </w:pPr>
      <w:r w:rsidRPr="00DE2E50">
        <w:t>Fonte:  O Autor</w:t>
      </w:r>
    </w:p>
    <w:p w14:paraId="206D5F02" w14:textId="77777777" w:rsidR="00957B91" w:rsidRPr="00B6330C" w:rsidRDefault="00957B91" w:rsidP="00E66A04">
      <w:pPr>
        <w:rPr>
          <w:highlight w:val="lightGray"/>
        </w:rPr>
      </w:pPr>
    </w:p>
    <w:p w14:paraId="5CA14EE7" w14:textId="66CC8509" w:rsidR="001E1B9B" w:rsidRPr="00B6330C" w:rsidRDefault="001E1B9B" w:rsidP="00E66A04">
      <w:pPr>
        <w:pStyle w:val="Ttulo2"/>
        <w:rPr>
          <w:bCs/>
          <w:highlight w:val="lightGray"/>
        </w:rPr>
      </w:pPr>
      <w:bookmarkStart w:id="44" w:name="_Toc203566821"/>
      <w:bookmarkStart w:id="45" w:name="_Toc205139886"/>
      <w:r w:rsidRPr="00B6330C">
        <w:rPr>
          <w:bCs/>
          <w:highlight w:val="lightGray"/>
        </w:rPr>
        <w:t>Ferramentas e Tecnologias</w:t>
      </w:r>
      <w:bookmarkEnd w:id="44"/>
      <w:bookmarkEnd w:id="45"/>
    </w:p>
    <w:p w14:paraId="5C44134B" w14:textId="77777777" w:rsidR="007729C6" w:rsidRDefault="007729C6" w:rsidP="007729C6">
      <w:pPr>
        <w:pStyle w:val="CorpodoTexto"/>
        <w:ind w:firstLine="0"/>
      </w:pPr>
    </w:p>
    <w:p w14:paraId="2181084D" w14:textId="3933CF09" w:rsidR="00747DF9" w:rsidRDefault="007729C6" w:rsidP="007729C6">
      <w:pPr>
        <w:pStyle w:val="CorpodoTexto"/>
        <w:ind w:firstLine="0"/>
      </w:pPr>
      <w:r>
        <w:t xml:space="preserve">O </w:t>
      </w:r>
      <w:r w:rsidRPr="00AF3C04">
        <w:rPr>
          <w:i/>
          <w:iCs/>
        </w:rPr>
        <w:t xml:space="preserve">Google </w:t>
      </w:r>
      <w:proofErr w:type="spellStart"/>
      <w:r w:rsidRPr="00AF3C04">
        <w:rPr>
          <w:i/>
          <w:iCs/>
        </w:rPr>
        <w:t>Colaboratory</w:t>
      </w:r>
      <w:proofErr w:type="spellEnd"/>
      <w:r>
        <w:t xml:space="preserve"> </w:t>
      </w:r>
      <w:r w:rsidR="00747DF9">
        <w:t>foi</w:t>
      </w:r>
      <w:r>
        <w:t xml:space="preserve"> utilizado como ambiente principal de desenvolvimento, permitindo a execução de código </w:t>
      </w:r>
      <w:r w:rsidRPr="00504AE4">
        <w:rPr>
          <w:i/>
          <w:iCs/>
        </w:rPr>
        <w:t>Python</w:t>
      </w:r>
      <w:r>
        <w:t xml:space="preserve"> na nuvem, sem necessidade de configuração local e com suporte a bibliotecas de aprendizado de máquina.</w:t>
      </w:r>
      <w:r w:rsidR="00747DF9">
        <w:t xml:space="preserve"> E para maquinas Cluster e PC Gamer o código foi executado através do </w:t>
      </w:r>
      <w:proofErr w:type="spellStart"/>
      <w:r w:rsidR="00747DF9" w:rsidRPr="0088648D">
        <w:rPr>
          <w:rStyle w:val="Forte"/>
          <w:b w:val="0"/>
          <w:bCs w:val="0"/>
        </w:rPr>
        <w:t>Jupyter</w:t>
      </w:r>
      <w:proofErr w:type="spellEnd"/>
      <w:r w:rsidR="00747DF9" w:rsidRPr="0088648D">
        <w:rPr>
          <w:rStyle w:val="Forte"/>
          <w:b w:val="0"/>
          <w:bCs w:val="0"/>
        </w:rPr>
        <w:t xml:space="preserve"> Notebook</w:t>
      </w:r>
      <w:r w:rsidR="00747DF9" w:rsidRPr="007C6295">
        <w:t>,</w:t>
      </w:r>
      <w:r w:rsidR="00747DF9">
        <w:t xml:space="preserve"> que permitiu a organização dos experimentos, o monitoramento dos resultados e a comparação de tempos de processamento entre as diferentes configurações de hardware</w:t>
      </w:r>
      <w:r w:rsidR="00AD10BC">
        <w:t>.</w:t>
      </w:r>
    </w:p>
    <w:p w14:paraId="18703914" w14:textId="77777777" w:rsidR="00747DF9" w:rsidRDefault="00747DF9" w:rsidP="007729C6">
      <w:pPr>
        <w:pStyle w:val="CorpodoTexto"/>
        <w:ind w:firstLine="0"/>
      </w:pPr>
    </w:p>
    <w:p w14:paraId="3E73459C" w14:textId="163590A7" w:rsidR="007729C6" w:rsidRDefault="007729C6" w:rsidP="007729C6">
      <w:pPr>
        <w:pStyle w:val="CorpodoTexto"/>
        <w:ind w:firstLine="0"/>
      </w:pPr>
      <w:r>
        <w:t xml:space="preserve">A linguagem de programação principal que </w:t>
      </w:r>
      <w:r w:rsidR="00AD10BC">
        <w:t>foi</w:t>
      </w:r>
      <w:r>
        <w:t xml:space="preserve"> adotada é o </w:t>
      </w:r>
      <w:r w:rsidRPr="00504AE4">
        <w:rPr>
          <w:i/>
          <w:iCs/>
        </w:rPr>
        <w:t>Python</w:t>
      </w:r>
      <w:r>
        <w:t xml:space="preserve">, devido à sua ampla utilização na análise de dados e aprendizado de máquina, sua sintaxe acessível e vasta comunidade garantem suporte contínuo e atualizações frequentes. Com a utilização dos pacotes </w:t>
      </w:r>
      <w:proofErr w:type="spellStart"/>
      <w:r w:rsidR="002F6ADB" w:rsidRPr="002F6ADB">
        <w:rPr>
          <w:rStyle w:val="Forte"/>
          <w:b w:val="0"/>
          <w:bCs w:val="0"/>
          <w:i/>
          <w:iCs/>
        </w:rPr>
        <w:t>Scikit-learn</w:t>
      </w:r>
      <w:proofErr w:type="spellEnd"/>
      <w:r w:rsidR="002F6ADB">
        <w:rPr>
          <w:i/>
          <w:iCs/>
        </w:rPr>
        <w:t xml:space="preserve">, </w:t>
      </w:r>
      <w:proofErr w:type="spellStart"/>
      <w:r w:rsidR="002F6ADB" w:rsidRPr="002F6ADB">
        <w:rPr>
          <w:i/>
          <w:iCs/>
        </w:rPr>
        <w:t>Imbalanced-learn</w:t>
      </w:r>
      <w:proofErr w:type="spellEnd"/>
      <w:r w:rsidR="002F6ADB">
        <w:rPr>
          <w:i/>
          <w:iCs/>
        </w:rPr>
        <w:t xml:space="preserve">, </w:t>
      </w:r>
      <w:proofErr w:type="spellStart"/>
      <w:r w:rsidR="001A2F24" w:rsidRPr="001A2F24">
        <w:rPr>
          <w:i/>
          <w:iCs/>
        </w:rPr>
        <w:t>Seaborn</w:t>
      </w:r>
      <w:proofErr w:type="spellEnd"/>
      <w:r w:rsidR="001A2F24">
        <w:rPr>
          <w:i/>
          <w:iCs/>
        </w:rPr>
        <w:t xml:space="preserve">, </w:t>
      </w:r>
      <w:proofErr w:type="spellStart"/>
      <w:r w:rsidRPr="002958D4">
        <w:rPr>
          <w:i/>
          <w:iCs/>
        </w:rPr>
        <w:t>Numpy</w:t>
      </w:r>
      <w:proofErr w:type="spellEnd"/>
      <w:r w:rsidRPr="002958D4">
        <w:rPr>
          <w:i/>
          <w:iCs/>
        </w:rPr>
        <w:t xml:space="preserve">, </w:t>
      </w:r>
      <w:proofErr w:type="spellStart"/>
      <w:r w:rsidRPr="002958D4">
        <w:rPr>
          <w:i/>
          <w:iCs/>
        </w:rPr>
        <w:t>Math</w:t>
      </w:r>
      <w:proofErr w:type="spellEnd"/>
      <w:r>
        <w:t xml:space="preserve"> e </w:t>
      </w:r>
      <w:proofErr w:type="spellStart"/>
      <w:r w:rsidRPr="002958D4">
        <w:rPr>
          <w:i/>
          <w:iCs/>
        </w:rPr>
        <w:t>SciPy</w:t>
      </w:r>
      <w:proofErr w:type="spellEnd"/>
      <w:r>
        <w:t xml:space="preserve"> que disponibilizam diversas funções e operações matemáticas envolvendo vetores, matrizes, cálculos de dispersão, medidas de posição e centralidade, entre outras funcionalidades.</w:t>
      </w:r>
    </w:p>
    <w:p w14:paraId="674252A1" w14:textId="77777777" w:rsidR="007729C6" w:rsidRDefault="007729C6" w:rsidP="007729C6">
      <w:pPr>
        <w:pStyle w:val="CorpodoTexto"/>
        <w:ind w:left="360" w:firstLine="0"/>
      </w:pPr>
    </w:p>
    <w:p w14:paraId="37BE148A" w14:textId="67115F85" w:rsidR="00F72E74" w:rsidRPr="002E5CC2" w:rsidRDefault="007729C6" w:rsidP="002E5CC2">
      <w:pPr>
        <w:pStyle w:val="CorpodoTexto"/>
        <w:ind w:firstLine="0"/>
      </w:pPr>
      <w:r>
        <w:t xml:space="preserve">A biblioteca </w:t>
      </w:r>
      <w:r w:rsidRPr="00E6436C">
        <w:rPr>
          <w:i/>
          <w:iCs/>
        </w:rPr>
        <w:t>Pandas</w:t>
      </w:r>
      <w:r>
        <w:t xml:space="preserve"> </w:t>
      </w:r>
      <w:r w:rsidR="00E35B7D">
        <w:t>foi</w:t>
      </w:r>
      <w:r>
        <w:t xml:space="preserve"> utilizada para manipulação e análise dos dados, permitindo a leitura, filtragem e transformação do conjunto de dados de forma eficiente</w:t>
      </w:r>
      <w:r w:rsidR="00E35B7D">
        <w:t xml:space="preserve">, principalmente a biblioteca </w:t>
      </w:r>
      <w:r w:rsidR="00E35B7D" w:rsidRPr="00A2048E">
        <w:rPr>
          <w:rStyle w:val="Forte"/>
          <w:b w:val="0"/>
          <w:bCs w:val="0"/>
          <w:i/>
          <w:iCs/>
        </w:rPr>
        <w:t xml:space="preserve">Pandas </w:t>
      </w:r>
      <w:proofErr w:type="spellStart"/>
      <w:r w:rsidR="00E35B7D" w:rsidRPr="00A2048E">
        <w:rPr>
          <w:rStyle w:val="Forte"/>
          <w:b w:val="0"/>
          <w:bCs w:val="0"/>
          <w:i/>
          <w:iCs/>
        </w:rPr>
        <w:t>Profiling</w:t>
      </w:r>
      <w:proofErr w:type="spellEnd"/>
      <w:r w:rsidR="00E35B7D" w:rsidRPr="00F3006A">
        <w:rPr>
          <w:b/>
          <w:bCs/>
        </w:rPr>
        <w:t xml:space="preserve"> </w:t>
      </w:r>
      <w:r w:rsidR="002F3F7A">
        <w:rPr>
          <w:rStyle w:val="Refdenotaderodap"/>
        </w:rPr>
        <w:footnoteReference w:id="4"/>
      </w:r>
      <w:r w:rsidR="00E35B7D" w:rsidRPr="00F3006A">
        <w:t>(atualmente chamado</w:t>
      </w:r>
      <w:r w:rsidR="00E35B7D" w:rsidRPr="00F3006A">
        <w:rPr>
          <w:b/>
          <w:bCs/>
        </w:rPr>
        <w:t xml:space="preserve"> </w:t>
      </w:r>
      <w:proofErr w:type="spellStart"/>
      <w:r w:rsidR="00E35B7D" w:rsidRPr="002F3F7A">
        <w:rPr>
          <w:rStyle w:val="Forte"/>
          <w:b w:val="0"/>
          <w:bCs w:val="0"/>
          <w:i/>
          <w:iCs/>
        </w:rPr>
        <w:t>ydata-profiling</w:t>
      </w:r>
      <w:proofErr w:type="spellEnd"/>
      <w:r w:rsidR="00E35B7D">
        <w:t xml:space="preserve">). </w:t>
      </w:r>
      <w:r>
        <w:t xml:space="preserve">O </w:t>
      </w:r>
      <w:proofErr w:type="spellStart"/>
      <w:r w:rsidRPr="000D4A4F">
        <w:rPr>
          <w:i/>
          <w:iCs/>
        </w:rPr>
        <w:lastRenderedPageBreak/>
        <w:t>DataFrame</w:t>
      </w:r>
      <w:proofErr w:type="spellEnd"/>
      <w:r>
        <w:t>, estrutura de dados fornecida pelo Pandas,</w:t>
      </w:r>
      <w:r w:rsidR="00A2048E">
        <w:t xml:space="preserve"> foi </w:t>
      </w:r>
      <w:r>
        <w:t xml:space="preserve">utilizado para armazenar e processar os registros extraídos da base histórica SRAG 2021 a 2024 do </w:t>
      </w:r>
      <w:proofErr w:type="spellStart"/>
      <w:r w:rsidRPr="00FA72D4">
        <w:rPr>
          <w:i/>
          <w:iCs/>
        </w:rPr>
        <w:t>DataSUS</w:t>
      </w:r>
      <w:proofErr w:type="spellEnd"/>
      <w:r>
        <w:t xml:space="preserve">. </w:t>
      </w:r>
      <w:r w:rsidR="00A2048E">
        <w:t xml:space="preserve">Para analise exploratória do </w:t>
      </w:r>
      <w:r w:rsidR="00A2048E" w:rsidRPr="00B04641">
        <w:rPr>
          <w:i/>
          <w:iCs/>
        </w:rPr>
        <w:t xml:space="preserve">dataset </w:t>
      </w:r>
      <w:r w:rsidR="00A2048E">
        <w:t xml:space="preserve">foi feito uma </w:t>
      </w:r>
      <w:r>
        <w:t xml:space="preserve">análise </w:t>
      </w:r>
      <w:proofErr w:type="spellStart"/>
      <w:r>
        <w:t>geoespacial</w:t>
      </w:r>
      <w:proofErr w:type="spellEnd"/>
      <w:r>
        <w:t xml:space="preserve">, o </w:t>
      </w:r>
      <w:proofErr w:type="spellStart"/>
      <w:r w:rsidRPr="009463EF">
        <w:rPr>
          <w:i/>
          <w:iCs/>
        </w:rPr>
        <w:t>GeoDataFrame</w:t>
      </w:r>
      <w:proofErr w:type="spellEnd"/>
      <w:r>
        <w:t xml:space="preserve"> poderá ser empregado para lidar com informações geográficas e distribuição espacial dos casos de SRAG. A biblioteca </w:t>
      </w:r>
      <w:proofErr w:type="spellStart"/>
      <w:r w:rsidRPr="00292EC8">
        <w:rPr>
          <w:i/>
          <w:iCs/>
        </w:rPr>
        <w:t>Matplotlib</w:t>
      </w:r>
      <w:proofErr w:type="spellEnd"/>
      <w:r>
        <w:t xml:space="preserve"> </w:t>
      </w:r>
      <w:r w:rsidR="002947BC">
        <w:t>foi</w:t>
      </w:r>
      <w:r>
        <w:t xml:space="preserve"> utilizada para visualização gráfica dos dados, possibilitando a criação de histogramas, gráficos de dispersão e outras representações visuais que auxiliem na interpretação dos resultados.</w:t>
      </w:r>
    </w:p>
    <w:p w14:paraId="36D4846E" w14:textId="77777777" w:rsidR="00F72E74" w:rsidRPr="00B6330C" w:rsidRDefault="00F72E74" w:rsidP="00E66A04">
      <w:pPr>
        <w:rPr>
          <w:highlight w:val="lightGray"/>
        </w:rPr>
      </w:pPr>
    </w:p>
    <w:p w14:paraId="0F282548" w14:textId="77777777" w:rsidR="001E1B9B" w:rsidRPr="00B6330C" w:rsidRDefault="001E1B9B" w:rsidP="00E66A04">
      <w:pPr>
        <w:pStyle w:val="Ttulo2"/>
        <w:rPr>
          <w:bCs/>
          <w:highlight w:val="lightGray"/>
        </w:rPr>
      </w:pPr>
      <w:bookmarkStart w:id="46" w:name="_Toc203566823"/>
      <w:bookmarkStart w:id="47" w:name="_Toc205139887"/>
      <w:r w:rsidRPr="00B6330C">
        <w:rPr>
          <w:bCs/>
          <w:highlight w:val="lightGray"/>
        </w:rPr>
        <w:t>Ambientes de Execução</w:t>
      </w:r>
      <w:bookmarkEnd w:id="46"/>
      <w:bookmarkEnd w:id="47"/>
    </w:p>
    <w:p w14:paraId="15266EC0" w14:textId="4ED8661F" w:rsidR="001D7BE6" w:rsidRPr="00B6330C" w:rsidRDefault="001D7BE6" w:rsidP="00E66A04">
      <w:pPr>
        <w:spacing w:after="160" w:line="259" w:lineRule="auto"/>
        <w:rPr>
          <w:highlight w:val="lightGray"/>
        </w:rPr>
      </w:pPr>
      <w:r w:rsidRPr="00B6330C">
        <w:rPr>
          <w:highlight w:val="lightGray"/>
        </w:rPr>
        <w:t xml:space="preserve">Com o objetivo de avaliar o desempenho computacional do notebook desenvolvido e sua viabilidade prática em diferentes contextos, os testes foram realizados em três ambientes distintos: um computador pessoal de uso doméstico (Iasmin), um computador do tipo </w:t>
      </w:r>
      <w:r w:rsidRPr="00B6330C">
        <w:rPr>
          <w:rStyle w:val="nfase"/>
          <w:highlight w:val="lightGray"/>
        </w:rPr>
        <w:t>gamer</w:t>
      </w:r>
      <w:r w:rsidRPr="00B6330C">
        <w:rPr>
          <w:highlight w:val="lightGray"/>
        </w:rPr>
        <w:t xml:space="preserve"> (</w:t>
      </w:r>
      <w:r w:rsidR="003058A4">
        <w:rPr>
          <w:highlight w:val="lightGray"/>
        </w:rPr>
        <w:t>PC Gamer</w:t>
      </w:r>
      <w:r w:rsidRPr="00B6330C">
        <w:rPr>
          <w:highlight w:val="lightGray"/>
        </w:rPr>
        <w:t>) e um cluster acadêmico da UFES. Cada ambiente possui configurações de hardware e sistemas operacionais distintos, conforme descrito na Tabela 1.</w:t>
      </w:r>
    </w:p>
    <w:tbl>
      <w:tblPr>
        <w:tblStyle w:val="TabeladeGradeClara"/>
        <w:tblW w:w="0" w:type="auto"/>
        <w:tblLook w:val="04A0" w:firstRow="1" w:lastRow="0" w:firstColumn="1" w:lastColumn="0" w:noHBand="0" w:noVBand="1"/>
      </w:tblPr>
      <w:tblGrid>
        <w:gridCol w:w="1180"/>
        <w:gridCol w:w="1424"/>
        <w:gridCol w:w="1129"/>
        <w:gridCol w:w="1861"/>
        <w:gridCol w:w="1437"/>
        <w:gridCol w:w="1463"/>
      </w:tblGrid>
      <w:tr w:rsidR="001D7BE6" w:rsidRPr="001D7BE6" w14:paraId="0EA49D9F" w14:textId="77777777" w:rsidTr="00F55254">
        <w:tc>
          <w:tcPr>
            <w:tcW w:w="0" w:type="auto"/>
            <w:hideMark/>
          </w:tcPr>
          <w:p w14:paraId="5BED95EB" w14:textId="77777777" w:rsidR="001D7BE6" w:rsidRPr="001D7BE6" w:rsidRDefault="001D7BE6" w:rsidP="00E66A04">
            <w:pPr>
              <w:spacing w:line="240" w:lineRule="auto"/>
              <w:rPr>
                <w:rFonts w:eastAsia="Times New Roman" w:cs="Times New Roman"/>
                <w:b/>
                <w:bCs/>
                <w:szCs w:val="24"/>
                <w:highlight w:val="lightGray"/>
                <w:lang w:eastAsia="pt-BR"/>
              </w:rPr>
            </w:pPr>
            <w:r w:rsidRPr="001D7BE6">
              <w:rPr>
                <w:rFonts w:eastAsia="Times New Roman" w:cs="Times New Roman"/>
                <w:b/>
                <w:bCs/>
                <w:szCs w:val="24"/>
                <w:highlight w:val="lightGray"/>
                <w:lang w:eastAsia="pt-BR"/>
              </w:rPr>
              <w:t>Ambiente</w:t>
            </w:r>
          </w:p>
        </w:tc>
        <w:tc>
          <w:tcPr>
            <w:tcW w:w="0" w:type="auto"/>
            <w:hideMark/>
          </w:tcPr>
          <w:p w14:paraId="449D5281" w14:textId="77777777" w:rsidR="001D7BE6" w:rsidRPr="001D7BE6" w:rsidRDefault="001D7BE6" w:rsidP="00E66A04">
            <w:pPr>
              <w:spacing w:line="240" w:lineRule="auto"/>
              <w:rPr>
                <w:rFonts w:eastAsia="Times New Roman" w:cs="Times New Roman"/>
                <w:b/>
                <w:bCs/>
                <w:szCs w:val="24"/>
                <w:highlight w:val="lightGray"/>
                <w:lang w:eastAsia="pt-BR"/>
              </w:rPr>
            </w:pPr>
            <w:r w:rsidRPr="001D7BE6">
              <w:rPr>
                <w:rFonts w:eastAsia="Times New Roman" w:cs="Times New Roman"/>
                <w:b/>
                <w:bCs/>
                <w:szCs w:val="24"/>
                <w:highlight w:val="lightGray"/>
                <w:lang w:eastAsia="pt-BR"/>
              </w:rPr>
              <w:t>Processador</w:t>
            </w:r>
          </w:p>
        </w:tc>
        <w:tc>
          <w:tcPr>
            <w:tcW w:w="0" w:type="auto"/>
            <w:hideMark/>
          </w:tcPr>
          <w:p w14:paraId="6272FB8C" w14:textId="77777777" w:rsidR="001D7BE6" w:rsidRPr="001D7BE6" w:rsidRDefault="001D7BE6" w:rsidP="00E66A04">
            <w:pPr>
              <w:spacing w:line="240" w:lineRule="auto"/>
              <w:rPr>
                <w:rFonts w:eastAsia="Times New Roman" w:cs="Times New Roman"/>
                <w:b/>
                <w:bCs/>
                <w:szCs w:val="24"/>
                <w:highlight w:val="lightGray"/>
                <w:lang w:eastAsia="pt-BR"/>
              </w:rPr>
            </w:pPr>
            <w:r w:rsidRPr="001D7BE6">
              <w:rPr>
                <w:rFonts w:eastAsia="Times New Roman" w:cs="Times New Roman"/>
                <w:b/>
                <w:bCs/>
                <w:szCs w:val="24"/>
                <w:highlight w:val="lightGray"/>
                <w:lang w:eastAsia="pt-BR"/>
              </w:rPr>
              <w:t>Memória RAM</w:t>
            </w:r>
          </w:p>
        </w:tc>
        <w:tc>
          <w:tcPr>
            <w:tcW w:w="0" w:type="auto"/>
            <w:hideMark/>
          </w:tcPr>
          <w:p w14:paraId="70291E25" w14:textId="77777777" w:rsidR="001D7BE6" w:rsidRPr="001D7BE6" w:rsidRDefault="001D7BE6" w:rsidP="00E66A04">
            <w:pPr>
              <w:spacing w:line="240" w:lineRule="auto"/>
              <w:rPr>
                <w:rFonts w:eastAsia="Times New Roman" w:cs="Times New Roman"/>
                <w:b/>
                <w:bCs/>
                <w:szCs w:val="24"/>
                <w:highlight w:val="lightGray"/>
                <w:lang w:eastAsia="pt-BR"/>
              </w:rPr>
            </w:pPr>
            <w:r w:rsidRPr="001D7BE6">
              <w:rPr>
                <w:rFonts w:eastAsia="Times New Roman" w:cs="Times New Roman"/>
                <w:b/>
                <w:bCs/>
                <w:szCs w:val="24"/>
                <w:highlight w:val="lightGray"/>
                <w:lang w:eastAsia="pt-BR"/>
              </w:rPr>
              <w:t>Armazenamento</w:t>
            </w:r>
          </w:p>
        </w:tc>
        <w:tc>
          <w:tcPr>
            <w:tcW w:w="0" w:type="auto"/>
            <w:hideMark/>
          </w:tcPr>
          <w:p w14:paraId="74766E0B" w14:textId="77777777" w:rsidR="001D7BE6" w:rsidRPr="001D7BE6" w:rsidRDefault="001D7BE6" w:rsidP="00E66A04">
            <w:pPr>
              <w:spacing w:line="240" w:lineRule="auto"/>
              <w:rPr>
                <w:rFonts w:eastAsia="Times New Roman" w:cs="Times New Roman"/>
                <w:b/>
                <w:bCs/>
                <w:szCs w:val="24"/>
                <w:highlight w:val="lightGray"/>
                <w:lang w:eastAsia="pt-BR"/>
              </w:rPr>
            </w:pPr>
            <w:r w:rsidRPr="001D7BE6">
              <w:rPr>
                <w:rFonts w:eastAsia="Times New Roman" w:cs="Times New Roman"/>
                <w:b/>
                <w:bCs/>
                <w:szCs w:val="24"/>
                <w:highlight w:val="lightGray"/>
                <w:lang w:eastAsia="pt-BR"/>
              </w:rPr>
              <w:t>Sistema Operacional</w:t>
            </w:r>
          </w:p>
        </w:tc>
        <w:tc>
          <w:tcPr>
            <w:tcW w:w="0" w:type="auto"/>
            <w:hideMark/>
          </w:tcPr>
          <w:p w14:paraId="7E689EE4" w14:textId="77777777" w:rsidR="001D7BE6" w:rsidRPr="001D7BE6" w:rsidRDefault="001D7BE6" w:rsidP="00E66A04">
            <w:pPr>
              <w:spacing w:line="240" w:lineRule="auto"/>
              <w:rPr>
                <w:rFonts w:eastAsia="Times New Roman" w:cs="Times New Roman"/>
                <w:b/>
                <w:bCs/>
                <w:szCs w:val="24"/>
                <w:highlight w:val="lightGray"/>
                <w:lang w:eastAsia="pt-BR"/>
              </w:rPr>
            </w:pPr>
            <w:r w:rsidRPr="001D7BE6">
              <w:rPr>
                <w:rFonts w:eastAsia="Times New Roman" w:cs="Times New Roman"/>
                <w:b/>
                <w:bCs/>
                <w:szCs w:val="24"/>
                <w:highlight w:val="lightGray"/>
                <w:lang w:eastAsia="pt-BR"/>
              </w:rPr>
              <w:t>Observações</w:t>
            </w:r>
          </w:p>
        </w:tc>
      </w:tr>
      <w:tr w:rsidR="001D7BE6" w:rsidRPr="001D7BE6" w14:paraId="5F8FC672" w14:textId="77777777" w:rsidTr="00F55254">
        <w:tc>
          <w:tcPr>
            <w:tcW w:w="0" w:type="auto"/>
            <w:hideMark/>
          </w:tcPr>
          <w:p w14:paraId="5C3F9BED" w14:textId="257214C8" w:rsidR="001D7BE6" w:rsidRPr="001D7BE6" w:rsidRDefault="00A57C57" w:rsidP="00E66A04">
            <w:pPr>
              <w:spacing w:line="240" w:lineRule="auto"/>
              <w:rPr>
                <w:rFonts w:eastAsia="Times New Roman" w:cs="Times New Roman"/>
                <w:szCs w:val="24"/>
                <w:highlight w:val="lightGray"/>
                <w:lang w:eastAsia="pt-BR"/>
              </w:rPr>
            </w:pPr>
            <w:r>
              <w:rPr>
                <w:rFonts w:eastAsia="Times New Roman" w:cs="Times New Roman"/>
                <w:b/>
                <w:bCs/>
                <w:szCs w:val="24"/>
                <w:highlight w:val="lightGray"/>
                <w:lang w:eastAsia="pt-BR"/>
              </w:rPr>
              <w:t>PC Gamer</w:t>
            </w:r>
          </w:p>
        </w:tc>
        <w:tc>
          <w:tcPr>
            <w:tcW w:w="0" w:type="auto"/>
            <w:hideMark/>
          </w:tcPr>
          <w:p w14:paraId="0F4DB1A9" w14:textId="77777777" w:rsidR="001D7BE6" w:rsidRPr="001D7BE6" w:rsidRDefault="001D7BE6" w:rsidP="00E66A04">
            <w:pPr>
              <w:spacing w:line="240" w:lineRule="auto"/>
              <w:rPr>
                <w:rFonts w:eastAsia="Times New Roman" w:cs="Times New Roman"/>
                <w:szCs w:val="24"/>
                <w:highlight w:val="lightGray"/>
                <w:lang w:eastAsia="pt-BR"/>
              </w:rPr>
            </w:pPr>
            <w:r w:rsidRPr="001D7BE6">
              <w:rPr>
                <w:rFonts w:eastAsia="Times New Roman" w:cs="Times New Roman"/>
                <w:szCs w:val="24"/>
                <w:highlight w:val="lightGray"/>
                <w:lang w:eastAsia="pt-BR"/>
              </w:rPr>
              <w:t xml:space="preserve">AMD </w:t>
            </w:r>
            <w:proofErr w:type="spellStart"/>
            <w:r w:rsidRPr="001D7BE6">
              <w:rPr>
                <w:rFonts w:eastAsia="Times New Roman" w:cs="Times New Roman"/>
                <w:szCs w:val="24"/>
                <w:highlight w:val="lightGray"/>
                <w:lang w:eastAsia="pt-BR"/>
              </w:rPr>
              <w:t>Ryzen</w:t>
            </w:r>
            <w:proofErr w:type="spellEnd"/>
            <w:r w:rsidRPr="001D7BE6">
              <w:rPr>
                <w:rFonts w:eastAsia="Times New Roman" w:cs="Times New Roman"/>
                <w:szCs w:val="24"/>
                <w:highlight w:val="lightGray"/>
                <w:lang w:eastAsia="pt-BR"/>
              </w:rPr>
              <w:t xml:space="preserve"> 5 1600X</w:t>
            </w:r>
          </w:p>
        </w:tc>
        <w:tc>
          <w:tcPr>
            <w:tcW w:w="0" w:type="auto"/>
            <w:hideMark/>
          </w:tcPr>
          <w:p w14:paraId="32A55CB7" w14:textId="77777777" w:rsidR="001D7BE6" w:rsidRPr="001D7BE6" w:rsidRDefault="001D7BE6" w:rsidP="00E66A04">
            <w:pPr>
              <w:spacing w:line="240" w:lineRule="auto"/>
              <w:rPr>
                <w:rFonts w:eastAsia="Times New Roman" w:cs="Times New Roman"/>
                <w:szCs w:val="24"/>
                <w:highlight w:val="lightGray"/>
                <w:lang w:eastAsia="pt-BR"/>
              </w:rPr>
            </w:pPr>
            <w:r w:rsidRPr="001D7BE6">
              <w:rPr>
                <w:rFonts w:eastAsia="Times New Roman" w:cs="Times New Roman"/>
                <w:szCs w:val="24"/>
                <w:highlight w:val="lightGray"/>
                <w:lang w:eastAsia="pt-BR"/>
              </w:rPr>
              <w:t>8 GB</w:t>
            </w:r>
          </w:p>
        </w:tc>
        <w:tc>
          <w:tcPr>
            <w:tcW w:w="0" w:type="auto"/>
            <w:hideMark/>
          </w:tcPr>
          <w:p w14:paraId="0CE2946D" w14:textId="77777777" w:rsidR="001D7BE6" w:rsidRPr="001D7BE6" w:rsidRDefault="001D7BE6" w:rsidP="00E66A04">
            <w:pPr>
              <w:spacing w:line="240" w:lineRule="auto"/>
              <w:rPr>
                <w:rFonts w:eastAsia="Times New Roman" w:cs="Times New Roman"/>
                <w:szCs w:val="24"/>
                <w:highlight w:val="lightGray"/>
                <w:lang w:eastAsia="pt-BR"/>
              </w:rPr>
            </w:pPr>
            <w:r w:rsidRPr="001D7BE6">
              <w:rPr>
                <w:rFonts w:eastAsia="Times New Roman" w:cs="Times New Roman"/>
                <w:szCs w:val="24"/>
                <w:highlight w:val="lightGray"/>
                <w:lang w:eastAsia="pt-BR"/>
              </w:rPr>
              <w:t>SSD 512 GB</w:t>
            </w:r>
          </w:p>
        </w:tc>
        <w:tc>
          <w:tcPr>
            <w:tcW w:w="0" w:type="auto"/>
            <w:hideMark/>
          </w:tcPr>
          <w:p w14:paraId="6B64D90F" w14:textId="77777777" w:rsidR="001D7BE6" w:rsidRPr="001D7BE6" w:rsidRDefault="001D7BE6" w:rsidP="00E66A04">
            <w:pPr>
              <w:spacing w:line="240" w:lineRule="auto"/>
              <w:rPr>
                <w:rFonts w:eastAsia="Times New Roman" w:cs="Times New Roman"/>
                <w:szCs w:val="24"/>
                <w:highlight w:val="lightGray"/>
                <w:lang w:eastAsia="pt-BR"/>
              </w:rPr>
            </w:pPr>
            <w:r w:rsidRPr="001D7BE6">
              <w:rPr>
                <w:rFonts w:eastAsia="Times New Roman" w:cs="Times New Roman"/>
                <w:szCs w:val="24"/>
                <w:highlight w:val="lightGray"/>
                <w:lang w:eastAsia="pt-BR"/>
              </w:rPr>
              <w:t>Fedora 42</w:t>
            </w:r>
          </w:p>
        </w:tc>
        <w:tc>
          <w:tcPr>
            <w:tcW w:w="0" w:type="auto"/>
            <w:hideMark/>
          </w:tcPr>
          <w:p w14:paraId="16E80EE3" w14:textId="77777777" w:rsidR="001D7BE6" w:rsidRPr="001D7BE6" w:rsidRDefault="001D7BE6" w:rsidP="00E66A04">
            <w:pPr>
              <w:spacing w:line="240" w:lineRule="auto"/>
              <w:rPr>
                <w:rFonts w:eastAsia="Times New Roman" w:cs="Times New Roman"/>
                <w:szCs w:val="24"/>
                <w:highlight w:val="lightGray"/>
                <w:lang w:eastAsia="pt-BR"/>
              </w:rPr>
            </w:pPr>
            <w:r w:rsidRPr="001D7BE6">
              <w:rPr>
                <w:rFonts w:eastAsia="Times New Roman" w:cs="Times New Roman"/>
                <w:szCs w:val="24"/>
                <w:highlight w:val="lightGray"/>
                <w:lang w:eastAsia="pt-BR"/>
              </w:rPr>
              <w:t>Computador gamer</w:t>
            </w:r>
          </w:p>
        </w:tc>
      </w:tr>
      <w:tr w:rsidR="001D7BE6" w:rsidRPr="001D7BE6" w14:paraId="50A9E4DD" w14:textId="77777777" w:rsidTr="00F55254">
        <w:tc>
          <w:tcPr>
            <w:tcW w:w="0" w:type="auto"/>
            <w:hideMark/>
          </w:tcPr>
          <w:p w14:paraId="29BCF528" w14:textId="77777777" w:rsidR="001D7BE6" w:rsidRPr="001D7BE6" w:rsidRDefault="001D7BE6" w:rsidP="00E66A04">
            <w:pPr>
              <w:spacing w:line="240" w:lineRule="auto"/>
              <w:rPr>
                <w:rFonts w:eastAsia="Times New Roman" w:cs="Times New Roman"/>
                <w:szCs w:val="24"/>
                <w:highlight w:val="lightGray"/>
                <w:lang w:eastAsia="pt-BR"/>
              </w:rPr>
            </w:pPr>
            <w:r w:rsidRPr="001D7BE6">
              <w:rPr>
                <w:rFonts w:eastAsia="Times New Roman" w:cs="Times New Roman"/>
                <w:b/>
                <w:bCs/>
                <w:szCs w:val="24"/>
                <w:highlight w:val="lightGray"/>
                <w:lang w:eastAsia="pt-BR"/>
              </w:rPr>
              <w:t>Iasmin</w:t>
            </w:r>
          </w:p>
        </w:tc>
        <w:tc>
          <w:tcPr>
            <w:tcW w:w="0" w:type="auto"/>
            <w:hideMark/>
          </w:tcPr>
          <w:p w14:paraId="5115CF08" w14:textId="77777777" w:rsidR="001D7BE6" w:rsidRPr="001D7BE6" w:rsidRDefault="001D7BE6" w:rsidP="00E66A04">
            <w:pPr>
              <w:spacing w:line="240" w:lineRule="auto"/>
              <w:rPr>
                <w:rFonts w:eastAsia="Times New Roman" w:cs="Times New Roman"/>
                <w:szCs w:val="24"/>
                <w:highlight w:val="lightGray"/>
                <w:lang w:eastAsia="pt-BR"/>
              </w:rPr>
            </w:pPr>
            <w:r w:rsidRPr="001D7BE6">
              <w:rPr>
                <w:rFonts w:eastAsia="Times New Roman" w:cs="Times New Roman"/>
                <w:szCs w:val="24"/>
                <w:highlight w:val="lightGray"/>
                <w:lang w:eastAsia="pt-BR"/>
              </w:rPr>
              <w:t>Intel Core i5-1235U (12ª geração) @ 1.30 GHz</w:t>
            </w:r>
          </w:p>
        </w:tc>
        <w:tc>
          <w:tcPr>
            <w:tcW w:w="0" w:type="auto"/>
            <w:hideMark/>
          </w:tcPr>
          <w:p w14:paraId="4CB43508" w14:textId="77777777" w:rsidR="001D7BE6" w:rsidRPr="001D7BE6" w:rsidRDefault="001D7BE6" w:rsidP="00E66A04">
            <w:pPr>
              <w:spacing w:line="240" w:lineRule="auto"/>
              <w:rPr>
                <w:rFonts w:eastAsia="Times New Roman" w:cs="Times New Roman"/>
                <w:szCs w:val="24"/>
                <w:highlight w:val="lightGray"/>
                <w:lang w:eastAsia="pt-BR"/>
              </w:rPr>
            </w:pPr>
            <w:r w:rsidRPr="001D7BE6">
              <w:rPr>
                <w:rFonts w:eastAsia="Times New Roman" w:cs="Times New Roman"/>
                <w:szCs w:val="24"/>
                <w:highlight w:val="lightGray"/>
                <w:lang w:eastAsia="pt-BR"/>
              </w:rPr>
              <w:t>16 GB</w:t>
            </w:r>
          </w:p>
        </w:tc>
        <w:tc>
          <w:tcPr>
            <w:tcW w:w="0" w:type="auto"/>
            <w:hideMark/>
          </w:tcPr>
          <w:p w14:paraId="3863468E" w14:textId="77777777" w:rsidR="001D7BE6" w:rsidRPr="001D7BE6" w:rsidRDefault="001D7BE6" w:rsidP="00E66A04">
            <w:pPr>
              <w:spacing w:line="240" w:lineRule="auto"/>
              <w:rPr>
                <w:rFonts w:eastAsia="Times New Roman" w:cs="Times New Roman"/>
                <w:szCs w:val="24"/>
                <w:highlight w:val="lightGray"/>
                <w:lang w:eastAsia="pt-BR"/>
              </w:rPr>
            </w:pPr>
            <w:r w:rsidRPr="001D7BE6">
              <w:rPr>
                <w:rFonts w:eastAsia="Times New Roman" w:cs="Times New Roman"/>
                <w:szCs w:val="24"/>
                <w:highlight w:val="lightGray"/>
                <w:lang w:eastAsia="pt-BR"/>
              </w:rPr>
              <w:t>SSD 477 GB</w:t>
            </w:r>
          </w:p>
        </w:tc>
        <w:tc>
          <w:tcPr>
            <w:tcW w:w="0" w:type="auto"/>
            <w:hideMark/>
          </w:tcPr>
          <w:p w14:paraId="53967679" w14:textId="77777777" w:rsidR="001D7BE6" w:rsidRPr="001D7BE6" w:rsidRDefault="001D7BE6" w:rsidP="00E66A04">
            <w:pPr>
              <w:spacing w:line="240" w:lineRule="auto"/>
              <w:rPr>
                <w:rFonts w:eastAsia="Times New Roman" w:cs="Times New Roman"/>
                <w:szCs w:val="24"/>
                <w:highlight w:val="lightGray"/>
                <w:lang w:eastAsia="pt-BR"/>
              </w:rPr>
            </w:pPr>
            <w:r w:rsidRPr="001D7BE6">
              <w:rPr>
                <w:rFonts w:eastAsia="Times New Roman" w:cs="Times New Roman"/>
                <w:szCs w:val="24"/>
                <w:highlight w:val="lightGray"/>
                <w:lang w:eastAsia="pt-BR"/>
              </w:rPr>
              <w:t>Windows 11</w:t>
            </w:r>
          </w:p>
        </w:tc>
        <w:tc>
          <w:tcPr>
            <w:tcW w:w="0" w:type="auto"/>
            <w:hideMark/>
          </w:tcPr>
          <w:p w14:paraId="4E4BE556" w14:textId="77777777" w:rsidR="001D7BE6" w:rsidRPr="001D7BE6" w:rsidRDefault="001D7BE6" w:rsidP="00E66A04">
            <w:pPr>
              <w:spacing w:line="240" w:lineRule="auto"/>
              <w:rPr>
                <w:rFonts w:eastAsia="Times New Roman" w:cs="Times New Roman"/>
                <w:szCs w:val="24"/>
                <w:highlight w:val="lightGray"/>
                <w:lang w:eastAsia="pt-BR"/>
              </w:rPr>
            </w:pPr>
            <w:r w:rsidRPr="001D7BE6">
              <w:rPr>
                <w:rFonts w:eastAsia="Times New Roman" w:cs="Times New Roman"/>
                <w:szCs w:val="24"/>
                <w:highlight w:val="lightGray"/>
                <w:lang w:eastAsia="pt-BR"/>
              </w:rPr>
              <w:t>Computador doméstico</w:t>
            </w:r>
          </w:p>
        </w:tc>
      </w:tr>
      <w:tr w:rsidR="001D7BE6" w:rsidRPr="001D7BE6" w14:paraId="3F53FA75" w14:textId="77777777" w:rsidTr="00F55254">
        <w:tc>
          <w:tcPr>
            <w:tcW w:w="0" w:type="auto"/>
            <w:hideMark/>
          </w:tcPr>
          <w:p w14:paraId="20BDDD36" w14:textId="77777777" w:rsidR="001D7BE6" w:rsidRPr="001D7BE6" w:rsidRDefault="001D7BE6" w:rsidP="00E66A04">
            <w:pPr>
              <w:spacing w:line="240" w:lineRule="auto"/>
              <w:rPr>
                <w:rFonts w:eastAsia="Times New Roman" w:cs="Times New Roman"/>
                <w:szCs w:val="24"/>
                <w:highlight w:val="lightGray"/>
                <w:lang w:eastAsia="pt-BR"/>
              </w:rPr>
            </w:pPr>
            <w:r w:rsidRPr="001D7BE6">
              <w:rPr>
                <w:rFonts w:eastAsia="Times New Roman" w:cs="Times New Roman"/>
                <w:b/>
                <w:bCs/>
                <w:szCs w:val="24"/>
                <w:highlight w:val="lightGray"/>
                <w:lang w:eastAsia="pt-BR"/>
              </w:rPr>
              <w:t>UFES (cluster)</w:t>
            </w:r>
          </w:p>
        </w:tc>
        <w:tc>
          <w:tcPr>
            <w:tcW w:w="0" w:type="auto"/>
            <w:hideMark/>
          </w:tcPr>
          <w:p w14:paraId="2EDC1BD0" w14:textId="77777777" w:rsidR="001D7BE6" w:rsidRPr="001D7BE6" w:rsidRDefault="001D7BE6" w:rsidP="00E66A04">
            <w:pPr>
              <w:spacing w:line="240" w:lineRule="auto"/>
              <w:rPr>
                <w:rFonts w:eastAsia="Times New Roman" w:cs="Times New Roman"/>
                <w:szCs w:val="24"/>
                <w:highlight w:val="lightGray"/>
                <w:lang w:eastAsia="pt-BR"/>
              </w:rPr>
            </w:pPr>
            <w:r w:rsidRPr="001D7BE6">
              <w:rPr>
                <w:rFonts w:eastAsia="Times New Roman" w:cs="Times New Roman"/>
                <w:szCs w:val="24"/>
                <w:highlight w:val="lightGray"/>
                <w:lang w:eastAsia="pt-BR"/>
              </w:rPr>
              <w:t>Intel Xeon E5620 @ 2.40 GHz</w:t>
            </w:r>
          </w:p>
        </w:tc>
        <w:tc>
          <w:tcPr>
            <w:tcW w:w="0" w:type="auto"/>
            <w:hideMark/>
          </w:tcPr>
          <w:p w14:paraId="4D23C112" w14:textId="77777777" w:rsidR="001D7BE6" w:rsidRPr="001D7BE6" w:rsidRDefault="001D7BE6" w:rsidP="00E66A04">
            <w:pPr>
              <w:spacing w:line="240" w:lineRule="auto"/>
              <w:rPr>
                <w:rFonts w:eastAsia="Times New Roman" w:cs="Times New Roman"/>
                <w:szCs w:val="24"/>
                <w:highlight w:val="lightGray"/>
                <w:lang w:eastAsia="pt-BR"/>
              </w:rPr>
            </w:pPr>
            <w:r w:rsidRPr="001D7BE6">
              <w:rPr>
                <w:rFonts w:eastAsia="Times New Roman" w:cs="Times New Roman"/>
                <w:szCs w:val="24"/>
                <w:highlight w:val="lightGray"/>
                <w:lang w:eastAsia="pt-BR"/>
              </w:rPr>
              <w:t>35 GB</w:t>
            </w:r>
          </w:p>
        </w:tc>
        <w:tc>
          <w:tcPr>
            <w:tcW w:w="0" w:type="auto"/>
            <w:hideMark/>
          </w:tcPr>
          <w:p w14:paraId="6FB2A674" w14:textId="77777777" w:rsidR="001D7BE6" w:rsidRPr="001D7BE6" w:rsidRDefault="001D7BE6" w:rsidP="00E66A04">
            <w:pPr>
              <w:spacing w:line="240" w:lineRule="auto"/>
              <w:rPr>
                <w:rFonts w:eastAsia="Times New Roman" w:cs="Times New Roman"/>
                <w:szCs w:val="24"/>
                <w:highlight w:val="lightGray"/>
                <w:lang w:eastAsia="pt-BR"/>
              </w:rPr>
            </w:pPr>
            <w:r w:rsidRPr="001D7BE6">
              <w:rPr>
                <w:rFonts w:eastAsia="Times New Roman" w:cs="Times New Roman"/>
                <w:szCs w:val="24"/>
                <w:highlight w:val="lightGray"/>
                <w:lang w:eastAsia="pt-BR"/>
              </w:rPr>
              <w:t>N/D</w:t>
            </w:r>
          </w:p>
        </w:tc>
        <w:tc>
          <w:tcPr>
            <w:tcW w:w="0" w:type="auto"/>
            <w:hideMark/>
          </w:tcPr>
          <w:p w14:paraId="33A8A4F4" w14:textId="77777777" w:rsidR="001D7BE6" w:rsidRPr="001D7BE6" w:rsidRDefault="001D7BE6" w:rsidP="00E66A04">
            <w:pPr>
              <w:spacing w:line="240" w:lineRule="auto"/>
              <w:rPr>
                <w:rFonts w:eastAsia="Times New Roman" w:cs="Times New Roman"/>
                <w:szCs w:val="24"/>
                <w:highlight w:val="lightGray"/>
                <w:lang w:eastAsia="pt-BR"/>
              </w:rPr>
            </w:pPr>
            <w:proofErr w:type="spellStart"/>
            <w:r w:rsidRPr="001D7BE6">
              <w:rPr>
                <w:rFonts w:eastAsia="Times New Roman" w:cs="Times New Roman"/>
                <w:szCs w:val="24"/>
                <w:highlight w:val="lightGray"/>
                <w:lang w:eastAsia="pt-BR"/>
              </w:rPr>
              <w:t>openSUSE</w:t>
            </w:r>
            <w:proofErr w:type="spellEnd"/>
            <w:r w:rsidRPr="001D7BE6">
              <w:rPr>
                <w:rFonts w:eastAsia="Times New Roman" w:cs="Times New Roman"/>
                <w:szCs w:val="24"/>
                <w:highlight w:val="lightGray"/>
                <w:lang w:eastAsia="pt-BR"/>
              </w:rPr>
              <w:t xml:space="preserve"> </w:t>
            </w:r>
            <w:proofErr w:type="spellStart"/>
            <w:r w:rsidRPr="001D7BE6">
              <w:rPr>
                <w:rFonts w:eastAsia="Times New Roman" w:cs="Times New Roman"/>
                <w:szCs w:val="24"/>
                <w:highlight w:val="lightGray"/>
                <w:lang w:eastAsia="pt-BR"/>
              </w:rPr>
              <w:t>Leap</w:t>
            </w:r>
            <w:proofErr w:type="spellEnd"/>
            <w:r w:rsidRPr="001D7BE6">
              <w:rPr>
                <w:rFonts w:eastAsia="Times New Roman" w:cs="Times New Roman"/>
                <w:szCs w:val="24"/>
                <w:highlight w:val="lightGray"/>
                <w:lang w:eastAsia="pt-BR"/>
              </w:rPr>
              <w:t xml:space="preserve"> (kernel 5.14)</w:t>
            </w:r>
          </w:p>
        </w:tc>
        <w:tc>
          <w:tcPr>
            <w:tcW w:w="0" w:type="auto"/>
            <w:hideMark/>
          </w:tcPr>
          <w:p w14:paraId="67CD055F" w14:textId="77777777" w:rsidR="001D7BE6" w:rsidRPr="001D7BE6" w:rsidRDefault="001D7BE6" w:rsidP="00E66A04">
            <w:pPr>
              <w:spacing w:line="240" w:lineRule="auto"/>
              <w:rPr>
                <w:rFonts w:eastAsia="Times New Roman" w:cs="Times New Roman"/>
                <w:szCs w:val="24"/>
                <w:highlight w:val="lightGray"/>
                <w:lang w:eastAsia="pt-BR"/>
              </w:rPr>
            </w:pPr>
            <w:r w:rsidRPr="001D7BE6">
              <w:rPr>
                <w:rFonts w:eastAsia="Times New Roman" w:cs="Times New Roman"/>
                <w:szCs w:val="24"/>
                <w:highlight w:val="lightGray"/>
                <w:lang w:eastAsia="pt-BR"/>
              </w:rPr>
              <w:t>Servidor acadêmico</w:t>
            </w:r>
          </w:p>
        </w:tc>
      </w:tr>
    </w:tbl>
    <w:p w14:paraId="2E7251D8" w14:textId="77777777" w:rsidR="00226D8B" w:rsidRPr="00B6330C" w:rsidRDefault="00226D8B" w:rsidP="00E66A04">
      <w:pPr>
        <w:spacing w:after="160" w:line="259" w:lineRule="auto"/>
        <w:rPr>
          <w:highlight w:val="lightGray"/>
        </w:rPr>
      </w:pPr>
    </w:p>
    <w:p w14:paraId="623392B1" w14:textId="6F2C72AE" w:rsidR="001E1B9B" w:rsidRDefault="00226D8B" w:rsidP="00E66A04">
      <w:pPr>
        <w:spacing w:after="160" w:line="259" w:lineRule="auto"/>
      </w:pPr>
      <w:r w:rsidRPr="00B6330C">
        <w:rPr>
          <w:highlight w:val="lightGray"/>
        </w:rPr>
        <w:t xml:space="preserve">O tempo total de execução do algoritmo foi cronometrado em cada ambiente, considerando o tempo desde o carregamento dos dados até a finalização da predição. Essa análise permitiu comparar o desempenho do </w:t>
      </w:r>
      <w:r w:rsidR="00E37ADE">
        <w:rPr>
          <w:highlight w:val="lightGray"/>
        </w:rPr>
        <w:t>código</w:t>
      </w:r>
      <w:r w:rsidRPr="00B6330C">
        <w:rPr>
          <w:highlight w:val="lightGray"/>
        </w:rPr>
        <w:t xml:space="preserve"> em diferentes contextos de infraestrutura, evidenciando as limitações e vantagens computacionais de cada configuração.</w:t>
      </w:r>
      <w:r w:rsidR="001E1B9B">
        <w:br w:type="page"/>
      </w:r>
    </w:p>
    <w:p w14:paraId="544B4B23" w14:textId="77777777" w:rsidR="001E1B9B" w:rsidRPr="000B3088" w:rsidRDefault="001E1B9B" w:rsidP="001E1B9B">
      <w:pPr>
        <w:pStyle w:val="Ttulo1"/>
        <w:rPr>
          <w:highlight w:val="yellow"/>
        </w:rPr>
      </w:pPr>
      <w:bookmarkStart w:id="48" w:name="_Toc203566825"/>
      <w:bookmarkStart w:id="49" w:name="_Toc205139888"/>
      <w:r w:rsidRPr="000B3088">
        <w:rPr>
          <w:highlight w:val="yellow"/>
        </w:rPr>
        <w:lastRenderedPageBreak/>
        <w:t>RESULTADOS</w:t>
      </w:r>
      <w:bookmarkEnd w:id="48"/>
      <w:bookmarkEnd w:id="49"/>
      <w:r w:rsidRPr="000B3088">
        <w:rPr>
          <w:highlight w:val="yellow"/>
        </w:rPr>
        <w:t xml:space="preserve"> </w:t>
      </w:r>
    </w:p>
    <w:p w14:paraId="3A5DA5E6" w14:textId="2EDC7B73" w:rsidR="00A9309A" w:rsidRDefault="00A9309A" w:rsidP="001F5579">
      <w:pPr>
        <w:pStyle w:val="NormalWeb"/>
        <w:jc w:val="both"/>
      </w:pPr>
      <w:r w:rsidRPr="00D46391">
        <w:rPr>
          <w:highlight w:val="lightGray"/>
        </w:rPr>
        <w:t xml:space="preserve">Nesta seção são apresentados os resultados obtidos a partir das análises exploratórias iniciais do dataset, seguidas pela avaliação das variáveis preditoras mais relevantes para o desfecho clínico, e, por fim, os resultados dos modelos preditivos </w:t>
      </w:r>
      <w:proofErr w:type="spellStart"/>
      <w:r w:rsidRPr="00D46391">
        <w:rPr>
          <w:rStyle w:val="Forte"/>
          <w:b w:val="0"/>
          <w:bCs w:val="0"/>
          <w:highlight w:val="lightGray"/>
        </w:rPr>
        <w:t>Decision</w:t>
      </w:r>
      <w:proofErr w:type="spellEnd"/>
      <w:r w:rsidRPr="00D46391">
        <w:rPr>
          <w:rStyle w:val="Forte"/>
          <w:b w:val="0"/>
          <w:bCs w:val="0"/>
          <w:highlight w:val="lightGray"/>
        </w:rPr>
        <w:t xml:space="preserve"> </w:t>
      </w:r>
      <w:proofErr w:type="spellStart"/>
      <w:r w:rsidRPr="00D46391">
        <w:rPr>
          <w:rStyle w:val="Forte"/>
          <w:b w:val="0"/>
          <w:bCs w:val="0"/>
          <w:highlight w:val="lightGray"/>
        </w:rPr>
        <w:t>Tree</w:t>
      </w:r>
      <w:proofErr w:type="spellEnd"/>
      <w:r w:rsidRPr="00D46391">
        <w:rPr>
          <w:rStyle w:val="Forte"/>
          <w:b w:val="0"/>
          <w:bCs w:val="0"/>
          <w:highlight w:val="lightGray"/>
        </w:rPr>
        <w:t xml:space="preserve"> (</w:t>
      </w:r>
      <w:proofErr w:type="gramStart"/>
      <w:r w:rsidRPr="00D46391">
        <w:rPr>
          <w:rStyle w:val="Forte"/>
          <w:b w:val="0"/>
          <w:bCs w:val="0"/>
          <w:highlight w:val="lightGray"/>
        </w:rPr>
        <w:t>CART)</w:t>
      </w:r>
      <w:r w:rsidRPr="00D46391">
        <w:rPr>
          <w:highlight w:val="lightGray"/>
        </w:rPr>
        <w:t xml:space="preserve">  e</w:t>
      </w:r>
      <w:proofErr w:type="gramEnd"/>
      <w:r w:rsidRPr="00D46391">
        <w:rPr>
          <w:highlight w:val="lightGray"/>
        </w:rPr>
        <w:t xml:space="preserve"> </w:t>
      </w:r>
      <w:proofErr w:type="spellStart"/>
      <w:r w:rsidRPr="00D46391">
        <w:rPr>
          <w:highlight w:val="lightGray"/>
        </w:rPr>
        <w:t>Random</w:t>
      </w:r>
      <w:proofErr w:type="spellEnd"/>
      <w:r w:rsidRPr="00D46391">
        <w:rPr>
          <w:highlight w:val="lightGray"/>
        </w:rPr>
        <w:t xml:space="preserve"> Forest.</w:t>
      </w:r>
    </w:p>
    <w:p w14:paraId="2134E09F" w14:textId="15D1516E" w:rsidR="001F5579" w:rsidRDefault="001F5579" w:rsidP="001F5579">
      <w:pPr>
        <w:pStyle w:val="Ttulo2"/>
        <w:rPr>
          <w:noProof/>
          <w:highlight w:val="yellow"/>
          <w:lang w:val="pt-BR"/>
        </w:rPr>
      </w:pPr>
      <w:bookmarkStart w:id="50" w:name="_Toc205139889"/>
      <w:commentRangeStart w:id="51"/>
      <w:r w:rsidRPr="001F5579">
        <w:rPr>
          <w:noProof/>
          <w:highlight w:val="yellow"/>
          <w:lang w:val="pt-BR"/>
        </w:rPr>
        <w:t>Análise Exploratória do Dataset</w:t>
      </w:r>
      <w:commentRangeEnd w:id="51"/>
      <w:r w:rsidR="0011785A">
        <w:rPr>
          <w:rStyle w:val="Refdecomentrio"/>
          <w:rFonts w:cstheme="minorBidi"/>
          <w:b w:val="0"/>
          <w:lang w:val="pt-BR"/>
        </w:rPr>
        <w:commentReference w:id="51"/>
      </w:r>
      <w:bookmarkEnd w:id="50"/>
    </w:p>
    <w:p w14:paraId="1DAFEAAC" w14:textId="77777777" w:rsidR="00C42C43" w:rsidRPr="00C42C43" w:rsidRDefault="00487030" w:rsidP="00C42C43">
      <w:pPr>
        <w:pStyle w:val="NormalWeb"/>
        <w:jc w:val="both"/>
        <w:rPr>
          <w:highlight w:val="lightGray"/>
        </w:rPr>
      </w:pPr>
      <w:r w:rsidRPr="00C42C43">
        <w:rPr>
          <w:highlight w:val="lightGray"/>
        </w:rPr>
        <w:t xml:space="preserve">Antes da aplicação dos modelos preditivos, foi conduzida uma análise exploratória detalhada do </w:t>
      </w:r>
      <w:proofErr w:type="spellStart"/>
      <w:r w:rsidRPr="00C42C43">
        <w:rPr>
          <w:highlight w:val="lightGray"/>
        </w:rPr>
        <w:t>dataset</w:t>
      </w:r>
      <w:proofErr w:type="spellEnd"/>
      <w:r w:rsidRPr="00C42C43">
        <w:rPr>
          <w:highlight w:val="lightGray"/>
        </w:rPr>
        <w:t xml:space="preserve"> do </w:t>
      </w:r>
      <w:proofErr w:type="spellStart"/>
      <w:r w:rsidRPr="00C42C43">
        <w:rPr>
          <w:highlight w:val="lightGray"/>
        </w:rPr>
        <w:t>DataSUS</w:t>
      </w:r>
      <w:proofErr w:type="spellEnd"/>
      <w:r w:rsidRPr="00C42C43">
        <w:rPr>
          <w:highlight w:val="lightGray"/>
        </w:rPr>
        <w:t xml:space="preserve">, referente a casos de Síndrome Respiratória Aguda Grave (SRAG). Essa etapa foi essencial para compreender a estrutura dos dados, a distribuição das variáveis e os padrões relacionados aos desfechos clínicos. O conjunto de dados original continha diversas colunas categóricas e numéricas, abrangendo informações demográficas, clínicas, laboratoriais e de evolução do caso. Inicialmente, foi necessário filtrar variáveis irrelevantes, como identificadores e datas sem relevância direta, além de tratar valores ausentes e códigos de inconsistência, frequentemente representados por valores como “9” ou “Ignorado”. </w:t>
      </w:r>
    </w:p>
    <w:p w14:paraId="21098856" w14:textId="2FD51C6A" w:rsidR="00487030" w:rsidRPr="00C42C43" w:rsidRDefault="00487030" w:rsidP="00C42C43">
      <w:pPr>
        <w:pStyle w:val="NormalWeb"/>
        <w:jc w:val="both"/>
        <w:rPr>
          <w:highlight w:val="lightGray"/>
        </w:rPr>
      </w:pPr>
      <w:r w:rsidRPr="00C42C43">
        <w:rPr>
          <w:highlight w:val="lightGray"/>
        </w:rPr>
        <w:t>Variáveis com grande proporção de valores faltantes, como o histórico de vacinação e alguns sintomas, foram descartadas ou tratadas por meio de imputação simples, garantindo maior consistência aos dados. Os valores codificados como “9” foram convertidos para nulos, permitindo a padronização das informações.</w:t>
      </w:r>
    </w:p>
    <w:p w14:paraId="05C014D3" w14:textId="5EA2FAA0" w:rsidR="00487030" w:rsidRPr="00C42C43" w:rsidRDefault="00487030" w:rsidP="00C42C43">
      <w:pPr>
        <w:pStyle w:val="NormalWeb"/>
        <w:jc w:val="both"/>
        <w:rPr>
          <w:highlight w:val="lightGray"/>
        </w:rPr>
      </w:pPr>
      <w:r w:rsidRPr="00C42C43">
        <w:rPr>
          <w:highlight w:val="lightGray"/>
        </w:rPr>
        <w:t xml:space="preserve">Para a análise, foram mantidas as variáveis consideradas clinicamente relevantes, incluindo idade, sexo, presença de comorbidades, sintomas, uso de suporte ventilatório, vacinação e internação em UTI. A variável de interesse, </w:t>
      </w:r>
      <w:r w:rsidRPr="00C42C43">
        <w:rPr>
          <w:rStyle w:val="Forte"/>
          <w:highlight w:val="lightGray"/>
        </w:rPr>
        <w:t>EVOLUCAO</w:t>
      </w:r>
      <w:r w:rsidRPr="00C42C43">
        <w:rPr>
          <w:highlight w:val="lightGray"/>
        </w:rPr>
        <w:t xml:space="preserve">, foi filtrada para conter apenas dois valores: </w:t>
      </w:r>
      <w:r w:rsidRPr="00C42C43">
        <w:rPr>
          <w:rStyle w:val="Forte"/>
          <w:highlight w:val="lightGray"/>
        </w:rPr>
        <w:t>0</w:t>
      </w:r>
      <w:r w:rsidRPr="00C42C43">
        <w:rPr>
          <w:highlight w:val="lightGray"/>
        </w:rPr>
        <w:t xml:space="preserve">, representando pacientes que evoluíram para cura, e </w:t>
      </w:r>
      <w:r w:rsidRPr="00C42C43">
        <w:rPr>
          <w:rStyle w:val="Forte"/>
          <w:highlight w:val="lightGray"/>
        </w:rPr>
        <w:t>1</w:t>
      </w:r>
      <w:r w:rsidRPr="00C42C43">
        <w:rPr>
          <w:highlight w:val="lightGray"/>
        </w:rPr>
        <w:t>, para aqueles que foram a óbito. Constatou-se que essa variável apresenta desbalanceamento significativo, com predominância de casos de cura (aproximadamente 84%) em relação aos óbitos (16%). Essa característica motivou a utilização de técnicas de balanceamento, como o SMOTE</w:t>
      </w:r>
      <w:r w:rsidR="00473AE7">
        <w:rPr>
          <w:rStyle w:val="Refdenotaderodap"/>
          <w:highlight w:val="lightGray"/>
        </w:rPr>
        <w:footnoteReference w:id="5"/>
      </w:r>
      <w:r w:rsidRPr="00C42C43">
        <w:rPr>
          <w:highlight w:val="lightGray"/>
        </w:rPr>
        <w:t>, nas etapas preditivas subsequentes.</w:t>
      </w:r>
    </w:p>
    <w:p w14:paraId="34EBA45E" w14:textId="77777777" w:rsidR="00487030" w:rsidRDefault="00487030" w:rsidP="00C42C43">
      <w:pPr>
        <w:pStyle w:val="NormalWeb"/>
        <w:jc w:val="both"/>
      </w:pPr>
      <w:r w:rsidRPr="00C42C43">
        <w:rPr>
          <w:highlight w:val="lightGray"/>
        </w:rPr>
        <w:t xml:space="preserve">A análise </w:t>
      </w:r>
      <w:proofErr w:type="spellStart"/>
      <w:r w:rsidRPr="00C42C43">
        <w:rPr>
          <w:highlight w:val="lightGray"/>
        </w:rPr>
        <w:t>univariada</w:t>
      </w:r>
      <w:proofErr w:type="spellEnd"/>
      <w:r w:rsidRPr="00C42C43">
        <w:rPr>
          <w:highlight w:val="lightGray"/>
        </w:rPr>
        <w:t xml:space="preserve"> das variáveis revelou que a idade (NU_IDADE_N) apresenta distribuição concentrada entre faixas etárias mais baixas, embora a taxa de mortalidade aumente significativamente a partir dos 60 anos. O uso de suporte ventilatório invasivo (SUPORT_VEN) foi mais frequente entre os casos que evoluíram para óbito, indicando sua forte associação com desfechos desfavoráveis. De maneira semelhante, a internação em unidade de terapia intensiva (UTI) esteve fortemente correlacionada ao aumento do risco de mortalidade. Quanto aos sintomas, febre e tosse foram os mais prevalentes, porém não se mostraram isoladamente determinantes para o desfecho clínico. Esses achados forneceram subsídios importantes para as etapas seguintes de modelagem preditiva, destacando os fatores de maior relevância clínica observados no dataset.</w:t>
      </w:r>
    </w:p>
    <w:p w14:paraId="2F200FCD" w14:textId="77777777" w:rsidR="00487030" w:rsidRPr="00487030" w:rsidRDefault="00487030" w:rsidP="00487030">
      <w:pPr>
        <w:pStyle w:val="NormalWeb"/>
        <w:ind w:left="720"/>
      </w:pPr>
    </w:p>
    <w:p w14:paraId="3ABE22B0" w14:textId="69B8F07C" w:rsidR="00AE63CC" w:rsidRPr="00CF395B" w:rsidRDefault="00AE63CC" w:rsidP="00CF395B">
      <w:pPr>
        <w:jc w:val="center"/>
        <w:rPr>
          <w:highlight w:val="yellow"/>
        </w:rPr>
      </w:pPr>
      <w:proofErr w:type="gramStart"/>
      <w:r>
        <w:lastRenderedPageBreak/>
        <w:t>Figura ?</w:t>
      </w:r>
      <w:proofErr w:type="gramEnd"/>
      <w:r>
        <w:t xml:space="preserve"> – </w:t>
      </w:r>
      <w:commentRangeStart w:id="52"/>
      <w:r>
        <w:t xml:space="preserve">Distribuição dos desfechos clínicos (cura </w:t>
      </w:r>
      <w:proofErr w:type="spellStart"/>
      <w:r>
        <w:t>vs</w:t>
      </w:r>
      <w:proofErr w:type="spellEnd"/>
      <w:r>
        <w:t xml:space="preserve"> óbito)</w:t>
      </w:r>
      <w:commentRangeEnd w:id="52"/>
      <w:r>
        <w:rPr>
          <w:rStyle w:val="Refdecomentrio"/>
        </w:rPr>
        <w:commentReference w:id="52"/>
      </w:r>
    </w:p>
    <w:p w14:paraId="4511E271" w14:textId="183EC2A6" w:rsidR="00AE63CC" w:rsidRPr="008D2821" w:rsidRDefault="00AE63CC" w:rsidP="008D2821">
      <w:pPr>
        <w:pStyle w:val="NormalWeb"/>
        <w:jc w:val="both"/>
        <w:rPr>
          <w:highlight w:val="lightGray"/>
        </w:rPr>
      </w:pPr>
      <w:r w:rsidRPr="00AE63CC">
        <w:rPr>
          <w:noProof/>
          <w:highlight w:val="lightGray"/>
        </w:rPr>
        <w:drawing>
          <wp:inline distT="0" distB="0" distL="0" distR="0" wp14:anchorId="43E53617" wp14:editId="4AC54533">
            <wp:extent cx="5400040" cy="3244133"/>
            <wp:effectExtent l="0" t="0" r="0" b="0"/>
            <wp:docPr id="16" name="Imagem 2">
              <a:extLst xmlns:a="http://schemas.openxmlformats.org/drawingml/2006/main">
                <a:ext uri="{FF2B5EF4-FFF2-40B4-BE49-F238E27FC236}">
                  <a16:creationId xmlns:a16="http://schemas.microsoft.com/office/drawing/2014/main" id="{1F06C42C-749E-4BB5-B3EE-C71593855D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1F06C42C-749E-4BB5-B3EE-C71593855D26}"/>
                        </a:ext>
                      </a:extLst>
                    </pic:cNvPr>
                    <pic:cNvPicPr>
                      <a:picLocks noChangeAspect="1"/>
                    </pic:cNvPicPr>
                  </pic:nvPicPr>
                  <pic:blipFill rotWithShape="1">
                    <a:blip r:embed="rId25"/>
                    <a:srcRect b="1922"/>
                    <a:stretch/>
                  </pic:blipFill>
                  <pic:spPr bwMode="auto">
                    <a:xfrm>
                      <a:off x="0" y="0"/>
                      <a:ext cx="5400040" cy="3244133"/>
                    </a:xfrm>
                    <a:prstGeom prst="rect">
                      <a:avLst/>
                    </a:prstGeom>
                    <a:ln>
                      <a:noFill/>
                    </a:ln>
                    <a:extLst>
                      <a:ext uri="{53640926-AAD7-44D8-BBD7-CCE9431645EC}">
                        <a14:shadowObscured xmlns:a14="http://schemas.microsoft.com/office/drawing/2010/main"/>
                      </a:ext>
                    </a:extLst>
                  </pic:spPr>
                </pic:pic>
              </a:graphicData>
            </a:graphic>
          </wp:inline>
        </w:drawing>
      </w:r>
    </w:p>
    <w:p w14:paraId="2F322C0C" w14:textId="77777777" w:rsidR="00AE63CC" w:rsidRPr="00851D81" w:rsidRDefault="00AE63CC" w:rsidP="00AE63CC">
      <w:pPr>
        <w:pStyle w:val="Legenda"/>
      </w:pPr>
      <w:r w:rsidRPr="00DE2E50">
        <w:t>Fonte:  O Autor</w:t>
      </w:r>
    </w:p>
    <w:p w14:paraId="7F846373" w14:textId="310E5FB1" w:rsidR="00AE63CC" w:rsidRDefault="00AE63CC" w:rsidP="00AE63CC">
      <w:pPr>
        <w:rPr>
          <w:highlight w:val="yellow"/>
          <w:lang w:val="en-US"/>
        </w:rPr>
      </w:pPr>
    </w:p>
    <w:p w14:paraId="1F358342" w14:textId="5E8BC559" w:rsidR="00CF395B" w:rsidRDefault="00CF395B" w:rsidP="00576DC8">
      <w:pPr>
        <w:jc w:val="center"/>
        <w:rPr>
          <w:highlight w:val="yellow"/>
        </w:rPr>
      </w:pPr>
      <w:proofErr w:type="gramStart"/>
      <w:r>
        <w:t>Figura ?</w:t>
      </w:r>
      <w:proofErr w:type="gramEnd"/>
      <w:r>
        <w:t xml:space="preserve"> – Distribuição de Idade Informada/ Aparente</w:t>
      </w:r>
      <w:r w:rsidR="0073671E">
        <w:t xml:space="preserve"> (variável NU_IDADE</w:t>
      </w:r>
      <w:r w:rsidR="00865EB3">
        <w:t>_N</w:t>
      </w:r>
      <w:r w:rsidR="0073671E">
        <w:t>)</w:t>
      </w:r>
    </w:p>
    <w:p w14:paraId="790B13E4" w14:textId="604A5897" w:rsidR="00AE63CC" w:rsidRDefault="00CF395B" w:rsidP="000A2362">
      <w:pPr>
        <w:rPr>
          <w:highlight w:val="yellow"/>
        </w:rPr>
      </w:pPr>
      <w:r w:rsidRPr="00CF395B">
        <w:rPr>
          <w:noProof/>
          <w:highlight w:val="yellow"/>
        </w:rPr>
        <w:drawing>
          <wp:inline distT="0" distB="0" distL="0" distR="0" wp14:anchorId="1545ACA7" wp14:editId="3E549D71">
            <wp:extent cx="5400040" cy="2317750"/>
            <wp:effectExtent l="0" t="0" r="0" b="6350"/>
            <wp:docPr id="18" name="Imagem 2">
              <a:extLst xmlns:a="http://schemas.openxmlformats.org/drawingml/2006/main">
                <a:ext uri="{FF2B5EF4-FFF2-40B4-BE49-F238E27FC236}">
                  <a16:creationId xmlns:a16="http://schemas.microsoft.com/office/drawing/2014/main" id="{F3B31ED0-1A2C-4F09-9953-06DE76CEE3D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F3B31ED0-1A2C-4F09-9953-06DE76CEE3D4}"/>
                        </a:ext>
                      </a:extLst>
                    </pic:cNvPr>
                    <pic:cNvPicPr>
                      <a:picLocks noChangeAspect="1"/>
                    </pic:cNvPicPr>
                  </pic:nvPicPr>
                  <pic:blipFill>
                    <a:blip r:embed="rId26"/>
                    <a:stretch>
                      <a:fillRect/>
                    </a:stretch>
                  </pic:blipFill>
                  <pic:spPr>
                    <a:xfrm>
                      <a:off x="0" y="0"/>
                      <a:ext cx="5400040" cy="2317750"/>
                    </a:xfrm>
                    <a:prstGeom prst="rect">
                      <a:avLst/>
                    </a:prstGeom>
                  </pic:spPr>
                </pic:pic>
              </a:graphicData>
            </a:graphic>
          </wp:inline>
        </w:drawing>
      </w:r>
    </w:p>
    <w:p w14:paraId="55BAC350" w14:textId="77777777" w:rsidR="00CF395B" w:rsidRPr="00851D81" w:rsidRDefault="00CF395B" w:rsidP="00CF395B">
      <w:pPr>
        <w:pStyle w:val="Legenda"/>
      </w:pPr>
      <w:r w:rsidRPr="00DE2E50">
        <w:t>Fonte:  O Autor</w:t>
      </w:r>
    </w:p>
    <w:p w14:paraId="4E4DD898" w14:textId="5EEBDC47" w:rsidR="00CF395B" w:rsidRDefault="00CF395B" w:rsidP="000A2362">
      <w:pPr>
        <w:rPr>
          <w:highlight w:val="yellow"/>
        </w:rPr>
      </w:pPr>
    </w:p>
    <w:p w14:paraId="196E6F2E" w14:textId="236EEC13" w:rsidR="00576DC8" w:rsidRDefault="00576DC8" w:rsidP="00576DC8">
      <w:pPr>
        <w:jc w:val="center"/>
        <w:rPr>
          <w:highlight w:val="yellow"/>
        </w:rPr>
      </w:pPr>
      <w:proofErr w:type="gramStart"/>
      <w:r>
        <w:t>Figura ?</w:t>
      </w:r>
      <w:proofErr w:type="gramEnd"/>
      <w:r>
        <w:t xml:space="preserve"> – Fatores de Risco </w:t>
      </w:r>
    </w:p>
    <w:p w14:paraId="2BBAB2FB" w14:textId="7E59115F" w:rsidR="00576DC8" w:rsidRDefault="00576DC8" w:rsidP="000A2362">
      <w:pPr>
        <w:rPr>
          <w:highlight w:val="yellow"/>
        </w:rPr>
      </w:pPr>
      <w:r w:rsidRPr="00576DC8">
        <w:rPr>
          <w:noProof/>
          <w:highlight w:val="yellow"/>
        </w:rPr>
        <w:lastRenderedPageBreak/>
        <w:drawing>
          <wp:inline distT="0" distB="0" distL="0" distR="0" wp14:anchorId="3CA64901" wp14:editId="620981C5">
            <wp:extent cx="5400040" cy="3747135"/>
            <wp:effectExtent l="0" t="0" r="0" b="5715"/>
            <wp:docPr id="19" name="Imagem 2">
              <a:extLst xmlns:a="http://schemas.openxmlformats.org/drawingml/2006/main">
                <a:ext uri="{FF2B5EF4-FFF2-40B4-BE49-F238E27FC236}">
                  <a16:creationId xmlns:a16="http://schemas.microsoft.com/office/drawing/2014/main" id="{8C7F64F6-42F7-4D92-A861-B254780992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8C7F64F6-42F7-4D92-A861-B25478099266}"/>
                        </a:ext>
                      </a:extLst>
                    </pic:cNvPr>
                    <pic:cNvPicPr>
                      <a:picLocks noChangeAspect="1"/>
                    </pic:cNvPicPr>
                  </pic:nvPicPr>
                  <pic:blipFill>
                    <a:blip r:embed="rId27"/>
                    <a:stretch>
                      <a:fillRect/>
                    </a:stretch>
                  </pic:blipFill>
                  <pic:spPr>
                    <a:xfrm>
                      <a:off x="0" y="0"/>
                      <a:ext cx="5400040" cy="3747135"/>
                    </a:xfrm>
                    <a:prstGeom prst="rect">
                      <a:avLst/>
                    </a:prstGeom>
                  </pic:spPr>
                </pic:pic>
              </a:graphicData>
            </a:graphic>
          </wp:inline>
        </w:drawing>
      </w:r>
    </w:p>
    <w:p w14:paraId="39FC72EE" w14:textId="347A74F2" w:rsidR="00576DC8" w:rsidRPr="003C328E" w:rsidRDefault="00576DC8" w:rsidP="003C328E">
      <w:pPr>
        <w:pStyle w:val="Legenda"/>
      </w:pPr>
      <w:r w:rsidRPr="00DE2E50">
        <w:t>Fonte:  O Autor</w:t>
      </w:r>
    </w:p>
    <w:p w14:paraId="2D2C23CC" w14:textId="0614C225" w:rsidR="00BA6259" w:rsidRDefault="00BA6259" w:rsidP="00BA6259">
      <w:pPr>
        <w:jc w:val="center"/>
        <w:rPr>
          <w:highlight w:val="yellow"/>
        </w:rPr>
      </w:pPr>
      <w:proofErr w:type="gramStart"/>
      <w:r>
        <w:t>Figura ?</w:t>
      </w:r>
      <w:proofErr w:type="gramEnd"/>
      <w:r>
        <w:t xml:space="preserve"> – Sinais e Sintomas Apres</w:t>
      </w:r>
      <w:r w:rsidR="00DB6BEC">
        <w:t>e</w:t>
      </w:r>
      <w:r>
        <w:t>ntados</w:t>
      </w:r>
    </w:p>
    <w:p w14:paraId="5B9F98DE" w14:textId="49E6B563" w:rsidR="00AE63CC" w:rsidRDefault="00576DC8" w:rsidP="00576DC8">
      <w:pPr>
        <w:jc w:val="center"/>
        <w:rPr>
          <w:highlight w:val="yellow"/>
        </w:rPr>
      </w:pPr>
      <w:r w:rsidRPr="00576DC8">
        <w:rPr>
          <w:noProof/>
          <w:highlight w:val="yellow"/>
        </w:rPr>
        <w:drawing>
          <wp:inline distT="0" distB="0" distL="0" distR="0" wp14:anchorId="525F19D6" wp14:editId="24993C52">
            <wp:extent cx="4981651" cy="3463255"/>
            <wp:effectExtent l="0" t="0" r="0" b="4445"/>
            <wp:docPr id="20" name="Imagem 2">
              <a:extLst xmlns:a="http://schemas.openxmlformats.org/drawingml/2006/main">
                <a:ext uri="{FF2B5EF4-FFF2-40B4-BE49-F238E27FC236}">
                  <a16:creationId xmlns:a16="http://schemas.microsoft.com/office/drawing/2014/main" id="{D9118B9F-345E-4108-9D8D-B4F9EC3E176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2">
                      <a:extLst>
                        <a:ext uri="{FF2B5EF4-FFF2-40B4-BE49-F238E27FC236}">
                          <a16:creationId xmlns:a16="http://schemas.microsoft.com/office/drawing/2014/main" id="{D9118B9F-345E-4108-9D8D-B4F9EC3E1765}"/>
                        </a:ext>
                      </a:extLst>
                    </pic:cNvPr>
                    <pic:cNvPicPr>
                      <a:picLocks noChangeAspect="1"/>
                    </pic:cNvPicPr>
                  </pic:nvPicPr>
                  <pic:blipFill>
                    <a:blip r:embed="rId28"/>
                    <a:stretch>
                      <a:fillRect/>
                    </a:stretch>
                  </pic:blipFill>
                  <pic:spPr>
                    <a:xfrm>
                      <a:off x="0" y="0"/>
                      <a:ext cx="4990017" cy="3469071"/>
                    </a:xfrm>
                    <a:prstGeom prst="rect">
                      <a:avLst/>
                    </a:prstGeom>
                  </pic:spPr>
                </pic:pic>
              </a:graphicData>
            </a:graphic>
          </wp:inline>
        </w:drawing>
      </w:r>
    </w:p>
    <w:p w14:paraId="7463E73B" w14:textId="77777777" w:rsidR="00576DC8" w:rsidRPr="00851D81" w:rsidRDefault="00576DC8" w:rsidP="00576DC8">
      <w:pPr>
        <w:pStyle w:val="Legenda"/>
      </w:pPr>
      <w:r w:rsidRPr="00DE2E50">
        <w:t>Fonte:  O Autor</w:t>
      </w:r>
    </w:p>
    <w:p w14:paraId="32C96CE9" w14:textId="77777777" w:rsidR="00576DC8" w:rsidRPr="000A2362" w:rsidRDefault="00576DC8" w:rsidP="00576DC8">
      <w:pPr>
        <w:jc w:val="center"/>
        <w:rPr>
          <w:highlight w:val="yellow"/>
        </w:rPr>
      </w:pPr>
    </w:p>
    <w:p w14:paraId="4A955E22" w14:textId="0588BE3E" w:rsidR="001F5579" w:rsidRPr="001F5579" w:rsidRDefault="001F5579" w:rsidP="00152DD1">
      <w:pPr>
        <w:pStyle w:val="Ttulo2"/>
        <w:rPr>
          <w:highlight w:val="yellow"/>
          <w:lang w:val="pt-BR"/>
        </w:rPr>
      </w:pPr>
      <w:bookmarkStart w:id="53" w:name="_Toc205139890"/>
      <w:r w:rsidRPr="001F5579">
        <w:rPr>
          <w:noProof/>
          <w:highlight w:val="yellow"/>
          <w:lang w:val="pt-BR"/>
        </w:rPr>
        <w:t>Análise das Variáveis Relevantes para o Desfecho Clínico</w:t>
      </w:r>
      <w:bookmarkEnd w:id="53"/>
    </w:p>
    <w:p w14:paraId="1AF4DFA7" w14:textId="77777777" w:rsidR="00517E2C" w:rsidRPr="004800D2" w:rsidRDefault="00517E2C" w:rsidP="00517E2C">
      <w:pPr>
        <w:rPr>
          <w:rFonts w:eastAsia="Times New Roman" w:cs="Times New Roman"/>
          <w:szCs w:val="24"/>
          <w:highlight w:val="lightGray"/>
          <w:lang w:eastAsia="pt-BR"/>
        </w:rPr>
      </w:pPr>
      <w:bookmarkStart w:id="54" w:name="_Toc203572625"/>
      <w:r w:rsidRPr="004800D2">
        <w:rPr>
          <w:rFonts w:eastAsia="Times New Roman" w:cs="Times New Roman"/>
          <w:szCs w:val="24"/>
          <w:highlight w:val="lightGray"/>
          <w:lang w:eastAsia="pt-BR"/>
        </w:rPr>
        <w:lastRenderedPageBreak/>
        <w:t>Com o objetivo de identificar os fatores que mais influenciam o desfecho clínico dos pacientes, foi realizada uma análise preliminar de importância das variáveis utilizando um classificador do tipo CART. Esse modelo foi treinado considerando todas as variáveis disponíveis no dataset, permitindo avaliar, de forma hierárquica, a contribuição relativa de cada atributo na previsão da variável alvo EVOLUCAO.</w:t>
      </w:r>
    </w:p>
    <w:p w14:paraId="3F34D20D" w14:textId="77777777" w:rsidR="00517E2C" w:rsidRPr="004800D2" w:rsidRDefault="00517E2C" w:rsidP="00517E2C">
      <w:pPr>
        <w:rPr>
          <w:rFonts w:eastAsia="Times New Roman" w:cs="Times New Roman"/>
          <w:szCs w:val="24"/>
          <w:highlight w:val="lightGray"/>
          <w:lang w:eastAsia="pt-BR"/>
        </w:rPr>
      </w:pPr>
    </w:p>
    <w:p w14:paraId="686B0207" w14:textId="77777777" w:rsidR="00517E2C" w:rsidRPr="004800D2" w:rsidRDefault="00517E2C" w:rsidP="00517E2C">
      <w:pPr>
        <w:rPr>
          <w:rFonts w:eastAsia="Times New Roman" w:cs="Times New Roman"/>
          <w:szCs w:val="24"/>
          <w:highlight w:val="lightGray"/>
          <w:lang w:eastAsia="pt-BR"/>
        </w:rPr>
      </w:pPr>
      <w:r w:rsidRPr="004800D2">
        <w:rPr>
          <w:rFonts w:eastAsia="Times New Roman" w:cs="Times New Roman"/>
          <w:szCs w:val="24"/>
          <w:highlight w:val="lightGray"/>
          <w:lang w:eastAsia="pt-BR"/>
        </w:rPr>
        <w:t>O classificador obteve acurácia de 87% e F1-score médio de 0,87, demonstrando uma boa capacidade discriminativa mesmo nesta etapa inicial de avaliação. A análise de importância das variáveis revelou que os principais preditores para o desfecho clínico foram fatores clínicos críticos, especialmente aqueles relacionados à gravidade do quadro do paciente. Entre eles, destacaram-se a idade (NU_IDADE_N, 55,82%), o uso de suporte ventilatório (SUPORT_VEN, 32,39%) e a internação em unidade de terapia intensiva (UTI, 9,62%), seguidos pela presença de tosse (TOSSE, 1,08%) e pela variável associada à vacinação contra COVID-19 (FAB_COVREF, 0,54%).</w:t>
      </w:r>
    </w:p>
    <w:p w14:paraId="6C39C76B" w14:textId="77777777" w:rsidR="00517E2C" w:rsidRPr="004800D2" w:rsidRDefault="00517E2C" w:rsidP="00517E2C">
      <w:pPr>
        <w:jc w:val="center"/>
        <w:rPr>
          <w:rFonts w:eastAsia="Times New Roman" w:cs="Times New Roman"/>
          <w:szCs w:val="24"/>
          <w:highlight w:val="lightGray"/>
          <w:lang w:eastAsia="pt-BR"/>
        </w:rPr>
      </w:pPr>
    </w:p>
    <w:p w14:paraId="4AD46D91" w14:textId="77777777" w:rsidR="00A82729" w:rsidRPr="004800D2" w:rsidRDefault="00517E2C" w:rsidP="0068505C">
      <w:pPr>
        <w:rPr>
          <w:rFonts w:eastAsia="Times New Roman" w:cs="Times New Roman"/>
          <w:szCs w:val="24"/>
          <w:highlight w:val="lightGray"/>
          <w:lang w:eastAsia="pt-BR"/>
        </w:rPr>
      </w:pPr>
      <w:r w:rsidRPr="004800D2">
        <w:rPr>
          <w:rFonts w:eastAsia="Times New Roman" w:cs="Times New Roman"/>
          <w:szCs w:val="24"/>
          <w:highlight w:val="lightGray"/>
          <w:lang w:eastAsia="pt-BR"/>
        </w:rPr>
        <w:t>Esses resultados confirmam a forte influência de variáveis relacionadas à gravidade clínica, como idade avançada e necessidade de suporte intensivo, no risco de óbito entre os pacientes com SRAG. A identificação desses fatores foi essencial para orientar a seleção de atributos utilizados nas etapas preditivas subsequentes, além de reforçar achados já descritos na literatura médica sobre a doença.</w:t>
      </w:r>
    </w:p>
    <w:p w14:paraId="01E50761" w14:textId="77777777" w:rsidR="00A82729" w:rsidRDefault="00A82729" w:rsidP="0068505C">
      <w:pPr>
        <w:rPr>
          <w:rFonts w:eastAsia="Times New Roman" w:cs="Times New Roman"/>
          <w:szCs w:val="24"/>
          <w:lang w:eastAsia="pt-BR"/>
        </w:rPr>
      </w:pPr>
    </w:p>
    <w:p w14:paraId="436A6DE2" w14:textId="527C3408" w:rsidR="0011785A" w:rsidRPr="0068505C" w:rsidRDefault="0011785A" w:rsidP="00A82729">
      <w:pPr>
        <w:jc w:val="center"/>
        <w:rPr>
          <w:highlight w:val="yellow"/>
        </w:rPr>
      </w:pPr>
      <w:proofErr w:type="gramStart"/>
      <w:r>
        <w:t>Figura ?</w:t>
      </w:r>
      <w:proofErr w:type="gramEnd"/>
      <w:r>
        <w:t xml:space="preserve"> – TOP 20 Variáveis mais importantes (variável alvo: EVOLUCACAO)</w:t>
      </w:r>
    </w:p>
    <w:p w14:paraId="0B6051AF" w14:textId="07EF7CDA" w:rsidR="00F63AFD" w:rsidRDefault="0011785A" w:rsidP="00643790">
      <w:pPr>
        <w:pStyle w:val="NormalWeb"/>
        <w:jc w:val="both"/>
        <w:rPr>
          <w:highlight w:val="lightGray"/>
        </w:rPr>
      </w:pPr>
      <w:r w:rsidRPr="0011785A">
        <w:rPr>
          <w:noProof/>
        </w:rPr>
        <w:lastRenderedPageBreak/>
        <w:drawing>
          <wp:inline distT="0" distB="0" distL="0" distR="0" wp14:anchorId="5C338F6D" wp14:editId="6CD38C03">
            <wp:extent cx="5369096" cy="5376672"/>
            <wp:effectExtent l="0" t="0" r="3175"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370129" cy="5377706"/>
                    </a:xfrm>
                    <a:prstGeom prst="rect">
                      <a:avLst/>
                    </a:prstGeom>
                  </pic:spPr>
                </pic:pic>
              </a:graphicData>
            </a:graphic>
          </wp:inline>
        </w:drawing>
      </w:r>
    </w:p>
    <w:p w14:paraId="4518AF6C" w14:textId="50025D0E" w:rsidR="00081BBE" w:rsidRDefault="00081BBE" w:rsidP="00081BBE">
      <w:pPr>
        <w:pStyle w:val="Legenda"/>
      </w:pPr>
      <w:r w:rsidRPr="00DE2E50">
        <w:t>Fonte:  O Autor</w:t>
      </w:r>
    </w:p>
    <w:p w14:paraId="05B8B170" w14:textId="77777777" w:rsidR="0012077F" w:rsidRPr="0012077F" w:rsidRDefault="0012077F" w:rsidP="0012077F"/>
    <w:p w14:paraId="61933F37" w14:textId="322D04E3" w:rsidR="00FB0F03" w:rsidRPr="0068505C" w:rsidRDefault="00FB0F03" w:rsidP="00FB0F03">
      <w:pPr>
        <w:jc w:val="center"/>
        <w:rPr>
          <w:highlight w:val="yellow"/>
        </w:rPr>
      </w:pPr>
      <w:proofErr w:type="gramStart"/>
      <w:r>
        <w:t>Figura ?</w:t>
      </w:r>
      <w:proofErr w:type="gramEnd"/>
      <w:r>
        <w:t xml:space="preserve"> – Árvore de Decisão (CART) da seleção das </w:t>
      </w:r>
      <w:r w:rsidR="00892DF9">
        <w:t>variáveis</w:t>
      </w:r>
    </w:p>
    <w:p w14:paraId="79B64C1F" w14:textId="77777777" w:rsidR="00FB0F03" w:rsidRDefault="00FB0F03" w:rsidP="00643790">
      <w:pPr>
        <w:pStyle w:val="NormalWeb"/>
        <w:jc w:val="both"/>
      </w:pPr>
    </w:p>
    <w:p w14:paraId="099570E5" w14:textId="56EDBE9C" w:rsidR="00081BBE" w:rsidRDefault="00FB0F03" w:rsidP="00643790">
      <w:pPr>
        <w:pStyle w:val="NormalWeb"/>
        <w:jc w:val="both"/>
        <w:rPr>
          <w:highlight w:val="lightGray"/>
        </w:rPr>
      </w:pPr>
      <w:r w:rsidRPr="00FB0F03">
        <w:rPr>
          <w:noProof/>
        </w:rPr>
        <w:lastRenderedPageBreak/>
        <w:drawing>
          <wp:inline distT="0" distB="0" distL="0" distR="0" wp14:anchorId="15241056" wp14:editId="0867ADD3">
            <wp:extent cx="5400040" cy="2633980"/>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00040" cy="2633980"/>
                    </a:xfrm>
                    <a:prstGeom prst="rect">
                      <a:avLst/>
                    </a:prstGeom>
                  </pic:spPr>
                </pic:pic>
              </a:graphicData>
            </a:graphic>
          </wp:inline>
        </w:drawing>
      </w:r>
    </w:p>
    <w:p w14:paraId="625360DE" w14:textId="77777777" w:rsidR="00FB0F03" w:rsidRPr="00851D81" w:rsidRDefault="00FB0F03" w:rsidP="00FB0F03">
      <w:pPr>
        <w:pStyle w:val="Legenda"/>
      </w:pPr>
      <w:r w:rsidRPr="00DE2E50">
        <w:t>Fonte:  O Autor</w:t>
      </w:r>
    </w:p>
    <w:p w14:paraId="3BEF31B9" w14:textId="77777777" w:rsidR="00FB0F03" w:rsidRDefault="00FB0F03" w:rsidP="00643790">
      <w:pPr>
        <w:pStyle w:val="NormalWeb"/>
        <w:jc w:val="both"/>
        <w:rPr>
          <w:highlight w:val="lightGray"/>
        </w:rPr>
      </w:pPr>
    </w:p>
    <w:p w14:paraId="68048B9C" w14:textId="77777777" w:rsidR="001F5579" w:rsidRDefault="001F5579" w:rsidP="001F5579">
      <w:pPr>
        <w:pStyle w:val="Ttulo2"/>
        <w:rPr>
          <w:noProof/>
          <w:highlight w:val="yellow"/>
        </w:rPr>
      </w:pPr>
      <w:bookmarkStart w:id="55" w:name="_Toc205139891"/>
      <w:r w:rsidRPr="0006605C">
        <w:rPr>
          <w:noProof/>
          <w:highlight w:val="yellow"/>
        </w:rPr>
        <w:t>Modelos Preditivos</w:t>
      </w:r>
      <w:bookmarkEnd w:id="54"/>
      <w:bookmarkEnd w:id="55"/>
    </w:p>
    <w:p w14:paraId="116CCECB" w14:textId="73E1EF47" w:rsidR="001F5579" w:rsidRDefault="001F5579" w:rsidP="001F5579">
      <w:pPr>
        <w:pStyle w:val="Ttulo3"/>
        <w:rPr>
          <w:highlight w:val="yellow"/>
        </w:rPr>
      </w:pPr>
      <w:bookmarkStart w:id="56" w:name="_Toc205139892"/>
      <w:r w:rsidRPr="007B2B69">
        <w:rPr>
          <w:highlight w:val="yellow"/>
        </w:rPr>
        <w:t>Random Forest</w:t>
      </w:r>
      <w:bookmarkEnd w:id="56"/>
    </w:p>
    <w:p w14:paraId="682DB26D" w14:textId="77777777" w:rsidR="001F5579" w:rsidRPr="001F5579" w:rsidRDefault="001F5579" w:rsidP="007A1957">
      <w:pPr>
        <w:pStyle w:val="NormalWeb"/>
        <w:jc w:val="both"/>
        <w:rPr>
          <w:highlight w:val="lightGray"/>
        </w:rPr>
      </w:pPr>
      <w:r w:rsidRPr="001F5579">
        <w:rPr>
          <w:highlight w:val="lightGray"/>
        </w:rPr>
        <w:t xml:space="preserve">O modelo </w:t>
      </w:r>
      <w:proofErr w:type="spellStart"/>
      <w:r w:rsidRPr="001F5579">
        <w:rPr>
          <w:highlight w:val="lightGray"/>
        </w:rPr>
        <w:t>Random</w:t>
      </w:r>
      <w:proofErr w:type="spellEnd"/>
      <w:r w:rsidRPr="001F5579">
        <w:rPr>
          <w:highlight w:val="lightGray"/>
        </w:rPr>
        <w:t xml:space="preserve"> Forest foi ajustado com os seguintes hiperparâmetros ótimos:</w:t>
      </w:r>
      <w:r w:rsidRPr="001F5579">
        <w:rPr>
          <w:highlight w:val="lightGray"/>
        </w:rPr>
        <w:br/>
      </w:r>
      <w:proofErr w:type="spellStart"/>
      <w:r w:rsidRPr="001F5579">
        <w:rPr>
          <w:highlight w:val="lightGray"/>
        </w:rPr>
        <w:t>n_estimators</w:t>
      </w:r>
      <w:proofErr w:type="spellEnd"/>
      <w:r w:rsidRPr="001F5579">
        <w:rPr>
          <w:highlight w:val="lightGray"/>
        </w:rPr>
        <w:t xml:space="preserve">=100, </w:t>
      </w:r>
      <w:proofErr w:type="spellStart"/>
      <w:r w:rsidRPr="001F5579">
        <w:rPr>
          <w:highlight w:val="lightGray"/>
        </w:rPr>
        <w:t>max_depth</w:t>
      </w:r>
      <w:proofErr w:type="spellEnd"/>
      <w:r w:rsidRPr="001F5579">
        <w:rPr>
          <w:highlight w:val="lightGray"/>
        </w:rPr>
        <w:t xml:space="preserve">=7, </w:t>
      </w:r>
      <w:proofErr w:type="spellStart"/>
      <w:r w:rsidRPr="001F5579">
        <w:rPr>
          <w:highlight w:val="lightGray"/>
        </w:rPr>
        <w:t>min_samples_leaf</w:t>
      </w:r>
      <w:proofErr w:type="spellEnd"/>
      <w:r w:rsidRPr="001F5579">
        <w:rPr>
          <w:highlight w:val="lightGray"/>
        </w:rPr>
        <w:t xml:space="preserve">=2 e </w:t>
      </w:r>
      <w:proofErr w:type="spellStart"/>
      <w:r w:rsidRPr="001F5579">
        <w:rPr>
          <w:highlight w:val="lightGray"/>
        </w:rPr>
        <w:t>min_samples_split</w:t>
      </w:r>
      <w:proofErr w:type="spellEnd"/>
      <w:r w:rsidRPr="001F5579">
        <w:rPr>
          <w:highlight w:val="lightGray"/>
        </w:rPr>
        <w:t>=5.</w:t>
      </w:r>
    </w:p>
    <w:p w14:paraId="654E61D3" w14:textId="4452D17F" w:rsidR="00054EBC" w:rsidRPr="007A1957" w:rsidRDefault="001F5579" w:rsidP="007A1957">
      <w:pPr>
        <w:pStyle w:val="NormalWeb"/>
        <w:jc w:val="both"/>
        <w:rPr>
          <w:highlight w:val="lightGray"/>
        </w:rPr>
      </w:pPr>
      <w:r w:rsidRPr="001F5579">
        <w:rPr>
          <w:highlight w:val="lightGray"/>
        </w:rPr>
        <w:t xml:space="preserve">No conjunto de teste, o </w:t>
      </w:r>
      <w:proofErr w:type="spellStart"/>
      <w:r w:rsidRPr="001F5579">
        <w:rPr>
          <w:highlight w:val="lightGray"/>
        </w:rPr>
        <w:t>Random</w:t>
      </w:r>
      <w:proofErr w:type="spellEnd"/>
      <w:r w:rsidRPr="001F5579">
        <w:rPr>
          <w:highlight w:val="lightGray"/>
        </w:rPr>
        <w:t xml:space="preserve"> Forest alcançou um F1-score de 0,522 e uma AUC-ROC de 0,838, apresentando desempenho superior ao modelo CART. A matriz de confusão revelou maior capacidade de detecção de casos de óbito, com recall de 0,64 para esta classe. O tempo de execução do treinamento foi de aproximadamente 33,5 segundos.</w:t>
      </w:r>
    </w:p>
    <w:p w14:paraId="5E970DE8" w14:textId="2C273DD4" w:rsidR="00054EBC" w:rsidRPr="001F5579" w:rsidRDefault="00054EBC" w:rsidP="001F5579">
      <w:pPr>
        <w:spacing w:before="100" w:beforeAutospacing="1" w:after="100" w:afterAutospacing="1" w:line="240" w:lineRule="auto"/>
        <w:jc w:val="left"/>
        <w:rPr>
          <w:rFonts w:eastAsia="Times New Roman" w:cs="Times New Roman"/>
          <w:szCs w:val="24"/>
          <w:lang w:eastAsia="pt-BR"/>
        </w:rPr>
      </w:pPr>
      <w:r>
        <w:t>A Tabela 1 resume as métricas obtidas: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927"/>
        <w:gridCol w:w="700"/>
        <w:gridCol w:w="940"/>
        <w:gridCol w:w="889"/>
      </w:tblGrid>
      <w:tr w:rsidR="001F5579" w:rsidRPr="001F5579" w14:paraId="392CECB6" w14:textId="77777777" w:rsidTr="001F5579">
        <w:trPr>
          <w:tblHeader/>
          <w:tblCellSpacing w:w="15" w:type="dxa"/>
        </w:trPr>
        <w:tc>
          <w:tcPr>
            <w:tcW w:w="0" w:type="auto"/>
            <w:vAlign w:val="center"/>
            <w:hideMark/>
          </w:tcPr>
          <w:p w14:paraId="076E1A67" w14:textId="77777777" w:rsidR="001F5579" w:rsidRPr="001F5579" w:rsidRDefault="001F5579" w:rsidP="001F5579">
            <w:pPr>
              <w:spacing w:line="240" w:lineRule="auto"/>
              <w:jc w:val="center"/>
              <w:rPr>
                <w:rFonts w:eastAsia="Times New Roman" w:cs="Times New Roman"/>
                <w:b/>
                <w:bCs/>
                <w:szCs w:val="24"/>
                <w:lang w:eastAsia="pt-BR"/>
              </w:rPr>
            </w:pPr>
            <w:r w:rsidRPr="001F5579">
              <w:rPr>
                <w:rFonts w:eastAsia="Times New Roman" w:cs="Times New Roman"/>
                <w:b/>
                <w:bCs/>
                <w:szCs w:val="24"/>
                <w:lang w:eastAsia="pt-BR"/>
              </w:rPr>
              <w:t>Classe</w:t>
            </w:r>
          </w:p>
        </w:tc>
        <w:tc>
          <w:tcPr>
            <w:tcW w:w="0" w:type="auto"/>
            <w:vAlign w:val="center"/>
            <w:hideMark/>
          </w:tcPr>
          <w:p w14:paraId="25F79C04" w14:textId="77777777" w:rsidR="001F5579" w:rsidRPr="001F5579" w:rsidRDefault="001F5579" w:rsidP="001F5579">
            <w:pPr>
              <w:spacing w:line="240" w:lineRule="auto"/>
              <w:jc w:val="center"/>
              <w:rPr>
                <w:rFonts w:eastAsia="Times New Roman" w:cs="Times New Roman"/>
                <w:b/>
                <w:bCs/>
                <w:szCs w:val="24"/>
                <w:lang w:eastAsia="pt-BR"/>
              </w:rPr>
            </w:pPr>
            <w:r w:rsidRPr="001F5579">
              <w:rPr>
                <w:rFonts w:eastAsia="Times New Roman" w:cs="Times New Roman"/>
                <w:b/>
                <w:bCs/>
                <w:szCs w:val="24"/>
                <w:lang w:eastAsia="pt-BR"/>
              </w:rPr>
              <w:t>Precisão</w:t>
            </w:r>
          </w:p>
        </w:tc>
        <w:tc>
          <w:tcPr>
            <w:tcW w:w="0" w:type="auto"/>
            <w:vAlign w:val="center"/>
            <w:hideMark/>
          </w:tcPr>
          <w:p w14:paraId="2728FA94" w14:textId="77777777" w:rsidR="001F5579" w:rsidRPr="001F5579" w:rsidRDefault="001F5579" w:rsidP="001F5579">
            <w:pPr>
              <w:spacing w:line="240" w:lineRule="auto"/>
              <w:jc w:val="center"/>
              <w:rPr>
                <w:rFonts w:eastAsia="Times New Roman" w:cs="Times New Roman"/>
                <w:b/>
                <w:bCs/>
                <w:szCs w:val="24"/>
                <w:lang w:eastAsia="pt-BR"/>
              </w:rPr>
            </w:pPr>
            <w:r w:rsidRPr="001F5579">
              <w:rPr>
                <w:rFonts w:eastAsia="Times New Roman" w:cs="Times New Roman"/>
                <w:b/>
                <w:bCs/>
                <w:szCs w:val="24"/>
                <w:lang w:eastAsia="pt-BR"/>
              </w:rPr>
              <w:t>Recall</w:t>
            </w:r>
          </w:p>
        </w:tc>
        <w:tc>
          <w:tcPr>
            <w:tcW w:w="0" w:type="auto"/>
            <w:vAlign w:val="center"/>
            <w:hideMark/>
          </w:tcPr>
          <w:p w14:paraId="6A21D149" w14:textId="77777777" w:rsidR="001F5579" w:rsidRPr="001F5579" w:rsidRDefault="001F5579" w:rsidP="001F5579">
            <w:pPr>
              <w:spacing w:line="240" w:lineRule="auto"/>
              <w:jc w:val="center"/>
              <w:rPr>
                <w:rFonts w:eastAsia="Times New Roman" w:cs="Times New Roman"/>
                <w:b/>
                <w:bCs/>
                <w:szCs w:val="24"/>
                <w:lang w:eastAsia="pt-BR"/>
              </w:rPr>
            </w:pPr>
            <w:r w:rsidRPr="001F5579">
              <w:rPr>
                <w:rFonts w:eastAsia="Times New Roman" w:cs="Times New Roman"/>
                <w:b/>
                <w:bCs/>
                <w:szCs w:val="24"/>
                <w:lang w:eastAsia="pt-BR"/>
              </w:rPr>
              <w:t>F1-score</w:t>
            </w:r>
          </w:p>
        </w:tc>
        <w:tc>
          <w:tcPr>
            <w:tcW w:w="0" w:type="auto"/>
            <w:vAlign w:val="center"/>
            <w:hideMark/>
          </w:tcPr>
          <w:p w14:paraId="2E66CF56" w14:textId="77777777" w:rsidR="001F5579" w:rsidRPr="001F5579" w:rsidRDefault="001F5579" w:rsidP="001F5579">
            <w:pPr>
              <w:spacing w:line="240" w:lineRule="auto"/>
              <w:jc w:val="center"/>
              <w:rPr>
                <w:rFonts w:eastAsia="Times New Roman" w:cs="Times New Roman"/>
                <w:b/>
                <w:bCs/>
                <w:szCs w:val="24"/>
                <w:lang w:eastAsia="pt-BR"/>
              </w:rPr>
            </w:pPr>
            <w:r w:rsidRPr="001F5579">
              <w:rPr>
                <w:rFonts w:eastAsia="Times New Roman" w:cs="Times New Roman"/>
                <w:b/>
                <w:bCs/>
                <w:szCs w:val="24"/>
                <w:lang w:eastAsia="pt-BR"/>
              </w:rPr>
              <w:t>Suporte</w:t>
            </w:r>
          </w:p>
        </w:tc>
      </w:tr>
      <w:tr w:rsidR="001F5579" w:rsidRPr="001F5579" w14:paraId="188AC359" w14:textId="77777777" w:rsidTr="001F5579">
        <w:trPr>
          <w:tblCellSpacing w:w="15" w:type="dxa"/>
        </w:trPr>
        <w:tc>
          <w:tcPr>
            <w:tcW w:w="0" w:type="auto"/>
            <w:vAlign w:val="center"/>
            <w:hideMark/>
          </w:tcPr>
          <w:p w14:paraId="0B81CD20"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Cura (0)</w:t>
            </w:r>
          </w:p>
        </w:tc>
        <w:tc>
          <w:tcPr>
            <w:tcW w:w="0" w:type="auto"/>
            <w:vAlign w:val="center"/>
            <w:hideMark/>
          </w:tcPr>
          <w:p w14:paraId="0DA6F149"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0,93</w:t>
            </w:r>
          </w:p>
        </w:tc>
        <w:tc>
          <w:tcPr>
            <w:tcW w:w="0" w:type="auto"/>
            <w:vAlign w:val="center"/>
            <w:hideMark/>
          </w:tcPr>
          <w:p w14:paraId="58833AE2"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0,85</w:t>
            </w:r>
          </w:p>
        </w:tc>
        <w:tc>
          <w:tcPr>
            <w:tcW w:w="0" w:type="auto"/>
            <w:vAlign w:val="center"/>
            <w:hideMark/>
          </w:tcPr>
          <w:p w14:paraId="3D76E73D"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0,89</w:t>
            </w:r>
          </w:p>
        </w:tc>
        <w:tc>
          <w:tcPr>
            <w:tcW w:w="0" w:type="auto"/>
            <w:vAlign w:val="center"/>
            <w:hideMark/>
          </w:tcPr>
          <w:p w14:paraId="1591E1A9"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8.727</w:t>
            </w:r>
          </w:p>
        </w:tc>
      </w:tr>
      <w:tr w:rsidR="001F5579" w:rsidRPr="001F5579" w14:paraId="69CF17F1" w14:textId="77777777" w:rsidTr="001F5579">
        <w:trPr>
          <w:tblCellSpacing w:w="15" w:type="dxa"/>
        </w:trPr>
        <w:tc>
          <w:tcPr>
            <w:tcW w:w="0" w:type="auto"/>
            <w:vAlign w:val="center"/>
            <w:hideMark/>
          </w:tcPr>
          <w:p w14:paraId="1E74F497"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Óbito (1)</w:t>
            </w:r>
          </w:p>
        </w:tc>
        <w:tc>
          <w:tcPr>
            <w:tcW w:w="0" w:type="auto"/>
            <w:vAlign w:val="center"/>
            <w:hideMark/>
          </w:tcPr>
          <w:p w14:paraId="07D814BC"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0,44</w:t>
            </w:r>
          </w:p>
        </w:tc>
        <w:tc>
          <w:tcPr>
            <w:tcW w:w="0" w:type="auto"/>
            <w:vAlign w:val="center"/>
            <w:hideMark/>
          </w:tcPr>
          <w:p w14:paraId="07A0158A"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0,64</w:t>
            </w:r>
          </w:p>
        </w:tc>
        <w:tc>
          <w:tcPr>
            <w:tcW w:w="0" w:type="auto"/>
            <w:vAlign w:val="center"/>
            <w:hideMark/>
          </w:tcPr>
          <w:p w14:paraId="23670D2D"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0,52</w:t>
            </w:r>
          </w:p>
        </w:tc>
        <w:tc>
          <w:tcPr>
            <w:tcW w:w="0" w:type="auto"/>
            <w:vAlign w:val="center"/>
            <w:hideMark/>
          </w:tcPr>
          <w:p w14:paraId="43713A1C"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1.625</w:t>
            </w:r>
          </w:p>
        </w:tc>
      </w:tr>
      <w:tr w:rsidR="001F5579" w:rsidRPr="001F5579" w14:paraId="536D9A07" w14:textId="77777777" w:rsidTr="001F5579">
        <w:trPr>
          <w:tblCellSpacing w:w="15" w:type="dxa"/>
        </w:trPr>
        <w:tc>
          <w:tcPr>
            <w:tcW w:w="0" w:type="auto"/>
            <w:vAlign w:val="center"/>
            <w:hideMark/>
          </w:tcPr>
          <w:p w14:paraId="48D6553D"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b/>
                <w:bCs/>
                <w:szCs w:val="24"/>
                <w:lang w:eastAsia="pt-BR"/>
              </w:rPr>
              <w:t>Acurácia</w:t>
            </w:r>
          </w:p>
        </w:tc>
        <w:tc>
          <w:tcPr>
            <w:tcW w:w="0" w:type="auto"/>
            <w:vAlign w:val="center"/>
            <w:hideMark/>
          </w:tcPr>
          <w:p w14:paraId="6190D315"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w:t>
            </w:r>
          </w:p>
        </w:tc>
        <w:tc>
          <w:tcPr>
            <w:tcW w:w="0" w:type="auto"/>
            <w:vAlign w:val="center"/>
            <w:hideMark/>
          </w:tcPr>
          <w:p w14:paraId="0BFEC93D"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w:t>
            </w:r>
          </w:p>
        </w:tc>
        <w:tc>
          <w:tcPr>
            <w:tcW w:w="0" w:type="auto"/>
            <w:vAlign w:val="center"/>
            <w:hideMark/>
          </w:tcPr>
          <w:p w14:paraId="487ADF42"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b/>
                <w:bCs/>
                <w:szCs w:val="24"/>
                <w:lang w:eastAsia="pt-BR"/>
              </w:rPr>
              <w:t>0,82</w:t>
            </w:r>
          </w:p>
        </w:tc>
        <w:tc>
          <w:tcPr>
            <w:tcW w:w="0" w:type="auto"/>
            <w:vAlign w:val="center"/>
            <w:hideMark/>
          </w:tcPr>
          <w:p w14:paraId="2CD3C65D"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10.352</w:t>
            </w:r>
          </w:p>
        </w:tc>
      </w:tr>
      <w:tr w:rsidR="001F5579" w:rsidRPr="001F5579" w14:paraId="73D779EF" w14:textId="77777777" w:rsidTr="001F5579">
        <w:trPr>
          <w:tblCellSpacing w:w="15" w:type="dxa"/>
        </w:trPr>
        <w:tc>
          <w:tcPr>
            <w:tcW w:w="0" w:type="auto"/>
            <w:vAlign w:val="center"/>
            <w:hideMark/>
          </w:tcPr>
          <w:p w14:paraId="2EBAD9E2"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b/>
                <w:bCs/>
                <w:szCs w:val="24"/>
                <w:lang w:eastAsia="pt-BR"/>
              </w:rPr>
              <w:t xml:space="preserve">Macro </w:t>
            </w:r>
            <w:proofErr w:type="spellStart"/>
            <w:r w:rsidRPr="001F5579">
              <w:rPr>
                <w:rFonts w:eastAsia="Times New Roman" w:cs="Times New Roman"/>
                <w:b/>
                <w:bCs/>
                <w:szCs w:val="24"/>
                <w:lang w:eastAsia="pt-BR"/>
              </w:rPr>
              <w:t>Avg</w:t>
            </w:r>
            <w:proofErr w:type="spellEnd"/>
          </w:p>
        </w:tc>
        <w:tc>
          <w:tcPr>
            <w:tcW w:w="0" w:type="auto"/>
            <w:vAlign w:val="center"/>
            <w:hideMark/>
          </w:tcPr>
          <w:p w14:paraId="514576B0"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0,68</w:t>
            </w:r>
          </w:p>
        </w:tc>
        <w:tc>
          <w:tcPr>
            <w:tcW w:w="0" w:type="auto"/>
            <w:vAlign w:val="center"/>
            <w:hideMark/>
          </w:tcPr>
          <w:p w14:paraId="70E711A1"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0,74</w:t>
            </w:r>
          </w:p>
        </w:tc>
        <w:tc>
          <w:tcPr>
            <w:tcW w:w="0" w:type="auto"/>
            <w:vAlign w:val="center"/>
            <w:hideMark/>
          </w:tcPr>
          <w:p w14:paraId="6B9C4991"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0,70</w:t>
            </w:r>
          </w:p>
        </w:tc>
        <w:tc>
          <w:tcPr>
            <w:tcW w:w="0" w:type="auto"/>
            <w:vAlign w:val="center"/>
            <w:hideMark/>
          </w:tcPr>
          <w:p w14:paraId="65BF3815"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10.352</w:t>
            </w:r>
          </w:p>
        </w:tc>
      </w:tr>
      <w:tr w:rsidR="001F5579" w:rsidRPr="001F5579" w14:paraId="3AD1E8A0" w14:textId="77777777" w:rsidTr="001F5579">
        <w:trPr>
          <w:tblCellSpacing w:w="15" w:type="dxa"/>
        </w:trPr>
        <w:tc>
          <w:tcPr>
            <w:tcW w:w="0" w:type="auto"/>
            <w:vAlign w:val="center"/>
            <w:hideMark/>
          </w:tcPr>
          <w:p w14:paraId="2C6DACC7" w14:textId="77777777" w:rsidR="001F5579" w:rsidRPr="001F5579" w:rsidRDefault="001F5579" w:rsidP="001F5579">
            <w:pPr>
              <w:spacing w:line="240" w:lineRule="auto"/>
              <w:jc w:val="left"/>
              <w:rPr>
                <w:rFonts w:eastAsia="Times New Roman" w:cs="Times New Roman"/>
                <w:szCs w:val="24"/>
                <w:lang w:eastAsia="pt-BR"/>
              </w:rPr>
            </w:pPr>
            <w:proofErr w:type="spellStart"/>
            <w:r w:rsidRPr="001F5579">
              <w:rPr>
                <w:rFonts w:eastAsia="Times New Roman" w:cs="Times New Roman"/>
                <w:b/>
                <w:bCs/>
                <w:szCs w:val="24"/>
                <w:lang w:eastAsia="pt-BR"/>
              </w:rPr>
              <w:t>Weighted</w:t>
            </w:r>
            <w:proofErr w:type="spellEnd"/>
            <w:r w:rsidRPr="001F5579">
              <w:rPr>
                <w:rFonts w:eastAsia="Times New Roman" w:cs="Times New Roman"/>
                <w:b/>
                <w:bCs/>
                <w:szCs w:val="24"/>
                <w:lang w:eastAsia="pt-BR"/>
              </w:rPr>
              <w:t xml:space="preserve"> </w:t>
            </w:r>
            <w:proofErr w:type="spellStart"/>
            <w:r w:rsidRPr="001F5579">
              <w:rPr>
                <w:rFonts w:eastAsia="Times New Roman" w:cs="Times New Roman"/>
                <w:b/>
                <w:bCs/>
                <w:szCs w:val="24"/>
                <w:lang w:eastAsia="pt-BR"/>
              </w:rPr>
              <w:t>Avg</w:t>
            </w:r>
            <w:proofErr w:type="spellEnd"/>
          </w:p>
        </w:tc>
        <w:tc>
          <w:tcPr>
            <w:tcW w:w="0" w:type="auto"/>
            <w:vAlign w:val="center"/>
            <w:hideMark/>
          </w:tcPr>
          <w:p w14:paraId="068A17F4"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0,85</w:t>
            </w:r>
          </w:p>
        </w:tc>
        <w:tc>
          <w:tcPr>
            <w:tcW w:w="0" w:type="auto"/>
            <w:vAlign w:val="center"/>
            <w:hideMark/>
          </w:tcPr>
          <w:p w14:paraId="7AC58DF4"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0,82</w:t>
            </w:r>
          </w:p>
        </w:tc>
        <w:tc>
          <w:tcPr>
            <w:tcW w:w="0" w:type="auto"/>
            <w:vAlign w:val="center"/>
            <w:hideMark/>
          </w:tcPr>
          <w:p w14:paraId="07E3D131"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0,83</w:t>
            </w:r>
          </w:p>
        </w:tc>
        <w:tc>
          <w:tcPr>
            <w:tcW w:w="0" w:type="auto"/>
            <w:vAlign w:val="center"/>
            <w:hideMark/>
          </w:tcPr>
          <w:p w14:paraId="49DCE88B" w14:textId="77777777" w:rsidR="001F5579" w:rsidRPr="001F5579" w:rsidRDefault="001F5579" w:rsidP="001F5579">
            <w:pPr>
              <w:spacing w:line="240" w:lineRule="auto"/>
              <w:jc w:val="left"/>
              <w:rPr>
                <w:rFonts w:eastAsia="Times New Roman" w:cs="Times New Roman"/>
                <w:szCs w:val="24"/>
                <w:lang w:eastAsia="pt-BR"/>
              </w:rPr>
            </w:pPr>
            <w:r w:rsidRPr="001F5579">
              <w:rPr>
                <w:rFonts w:eastAsia="Times New Roman" w:cs="Times New Roman"/>
                <w:szCs w:val="24"/>
                <w:lang w:eastAsia="pt-BR"/>
              </w:rPr>
              <w:t>10.352</w:t>
            </w:r>
          </w:p>
        </w:tc>
      </w:tr>
    </w:tbl>
    <w:p w14:paraId="57DFFC1C" w14:textId="46D7AE31" w:rsidR="00272624" w:rsidRDefault="00272624" w:rsidP="001F5579">
      <w:pPr>
        <w:rPr>
          <w:highlight w:val="yellow"/>
        </w:rPr>
      </w:pPr>
    </w:p>
    <w:p w14:paraId="5B42567B" w14:textId="4E9829F1" w:rsidR="00272624" w:rsidRPr="007A1957" w:rsidRDefault="00BD38C6" w:rsidP="007A1957">
      <w:pPr>
        <w:pStyle w:val="NormalWeb"/>
        <w:jc w:val="both"/>
        <w:rPr>
          <w:highlight w:val="lightGray"/>
        </w:rPr>
      </w:pPr>
      <w:r w:rsidRPr="007A1957">
        <w:rPr>
          <w:highlight w:val="lightGray"/>
        </w:rPr>
        <w:t xml:space="preserve">O </w:t>
      </w:r>
      <w:proofErr w:type="spellStart"/>
      <w:r w:rsidRPr="007A1957">
        <w:rPr>
          <w:highlight w:val="lightGray"/>
        </w:rPr>
        <w:t>Random</w:t>
      </w:r>
      <w:proofErr w:type="spellEnd"/>
      <w:r w:rsidRPr="007A1957">
        <w:rPr>
          <w:highlight w:val="lightGray"/>
        </w:rPr>
        <w:t xml:space="preserve"> Forest apresentou boa capacidade de identificar casos de óbito (classe 1), como demonstrado pelo número relativamente alto de verdadeiros positivos (1.036) e baixo de falsos negativos (589). Esse equilíbrio contribui para o recall mais elevado para a classe de óbito, indicando que o modelo é eficaz na detecção de pacientes em risco, o que é essencial em aplicações clínicas. A quantidade de falsos positivos (1.310) mostra que há uma leve tendência de o modelo classificar alguns pacientes curados como óbitos, </w:t>
      </w:r>
      <w:r w:rsidRPr="007A1957">
        <w:rPr>
          <w:highlight w:val="lightGray"/>
        </w:rPr>
        <w:lastRenderedPageBreak/>
        <w:t>o que, apesar de gerar alertas desnecessários, é preferível a deixar de identificar casos críticos.</w:t>
      </w:r>
    </w:p>
    <w:p w14:paraId="65DB47AD" w14:textId="77777777" w:rsidR="00272624" w:rsidRDefault="00272624" w:rsidP="001F5579">
      <w:pPr>
        <w:rPr>
          <w:highlight w:val="yellow"/>
        </w:rPr>
      </w:pPr>
    </w:p>
    <w:p w14:paraId="21AF1986" w14:textId="395E25D5" w:rsidR="00C447BD" w:rsidRDefault="00C447BD" w:rsidP="00C447BD">
      <w:pPr>
        <w:jc w:val="center"/>
        <w:rPr>
          <w:highlight w:val="yellow"/>
        </w:rPr>
      </w:pPr>
      <w:proofErr w:type="gramStart"/>
      <w:r>
        <w:t>Figura ?</w:t>
      </w:r>
      <w:proofErr w:type="gramEnd"/>
      <w:r>
        <w:t xml:space="preserve"> – Matriz de Confusão – </w:t>
      </w:r>
      <w:proofErr w:type="spellStart"/>
      <w:r>
        <w:t>Random</w:t>
      </w:r>
      <w:proofErr w:type="spellEnd"/>
      <w:r>
        <w:t xml:space="preserve"> Forest</w:t>
      </w:r>
    </w:p>
    <w:p w14:paraId="748DEDF3" w14:textId="53A1ECB9" w:rsidR="00C447BD" w:rsidRDefault="00C447BD" w:rsidP="00C447BD">
      <w:pPr>
        <w:jc w:val="center"/>
        <w:rPr>
          <w:highlight w:val="yellow"/>
        </w:rPr>
      </w:pPr>
      <w:r w:rsidRPr="004013F2">
        <w:rPr>
          <w:noProof/>
        </w:rPr>
        <w:drawing>
          <wp:inline distT="0" distB="0" distL="0" distR="0" wp14:anchorId="10E875CE" wp14:editId="40FC272B">
            <wp:extent cx="3800724" cy="3179996"/>
            <wp:effectExtent l="0" t="0" r="0" b="190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1214" r="1458" b="1719"/>
                    <a:stretch/>
                  </pic:blipFill>
                  <pic:spPr bwMode="auto">
                    <a:xfrm>
                      <a:off x="0" y="0"/>
                      <a:ext cx="3801880" cy="3180963"/>
                    </a:xfrm>
                    <a:prstGeom prst="rect">
                      <a:avLst/>
                    </a:prstGeom>
                    <a:ln>
                      <a:noFill/>
                    </a:ln>
                    <a:extLst>
                      <a:ext uri="{53640926-AAD7-44D8-BBD7-CCE9431645EC}">
                        <a14:shadowObscured xmlns:a14="http://schemas.microsoft.com/office/drawing/2010/main"/>
                      </a:ext>
                    </a:extLst>
                  </pic:spPr>
                </pic:pic>
              </a:graphicData>
            </a:graphic>
          </wp:inline>
        </w:drawing>
      </w:r>
    </w:p>
    <w:p w14:paraId="66F4E414" w14:textId="77777777" w:rsidR="00C447BD" w:rsidRPr="00851D81" w:rsidRDefault="00C447BD" w:rsidP="00C447BD">
      <w:pPr>
        <w:pStyle w:val="Legenda"/>
      </w:pPr>
      <w:r w:rsidRPr="00DE2E50">
        <w:t>Fonte:  O Autor</w:t>
      </w:r>
    </w:p>
    <w:p w14:paraId="6BD89115" w14:textId="77777777" w:rsidR="00272624" w:rsidRPr="00272624" w:rsidRDefault="00272624" w:rsidP="007A1957">
      <w:pPr>
        <w:pStyle w:val="NormalWeb"/>
        <w:jc w:val="both"/>
        <w:rPr>
          <w:highlight w:val="lightGray"/>
        </w:rPr>
      </w:pPr>
      <w:r w:rsidRPr="00272624">
        <w:rPr>
          <w:highlight w:val="lightGray"/>
        </w:rPr>
        <w:t xml:space="preserve">A matriz de confusão do modelo </w:t>
      </w:r>
      <w:proofErr w:type="spellStart"/>
      <w:r w:rsidRPr="00272624">
        <w:rPr>
          <w:highlight w:val="lightGray"/>
        </w:rPr>
        <w:t>Random</w:t>
      </w:r>
      <w:proofErr w:type="spellEnd"/>
      <w:r w:rsidRPr="00272624">
        <w:rPr>
          <w:highlight w:val="lightGray"/>
        </w:rPr>
        <w:t xml:space="preserve"> Forest apresenta os seguintes valores:</w:t>
      </w:r>
    </w:p>
    <w:p w14:paraId="6E42C3C5" w14:textId="77777777" w:rsidR="00272624" w:rsidRPr="00272624" w:rsidRDefault="00272624" w:rsidP="00A834FD">
      <w:pPr>
        <w:pStyle w:val="NormalWeb"/>
        <w:numPr>
          <w:ilvl w:val="0"/>
          <w:numId w:val="11"/>
        </w:numPr>
        <w:jc w:val="both"/>
        <w:rPr>
          <w:highlight w:val="lightGray"/>
        </w:rPr>
      </w:pPr>
      <w:r w:rsidRPr="00272624">
        <w:rPr>
          <w:highlight w:val="lightGray"/>
        </w:rPr>
        <w:t>Verdadeiros Negativos (TN): 7.417 – casos de cura corretamente classificados como cura.</w:t>
      </w:r>
    </w:p>
    <w:p w14:paraId="125D4133" w14:textId="77777777" w:rsidR="00272624" w:rsidRPr="00272624" w:rsidRDefault="00272624" w:rsidP="00A834FD">
      <w:pPr>
        <w:pStyle w:val="NormalWeb"/>
        <w:numPr>
          <w:ilvl w:val="0"/>
          <w:numId w:val="11"/>
        </w:numPr>
        <w:jc w:val="both"/>
        <w:rPr>
          <w:highlight w:val="lightGray"/>
        </w:rPr>
      </w:pPr>
      <w:r w:rsidRPr="00272624">
        <w:rPr>
          <w:highlight w:val="lightGray"/>
        </w:rPr>
        <w:t>Falsos Positivos (FP): 1.310 – casos de cura incorretamente classificados como óbito.</w:t>
      </w:r>
    </w:p>
    <w:p w14:paraId="1E9AF2E8" w14:textId="77777777" w:rsidR="00272624" w:rsidRPr="00272624" w:rsidRDefault="00272624" w:rsidP="00A834FD">
      <w:pPr>
        <w:pStyle w:val="NormalWeb"/>
        <w:numPr>
          <w:ilvl w:val="0"/>
          <w:numId w:val="11"/>
        </w:numPr>
        <w:jc w:val="both"/>
        <w:rPr>
          <w:highlight w:val="lightGray"/>
        </w:rPr>
      </w:pPr>
      <w:r w:rsidRPr="00272624">
        <w:rPr>
          <w:highlight w:val="lightGray"/>
        </w:rPr>
        <w:t>Falsos Negativos (FN): 589 – casos de óbito incorretamente classificados como cura.</w:t>
      </w:r>
    </w:p>
    <w:p w14:paraId="39657CA8" w14:textId="77777777" w:rsidR="00272624" w:rsidRPr="00272624" w:rsidRDefault="00272624" w:rsidP="00A834FD">
      <w:pPr>
        <w:pStyle w:val="NormalWeb"/>
        <w:numPr>
          <w:ilvl w:val="0"/>
          <w:numId w:val="11"/>
        </w:numPr>
        <w:jc w:val="both"/>
        <w:rPr>
          <w:highlight w:val="lightGray"/>
        </w:rPr>
      </w:pPr>
      <w:r w:rsidRPr="00272624">
        <w:rPr>
          <w:highlight w:val="lightGray"/>
        </w:rPr>
        <w:t>Verdadeiros Positivos (TP): 1.036 – casos de óbito corretamente classificados como óbito.</w:t>
      </w:r>
    </w:p>
    <w:p w14:paraId="06034948" w14:textId="77777777" w:rsidR="00C447BD" w:rsidRDefault="00C447BD" w:rsidP="001F5579">
      <w:pPr>
        <w:rPr>
          <w:highlight w:val="yellow"/>
        </w:rPr>
      </w:pPr>
    </w:p>
    <w:p w14:paraId="2D89AA00" w14:textId="77777777" w:rsidR="00C447BD" w:rsidRPr="001F5579" w:rsidRDefault="00C447BD" w:rsidP="001F5579">
      <w:pPr>
        <w:rPr>
          <w:highlight w:val="yellow"/>
        </w:rPr>
      </w:pPr>
    </w:p>
    <w:p w14:paraId="6E316398" w14:textId="186619B0" w:rsidR="00C32BD6" w:rsidRPr="00DD1470" w:rsidRDefault="001F5579" w:rsidP="00C32BD6">
      <w:pPr>
        <w:pStyle w:val="Ttulo3"/>
        <w:rPr>
          <w:highlight w:val="yellow"/>
        </w:rPr>
      </w:pPr>
      <w:bookmarkStart w:id="57" w:name="_Toc205139893"/>
      <w:r w:rsidRPr="007B2B69">
        <w:rPr>
          <w:highlight w:val="yellow"/>
        </w:rPr>
        <w:t>Cart</w:t>
      </w:r>
      <w:bookmarkEnd w:id="57"/>
    </w:p>
    <w:p w14:paraId="2AB2B862" w14:textId="77777777" w:rsidR="00DD1470" w:rsidRPr="008E0994" w:rsidRDefault="00DD1470" w:rsidP="008E0994">
      <w:pPr>
        <w:pStyle w:val="NormalWeb"/>
        <w:jc w:val="both"/>
        <w:rPr>
          <w:highlight w:val="lightGray"/>
        </w:rPr>
      </w:pPr>
      <w:r w:rsidRPr="008E0994">
        <w:rPr>
          <w:highlight w:val="lightGray"/>
        </w:rPr>
        <w:t>Para o modelo CART, os hiperparâmetros ajustados foram:</w:t>
      </w:r>
      <w:r w:rsidRPr="008E0994">
        <w:rPr>
          <w:highlight w:val="lightGray"/>
        </w:rPr>
        <w:br/>
      </w:r>
      <w:proofErr w:type="spellStart"/>
      <w:r w:rsidRPr="008E0994">
        <w:rPr>
          <w:highlight w:val="lightGray"/>
        </w:rPr>
        <w:t>max_depth</w:t>
      </w:r>
      <w:proofErr w:type="spellEnd"/>
      <w:r w:rsidRPr="008E0994">
        <w:rPr>
          <w:highlight w:val="lightGray"/>
        </w:rPr>
        <w:t xml:space="preserve">=5, </w:t>
      </w:r>
      <w:proofErr w:type="spellStart"/>
      <w:r w:rsidRPr="008E0994">
        <w:rPr>
          <w:highlight w:val="lightGray"/>
        </w:rPr>
        <w:t>min_samples_leaf</w:t>
      </w:r>
      <w:proofErr w:type="spellEnd"/>
      <w:r w:rsidRPr="008E0994">
        <w:rPr>
          <w:highlight w:val="lightGray"/>
        </w:rPr>
        <w:t xml:space="preserve">=1 e </w:t>
      </w:r>
      <w:proofErr w:type="spellStart"/>
      <w:r w:rsidRPr="008E0994">
        <w:rPr>
          <w:highlight w:val="lightGray"/>
        </w:rPr>
        <w:t>min_samples_split</w:t>
      </w:r>
      <w:proofErr w:type="spellEnd"/>
      <w:r w:rsidRPr="008E0994">
        <w:rPr>
          <w:highlight w:val="lightGray"/>
        </w:rPr>
        <w:t>=2.</w:t>
      </w:r>
    </w:p>
    <w:p w14:paraId="255855FA" w14:textId="1FF43A19" w:rsidR="00DD1470" w:rsidRPr="008E0994" w:rsidRDefault="00DD1470" w:rsidP="008E0994">
      <w:pPr>
        <w:pStyle w:val="NormalWeb"/>
        <w:jc w:val="both"/>
        <w:rPr>
          <w:highlight w:val="lightGray"/>
        </w:rPr>
      </w:pPr>
      <w:r w:rsidRPr="008E0994">
        <w:rPr>
          <w:highlight w:val="lightGray"/>
        </w:rPr>
        <w:t xml:space="preserve">O desempenho no conjunto de teste resultou em um F1-score de 0,496 e uma AUC-ROC de 0,819. O modelo apresentou sensibilidade (recall) de 0,62 para a classe óbito, inferior ao </w:t>
      </w:r>
      <w:proofErr w:type="spellStart"/>
      <w:r w:rsidRPr="008E0994">
        <w:rPr>
          <w:highlight w:val="lightGray"/>
        </w:rPr>
        <w:t>Random</w:t>
      </w:r>
      <w:proofErr w:type="spellEnd"/>
      <w:r w:rsidRPr="008E0994">
        <w:rPr>
          <w:highlight w:val="lightGray"/>
        </w:rPr>
        <w:t xml:space="preserve"> Forest, porém ainda relevante na detecção de pacientes em maior risco. O tempo de execução foi significativamente menor, cerca de 10,4 segundos.</w:t>
      </w:r>
    </w:p>
    <w:p w14:paraId="77659DA8" w14:textId="1FC25627" w:rsidR="00DD1470" w:rsidRPr="008E0994" w:rsidRDefault="00DD1470" w:rsidP="008E0994">
      <w:pPr>
        <w:pStyle w:val="NormalWeb"/>
        <w:jc w:val="both"/>
        <w:rPr>
          <w:highlight w:val="lightGray"/>
        </w:rPr>
      </w:pPr>
      <w:r w:rsidRPr="008E0994">
        <w:rPr>
          <w:highlight w:val="lightGray"/>
        </w:rPr>
        <w:lastRenderedPageBreak/>
        <w:t>A Tabela 2 apresenta o detalhamento das métricas obtidas: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5"/>
        <w:gridCol w:w="927"/>
        <w:gridCol w:w="700"/>
        <w:gridCol w:w="940"/>
        <w:gridCol w:w="889"/>
      </w:tblGrid>
      <w:tr w:rsidR="00DD1470" w:rsidRPr="00DD1470" w14:paraId="7CC3124F" w14:textId="77777777" w:rsidTr="00DD1470">
        <w:trPr>
          <w:tblHeader/>
          <w:tblCellSpacing w:w="15" w:type="dxa"/>
        </w:trPr>
        <w:tc>
          <w:tcPr>
            <w:tcW w:w="0" w:type="auto"/>
            <w:vAlign w:val="center"/>
            <w:hideMark/>
          </w:tcPr>
          <w:p w14:paraId="2102D7C8" w14:textId="77777777" w:rsidR="00DD1470" w:rsidRPr="00DD1470" w:rsidRDefault="00DD1470" w:rsidP="00DD1470">
            <w:pPr>
              <w:spacing w:line="240" w:lineRule="auto"/>
              <w:jc w:val="center"/>
              <w:rPr>
                <w:rFonts w:eastAsia="Times New Roman" w:cs="Times New Roman"/>
                <w:b/>
                <w:bCs/>
                <w:szCs w:val="24"/>
                <w:lang w:eastAsia="pt-BR"/>
              </w:rPr>
            </w:pPr>
            <w:r w:rsidRPr="00DD1470">
              <w:rPr>
                <w:rFonts w:eastAsia="Times New Roman" w:cs="Times New Roman"/>
                <w:b/>
                <w:bCs/>
                <w:szCs w:val="24"/>
                <w:lang w:eastAsia="pt-BR"/>
              </w:rPr>
              <w:t>Classe</w:t>
            </w:r>
          </w:p>
        </w:tc>
        <w:tc>
          <w:tcPr>
            <w:tcW w:w="0" w:type="auto"/>
            <w:vAlign w:val="center"/>
            <w:hideMark/>
          </w:tcPr>
          <w:p w14:paraId="051CD6F2" w14:textId="77777777" w:rsidR="00DD1470" w:rsidRPr="00DD1470" w:rsidRDefault="00DD1470" w:rsidP="00DD1470">
            <w:pPr>
              <w:spacing w:line="240" w:lineRule="auto"/>
              <w:jc w:val="center"/>
              <w:rPr>
                <w:rFonts w:eastAsia="Times New Roman" w:cs="Times New Roman"/>
                <w:b/>
                <w:bCs/>
                <w:szCs w:val="24"/>
                <w:lang w:eastAsia="pt-BR"/>
              </w:rPr>
            </w:pPr>
            <w:r w:rsidRPr="00DD1470">
              <w:rPr>
                <w:rFonts w:eastAsia="Times New Roman" w:cs="Times New Roman"/>
                <w:b/>
                <w:bCs/>
                <w:szCs w:val="24"/>
                <w:lang w:eastAsia="pt-BR"/>
              </w:rPr>
              <w:t>Precisão</w:t>
            </w:r>
          </w:p>
        </w:tc>
        <w:tc>
          <w:tcPr>
            <w:tcW w:w="0" w:type="auto"/>
            <w:vAlign w:val="center"/>
            <w:hideMark/>
          </w:tcPr>
          <w:p w14:paraId="3E6EB9BC" w14:textId="77777777" w:rsidR="00DD1470" w:rsidRPr="00DD1470" w:rsidRDefault="00DD1470" w:rsidP="00DD1470">
            <w:pPr>
              <w:spacing w:line="240" w:lineRule="auto"/>
              <w:jc w:val="center"/>
              <w:rPr>
                <w:rFonts w:eastAsia="Times New Roman" w:cs="Times New Roman"/>
                <w:b/>
                <w:bCs/>
                <w:szCs w:val="24"/>
                <w:lang w:eastAsia="pt-BR"/>
              </w:rPr>
            </w:pPr>
            <w:r w:rsidRPr="00DD1470">
              <w:rPr>
                <w:rFonts w:eastAsia="Times New Roman" w:cs="Times New Roman"/>
                <w:b/>
                <w:bCs/>
                <w:szCs w:val="24"/>
                <w:lang w:eastAsia="pt-BR"/>
              </w:rPr>
              <w:t>Recall</w:t>
            </w:r>
          </w:p>
        </w:tc>
        <w:tc>
          <w:tcPr>
            <w:tcW w:w="0" w:type="auto"/>
            <w:vAlign w:val="center"/>
            <w:hideMark/>
          </w:tcPr>
          <w:p w14:paraId="38D84780" w14:textId="77777777" w:rsidR="00DD1470" w:rsidRPr="00DD1470" w:rsidRDefault="00DD1470" w:rsidP="00DD1470">
            <w:pPr>
              <w:spacing w:line="240" w:lineRule="auto"/>
              <w:jc w:val="center"/>
              <w:rPr>
                <w:rFonts w:eastAsia="Times New Roman" w:cs="Times New Roman"/>
                <w:b/>
                <w:bCs/>
                <w:szCs w:val="24"/>
                <w:lang w:eastAsia="pt-BR"/>
              </w:rPr>
            </w:pPr>
            <w:r w:rsidRPr="00DD1470">
              <w:rPr>
                <w:rFonts w:eastAsia="Times New Roman" w:cs="Times New Roman"/>
                <w:b/>
                <w:bCs/>
                <w:szCs w:val="24"/>
                <w:lang w:eastAsia="pt-BR"/>
              </w:rPr>
              <w:t>F1-score</w:t>
            </w:r>
          </w:p>
        </w:tc>
        <w:tc>
          <w:tcPr>
            <w:tcW w:w="0" w:type="auto"/>
            <w:vAlign w:val="center"/>
            <w:hideMark/>
          </w:tcPr>
          <w:p w14:paraId="5C3BCA0C" w14:textId="77777777" w:rsidR="00DD1470" w:rsidRPr="00DD1470" w:rsidRDefault="00DD1470" w:rsidP="00DD1470">
            <w:pPr>
              <w:spacing w:line="240" w:lineRule="auto"/>
              <w:jc w:val="center"/>
              <w:rPr>
                <w:rFonts w:eastAsia="Times New Roman" w:cs="Times New Roman"/>
                <w:b/>
                <w:bCs/>
                <w:szCs w:val="24"/>
                <w:lang w:eastAsia="pt-BR"/>
              </w:rPr>
            </w:pPr>
            <w:r w:rsidRPr="00DD1470">
              <w:rPr>
                <w:rFonts w:eastAsia="Times New Roman" w:cs="Times New Roman"/>
                <w:b/>
                <w:bCs/>
                <w:szCs w:val="24"/>
                <w:lang w:eastAsia="pt-BR"/>
              </w:rPr>
              <w:t>Suporte</w:t>
            </w:r>
          </w:p>
        </w:tc>
      </w:tr>
      <w:tr w:rsidR="00DD1470" w:rsidRPr="00DD1470" w14:paraId="26997173" w14:textId="77777777" w:rsidTr="00DD1470">
        <w:trPr>
          <w:tblCellSpacing w:w="15" w:type="dxa"/>
        </w:trPr>
        <w:tc>
          <w:tcPr>
            <w:tcW w:w="0" w:type="auto"/>
            <w:vAlign w:val="center"/>
            <w:hideMark/>
          </w:tcPr>
          <w:p w14:paraId="62A26CBD"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Cura (0)</w:t>
            </w:r>
          </w:p>
        </w:tc>
        <w:tc>
          <w:tcPr>
            <w:tcW w:w="0" w:type="auto"/>
            <w:vAlign w:val="center"/>
            <w:hideMark/>
          </w:tcPr>
          <w:p w14:paraId="0C327B3C"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0,92</w:t>
            </w:r>
          </w:p>
        </w:tc>
        <w:tc>
          <w:tcPr>
            <w:tcW w:w="0" w:type="auto"/>
            <w:vAlign w:val="center"/>
            <w:hideMark/>
          </w:tcPr>
          <w:p w14:paraId="07AE67D8"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0,84</w:t>
            </w:r>
          </w:p>
        </w:tc>
        <w:tc>
          <w:tcPr>
            <w:tcW w:w="0" w:type="auto"/>
            <w:vAlign w:val="center"/>
            <w:hideMark/>
          </w:tcPr>
          <w:p w14:paraId="48D2820A"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0,88</w:t>
            </w:r>
          </w:p>
        </w:tc>
        <w:tc>
          <w:tcPr>
            <w:tcW w:w="0" w:type="auto"/>
            <w:vAlign w:val="center"/>
            <w:hideMark/>
          </w:tcPr>
          <w:p w14:paraId="4ED398CB"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8.727</w:t>
            </w:r>
          </w:p>
        </w:tc>
      </w:tr>
      <w:tr w:rsidR="00DD1470" w:rsidRPr="00DD1470" w14:paraId="0AA972BF" w14:textId="77777777" w:rsidTr="00DD1470">
        <w:trPr>
          <w:tblCellSpacing w:w="15" w:type="dxa"/>
        </w:trPr>
        <w:tc>
          <w:tcPr>
            <w:tcW w:w="0" w:type="auto"/>
            <w:vAlign w:val="center"/>
            <w:hideMark/>
          </w:tcPr>
          <w:p w14:paraId="67A20A1D"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Óbito (1)</w:t>
            </w:r>
          </w:p>
        </w:tc>
        <w:tc>
          <w:tcPr>
            <w:tcW w:w="0" w:type="auto"/>
            <w:vAlign w:val="center"/>
            <w:hideMark/>
          </w:tcPr>
          <w:p w14:paraId="4E6AE35C"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0,41</w:t>
            </w:r>
          </w:p>
        </w:tc>
        <w:tc>
          <w:tcPr>
            <w:tcW w:w="0" w:type="auto"/>
            <w:vAlign w:val="center"/>
            <w:hideMark/>
          </w:tcPr>
          <w:p w14:paraId="75A11EAE"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0,62</w:t>
            </w:r>
          </w:p>
        </w:tc>
        <w:tc>
          <w:tcPr>
            <w:tcW w:w="0" w:type="auto"/>
            <w:vAlign w:val="center"/>
            <w:hideMark/>
          </w:tcPr>
          <w:p w14:paraId="4122E662"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0,50</w:t>
            </w:r>
          </w:p>
        </w:tc>
        <w:tc>
          <w:tcPr>
            <w:tcW w:w="0" w:type="auto"/>
            <w:vAlign w:val="center"/>
            <w:hideMark/>
          </w:tcPr>
          <w:p w14:paraId="72ED0A1A"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1.625</w:t>
            </w:r>
          </w:p>
        </w:tc>
      </w:tr>
      <w:tr w:rsidR="00DD1470" w:rsidRPr="00DD1470" w14:paraId="1238BC5E" w14:textId="77777777" w:rsidTr="00DD1470">
        <w:trPr>
          <w:tblCellSpacing w:w="15" w:type="dxa"/>
        </w:trPr>
        <w:tc>
          <w:tcPr>
            <w:tcW w:w="0" w:type="auto"/>
            <w:vAlign w:val="center"/>
            <w:hideMark/>
          </w:tcPr>
          <w:p w14:paraId="21A3C110"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b/>
                <w:bCs/>
                <w:szCs w:val="24"/>
                <w:lang w:eastAsia="pt-BR"/>
              </w:rPr>
              <w:t>Acurácia</w:t>
            </w:r>
          </w:p>
        </w:tc>
        <w:tc>
          <w:tcPr>
            <w:tcW w:w="0" w:type="auto"/>
            <w:vAlign w:val="center"/>
            <w:hideMark/>
          </w:tcPr>
          <w:p w14:paraId="223234B8"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w:t>
            </w:r>
          </w:p>
        </w:tc>
        <w:tc>
          <w:tcPr>
            <w:tcW w:w="0" w:type="auto"/>
            <w:vAlign w:val="center"/>
            <w:hideMark/>
          </w:tcPr>
          <w:p w14:paraId="7B1D2944"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w:t>
            </w:r>
          </w:p>
        </w:tc>
        <w:tc>
          <w:tcPr>
            <w:tcW w:w="0" w:type="auto"/>
            <w:vAlign w:val="center"/>
            <w:hideMark/>
          </w:tcPr>
          <w:p w14:paraId="28C51F46"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b/>
                <w:bCs/>
                <w:szCs w:val="24"/>
                <w:lang w:eastAsia="pt-BR"/>
              </w:rPr>
              <w:t>0,80</w:t>
            </w:r>
          </w:p>
        </w:tc>
        <w:tc>
          <w:tcPr>
            <w:tcW w:w="0" w:type="auto"/>
            <w:vAlign w:val="center"/>
            <w:hideMark/>
          </w:tcPr>
          <w:p w14:paraId="2D4D86CA"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10.352</w:t>
            </w:r>
          </w:p>
        </w:tc>
      </w:tr>
      <w:tr w:rsidR="00DD1470" w:rsidRPr="00DD1470" w14:paraId="77833FCC" w14:textId="77777777" w:rsidTr="00DD1470">
        <w:trPr>
          <w:tblCellSpacing w:w="15" w:type="dxa"/>
        </w:trPr>
        <w:tc>
          <w:tcPr>
            <w:tcW w:w="0" w:type="auto"/>
            <w:vAlign w:val="center"/>
            <w:hideMark/>
          </w:tcPr>
          <w:p w14:paraId="259F127B"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b/>
                <w:bCs/>
                <w:szCs w:val="24"/>
                <w:lang w:eastAsia="pt-BR"/>
              </w:rPr>
              <w:t xml:space="preserve">Macro </w:t>
            </w:r>
            <w:proofErr w:type="spellStart"/>
            <w:r w:rsidRPr="00DD1470">
              <w:rPr>
                <w:rFonts w:eastAsia="Times New Roman" w:cs="Times New Roman"/>
                <w:b/>
                <w:bCs/>
                <w:szCs w:val="24"/>
                <w:lang w:eastAsia="pt-BR"/>
              </w:rPr>
              <w:t>Avg</w:t>
            </w:r>
            <w:proofErr w:type="spellEnd"/>
          </w:p>
        </w:tc>
        <w:tc>
          <w:tcPr>
            <w:tcW w:w="0" w:type="auto"/>
            <w:vAlign w:val="center"/>
            <w:hideMark/>
          </w:tcPr>
          <w:p w14:paraId="6294B23A"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0,67</w:t>
            </w:r>
          </w:p>
        </w:tc>
        <w:tc>
          <w:tcPr>
            <w:tcW w:w="0" w:type="auto"/>
            <w:vAlign w:val="center"/>
            <w:hideMark/>
          </w:tcPr>
          <w:p w14:paraId="7D864816"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0,73</w:t>
            </w:r>
          </w:p>
        </w:tc>
        <w:tc>
          <w:tcPr>
            <w:tcW w:w="0" w:type="auto"/>
            <w:vAlign w:val="center"/>
            <w:hideMark/>
          </w:tcPr>
          <w:p w14:paraId="23887F36"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0,69</w:t>
            </w:r>
          </w:p>
        </w:tc>
        <w:tc>
          <w:tcPr>
            <w:tcW w:w="0" w:type="auto"/>
            <w:vAlign w:val="center"/>
            <w:hideMark/>
          </w:tcPr>
          <w:p w14:paraId="468500FA"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10.352</w:t>
            </w:r>
          </w:p>
        </w:tc>
      </w:tr>
      <w:tr w:rsidR="00DD1470" w:rsidRPr="00DD1470" w14:paraId="159A1B85" w14:textId="77777777" w:rsidTr="00DD1470">
        <w:trPr>
          <w:tblCellSpacing w:w="15" w:type="dxa"/>
        </w:trPr>
        <w:tc>
          <w:tcPr>
            <w:tcW w:w="0" w:type="auto"/>
            <w:vAlign w:val="center"/>
            <w:hideMark/>
          </w:tcPr>
          <w:p w14:paraId="0133722B" w14:textId="77777777" w:rsidR="00DD1470" w:rsidRPr="00DD1470" w:rsidRDefault="00DD1470" w:rsidP="00DD1470">
            <w:pPr>
              <w:spacing w:line="240" w:lineRule="auto"/>
              <w:jc w:val="left"/>
              <w:rPr>
                <w:rFonts w:eastAsia="Times New Roman" w:cs="Times New Roman"/>
                <w:szCs w:val="24"/>
                <w:lang w:eastAsia="pt-BR"/>
              </w:rPr>
            </w:pPr>
            <w:proofErr w:type="spellStart"/>
            <w:r w:rsidRPr="00DD1470">
              <w:rPr>
                <w:rFonts w:eastAsia="Times New Roman" w:cs="Times New Roman"/>
                <w:b/>
                <w:bCs/>
                <w:szCs w:val="24"/>
                <w:lang w:eastAsia="pt-BR"/>
              </w:rPr>
              <w:t>Weighted</w:t>
            </w:r>
            <w:proofErr w:type="spellEnd"/>
            <w:r w:rsidRPr="00DD1470">
              <w:rPr>
                <w:rFonts w:eastAsia="Times New Roman" w:cs="Times New Roman"/>
                <w:b/>
                <w:bCs/>
                <w:szCs w:val="24"/>
                <w:lang w:eastAsia="pt-BR"/>
              </w:rPr>
              <w:t xml:space="preserve"> </w:t>
            </w:r>
            <w:proofErr w:type="spellStart"/>
            <w:r w:rsidRPr="00DD1470">
              <w:rPr>
                <w:rFonts w:eastAsia="Times New Roman" w:cs="Times New Roman"/>
                <w:b/>
                <w:bCs/>
                <w:szCs w:val="24"/>
                <w:lang w:eastAsia="pt-BR"/>
              </w:rPr>
              <w:t>Avg</w:t>
            </w:r>
            <w:proofErr w:type="spellEnd"/>
          </w:p>
        </w:tc>
        <w:tc>
          <w:tcPr>
            <w:tcW w:w="0" w:type="auto"/>
            <w:vAlign w:val="center"/>
            <w:hideMark/>
          </w:tcPr>
          <w:p w14:paraId="2DAF953E"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0,84</w:t>
            </w:r>
          </w:p>
        </w:tc>
        <w:tc>
          <w:tcPr>
            <w:tcW w:w="0" w:type="auto"/>
            <w:vAlign w:val="center"/>
            <w:hideMark/>
          </w:tcPr>
          <w:p w14:paraId="43FD3927"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0,80</w:t>
            </w:r>
          </w:p>
        </w:tc>
        <w:tc>
          <w:tcPr>
            <w:tcW w:w="0" w:type="auto"/>
            <w:vAlign w:val="center"/>
            <w:hideMark/>
          </w:tcPr>
          <w:p w14:paraId="64865309"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0,82</w:t>
            </w:r>
          </w:p>
        </w:tc>
        <w:tc>
          <w:tcPr>
            <w:tcW w:w="0" w:type="auto"/>
            <w:vAlign w:val="center"/>
            <w:hideMark/>
          </w:tcPr>
          <w:p w14:paraId="102C7BE8" w14:textId="77777777" w:rsidR="00DD1470" w:rsidRPr="00DD1470" w:rsidRDefault="00DD1470" w:rsidP="00DD1470">
            <w:pPr>
              <w:spacing w:line="240" w:lineRule="auto"/>
              <w:jc w:val="left"/>
              <w:rPr>
                <w:rFonts w:eastAsia="Times New Roman" w:cs="Times New Roman"/>
                <w:szCs w:val="24"/>
                <w:lang w:eastAsia="pt-BR"/>
              </w:rPr>
            </w:pPr>
            <w:r w:rsidRPr="00DD1470">
              <w:rPr>
                <w:rFonts w:eastAsia="Times New Roman" w:cs="Times New Roman"/>
                <w:szCs w:val="24"/>
                <w:lang w:eastAsia="pt-BR"/>
              </w:rPr>
              <w:t>10.352</w:t>
            </w:r>
          </w:p>
        </w:tc>
      </w:tr>
    </w:tbl>
    <w:p w14:paraId="073CC59A" w14:textId="353CFD0D" w:rsidR="00DD1470" w:rsidRPr="00201AA4" w:rsidRDefault="007A1957" w:rsidP="00201AA4">
      <w:pPr>
        <w:pStyle w:val="NormalWeb"/>
        <w:jc w:val="both"/>
        <w:rPr>
          <w:highlight w:val="lightGray"/>
        </w:rPr>
      </w:pPr>
      <w:r w:rsidRPr="00201AA4">
        <w:rPr>
          <w:highlight w:val="lightGray"/>
        </w:rPr>
        <w:t xml:space="preserve">O modelo CART também apresentou desempenho satisfatório, porém levemente inferior ao </w:t>
      </w:r>
      <w:proofErr w:type="spellStart"/>
      <w:r w:rsidRPr="00201AA4">
        <w:rPr>
          <w:highlight w:val="lightGray"/>
        </w:rPr>
        <w:t>Random</w:t>
      </w:r>
      <w:proofErr w:type="spellEnd"/>
      <w:r w:rsidRPr="00201AA4">
        <w:rPr>
          <w:highlight w:val="lightGray"/>
        </w:rPr>
        <w:t xml:space="preserve"> Forest. Isso pode ser observado pela maior quantidade de falsos negativos (615), ou seja, mais pacientes que evoluíram para óbito foram classificados incorretamente como cura. Esse comportamento reduz o recall para a classe de óbito, tornando o modelo menos sensível. Além disso, há um número um pouco maior de falsos positivos (1.439), o que indica que o CART é menos preciso ao diferenciar corretamente pacientes que não estão em risco.</w:t>
      </w:r>
    </w:p>
    <w:p w14:paraId="1D5BF43B" w14:textId="77777777" w:rsidR="00C32BD6" w:rsidRPr="00DD1470" w:rsidRDefault="00C32BD6" w:rsidP="00C32BD6">
      <w:pPr>
        <w:rPr>
          <w:highlight w:val="yellow"/>
        </w:rPr>
      </w:pPr>
    </w:p>
    <w:p w14:paraId="27302FF4" w14:textId="50F29450" w:rsidR="00FB0F03" w:rsidRPr="00684F51" w:rsidRDefault="00684F51" w:rsidP="00684F51">
      <w:pPr>
        <w:jc w:val="center"/>
        <w:rPr>
          <w:highlight w:val="yellow"/>
        </w:rPr>
      </w:pPr>
      <w:proofErr w:type="gramStart"/>
      <w:r>
        <w:t>Figura ?</w:t>
      </w:r>
      <w:proofErr w:type="gramEnd"/>
      <w:r>
        <w:t xml:space="preserve"> – Matriz de Confusão – CART</w:t>
      </w:r>
    </w:p>
    <w:p w14:paraId="383481EE" w14:textId="6F53A63C" w:rsidR="00FB0F03" w:rsidRDefault="00FB0F03" w:rsidP="00684F51">
      <w:pPr>
        <w:jc w:val="center"/>
        <w:rPr>
          <w:highlight w:val="yellow"/>
          <w:lang w:val="en-US"/>
        </w:rPr>
      </w:pPr>
      <w:r w:rsidRPr="00E90398">
        <w:rPr>
          <w:noProof/>
        </w:rPr>
        <w:drawing>
          <wp:inline distT="0" distB="0" distL="0" distR="0" wp14:anchorId="4F51407A" wp14:editId="7B236501">
            <wp:extent cx="3872286" cy="3195955"/>
            <wp:effectExtent l="0" t="0" r="0" b="4445"/>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1377" t="1210" r="2718" b="1513"/>
                    <a:stretch/>
                  </pic:blipFill>
                  <pic:spPr bwMode="auto">
                    <a:xfrm>
                      <a:off x="0" y="0"/>
                      <a:ext cx="3873689" cy="3197113"/>
                    </a:xfrm>
                    <a:prstGeom prst="rect">
                      <a:avLst/>
                    </a:prstGeom>
                    <a:ln>
                      <a:noFill/>
                    </a:ln>
                    <a:extLst>
                      <a:ext uri="{53640926-AAD7-44D8-BBD7-CCE9431645EC}">
                        <a14:shadowObscured xmlns:a14="http://schemas.microsoft.com/office/drawing/2010/main"/>
                      </a:ext>
                    </a:extLst>
                  </pic:spPr>
                </pic:pic>
              </a:graphicData>
            </a:graphic>
          </wp:inline>
        </w:drawing>
      </w:r>
    </w:p>
    <w:p w14:paraId="3A91C6D1" w14:textId="77777777" w:rsidR="00684F51" w:rsidRPr="00851D81" w:rsidRDefault="00684F51" w:rsidP="00684F51">
      <w:pPr>
        <w:pStyle w:val="Legenda"/>
      </w:pPr>
      <w:r w:rsidRPr="00DE2E50">
        <w:t>Fonte:  O Autor</w:t>
      </w:r>
    </w:p>
    <w:p w14:paraId="252CCB51" w14:textId="77777777" w:rsidR="007A1957" w:rsidRPr="007A1957" w:rsidRDefault="007A1957" w:rsidP="00201AA4">
      <w:pPr>
        <w:pStyle w:val="NormalWeb"/>
        <w:jc w:val="both"/>
        <w:rPr>
          <w:highlight w:val="lightGray"/>
        </w:rPr>
      </w:pPr>
      <w:r w:rsidRPr="007A1957">
        <w:rPr>
          <w:highlight w:val="lightGray"/>
        </w:rPr>
        <w:t>Na matriz de confusão do modelo CART, temos:</w:t>
      </w:r>
    </w:p>
    <w:p w14:paraId="4280B632" w14:textId="77777777" w:rsidR="007A1957" w:rsidRPr="007A1957" w:rsidRDefault="007A1957" w:rsidP="00A834FD">
      <w:pPr>
        <w:pStyle w:val="NormalWeb"/>
        <w:numPr>
          <w:ilvl w:val="0"/>
          <w:numId w:val="12"/>
        </w:numPr>
        <w:jc w:val="both"/>
        <w:rPr>
          <w:highlight w:val="lightGray"/>
        </w:rPr>
      </w:pPr>
      <w:r w:rsidRPr="007A1957">
        <w:rPr>
          <w:highlight w:val="lightGray"/>
        </w:rPr>
        <w:t>Verdadeiros Negativos (TN): 7.288 – casos de cura corretamente classificados.</w:t>
      </w:r>
    </w:p>
    <w:p w14:paraId="5EDA78D9" w14:textId="77777777" w:rsidR="007A1957" w:rsidRPr="007A1957" w:rsidRDefault="007A1957" w:rsidP="00A834FD">
      <w:pPr>
        <w:pStyle w:val="NormalWeb"/>
        <w:numPr>
          <w:ilvl w:val="0"/>
          <w:numId w:val="12"/>
        </w:numPr>
        <w:jc w:val="both"/>
        <w:rPr>
          <w:highlight w:val="lightGray"/>
        </w:rPr>
      </w:pPr>
      <w:r w:rsidRPr="007A1957">
        <w:rPr>
          <w:highlight w:val="lightGray"/>
        </w:rPr>
        <w:t>Falsos Positivos (FP): 1.439 – casos de cura incorretamente classificados como óbito.</w:t>
      </w:r>
    </w:p>
    <w:p w14:paraId="7E5B111E" w14:textId="77777777" w:rsidR="007A1957" w:rsidRPr="007A1957" w:rsidRDefault="007A1957" w:rsidP="00A834FD">
      <w:pPr>
        <w:pStyle w:val="NormalWeb"/>
        <w:numPr>
          <w:ilvl w:val="0"/>
          <w:numId w:val="12"/>
        </w:numPr>
        <w:jc w:val="both"/>
        <w:rPr>
          <w:highlight w:val="lightGray"/>
        </w:rPr>
      </w:pPr>
      <w:r w:rsidRPr="007A1957">
        <w:rPr>
          <w:highlight w:val="lightGray"/>
        </w:rPr>
        <w:t>Falsos Negativos (FN): 615 – casos de óbito incorretamente classificados como cura.</w:t>
      </w:r>
    </w:p>
    <w:p w14:paraId="06ACA882" w14:textId="77777777" w:rsidR="007A1957" w:rsidRPr="007A1957" w:rsidRDefault="007A1957" w:rsidP="00A834FD">
      <w:pPr>
        <w:pStyle w:val="NormalWeb"/>
        <w:numPr>
          <w:ilvl w:val="0"/>
          <w:numId w:val="12"/>
        </w:numPr>
        <w:jc w:val="both"/>
        <w:rPr>
          <w:highlight w:val="lightGray"/>
        </w:rPr>
      </w:pPr>
      <w:r w:rsidRPr="007A1957">
        <w:rPr>
          <w:highlight w:val="lightGray"/>
        </w:rPr>
        <w:lastRenderedPageBreak/>
        <w:t>Verdadeiros Positivos (TP): 1.010 – casos de óbito corretamente identificados.</w:t>
      </w:r>
    </w:p>
    <w:p w14:paraId="771D4FF8" w14:textId="77777777" w:rsidR="00684F51" w:rsidRPr="007A1957" w:rsidRDefault="00684F51" w:rsidP="00FB0F03">
      <w:pPr>
        <w:rPr>
          <w:highlight w:val="yellow"/>
        </w:rPr>
      </w:pPr>
    </w:p>
    <w:p w14:paraId="170264AE" w14:textId="77777777" w:rsidR="001F5579" w:rsidRPr="007A1957" w:rsidRDefault="001F5579" w:rsidP="001F5579">
      <w:pPr>
        <w:rPr>
          <w:highlight w:val="yellow"/>
        </w:rPr>
      </w:pPr>
    </w:p>
    <w:p w14:paraId="51DD2CBE" w14:textId="77777777" w:rsidR="001F5579" w:rsidRPr="009A2336" w:rsidRDefault="001F5579" w:rsidP="001F5579">
      <w:pPr>
        <w:pStyle w:val="Ttulo2"/>
        <w:rPr>
          <w:noProof/>
          <w:highlight w:val="green"/>
          <w:lang w:val="pt-BR"/>
        </w:rPr>
      </w:pPr>
      <w:bookmarkStart w:id="58" w:name="_Toc203572626"/>
      <w:bookmarkStart w:id="59" w:name="_Toc205139894"/>
      <w:r w:rsidRPr="009A2336">
        <w:rPr>
          <w:noProof/>
          <w:highlight w:val="green"/>
          <w:lang w:val="pt-BR"/>
        </w:rPr>
        <w:t>Comparação</w:t>
      </w:r>
      <w:bookmarkEnd w:id="58"/>
      <w:bookmarkEnd w:id="59"/>
    </w:p>
    <w:p w14:paraId="2D0A6471" w14:textId="110F4D9C" w:rsidR="001F5579" w:rsidRPr="009A2336" w:rsidRDefault="001F5579" w:rsidP="001F5579">
      <w:pPr>
        <w:pStyle w:val="Ttulo3"/>
        <w:rPr>
          <w:highlight w:val="green"/>
        </w:rPr>
      </w:pPr>
      <w:bookmarkStart w:id="60" w:name="_Toc205139895"/>
      <w:proofErr w:type="spellStart"/>
      <w:r w:rsidRPr="009A2336">
        <w:rPr>
          <w:highlight w:val="green"/>
        </w:rPr>
        <w:t>Comparação</w:t>
      </w:r>
      <w:proofErr w:type="spellEnd"/>
      <w:r w:rsidRPr="009A2336">
        <w:rPr>
          <w:highlight w:val="green"/>
        </w:rPr>
        <w:t xml:space="preserve"> dos modelos</w:t>
      </w:r>
      <w:bookmarkEnd w:id="60"/>
    </w:p>
    <w:p w14:paraId="4AC5D9E9" w14:textId="269D2BD6" w:rsidR="00DF35ED" w:rsidRDefault="00DF35ED" w:rsidP="00DF35ED"/>
    <w:p w14:paraId="02ED1808" w14:textId="77777777" w:rsidR="000F37B5" w:rsidRPr="000F37B5" w:rsidRDefault="000F37B5" w:rsidP="000F37B5">
      <w:pPr>
        <w:rPr>
          <w:highlight w:val="lightGray"/>
        </w:rPr>
      </w:pPr>
      <w:r w:rsidRPr="000F37B5">
        <w:rPr>
          <w:highlight w:val="lightGray"/>
        </w:rPr>
        <w:t xml:space="preserve">A comparação entre os modelos CART e </w:t>
      </w:r>
      <w:proofErr w:type="spellStart"/>
      <w:r w:rsidRPr="000F37B5">
        <w:rPr>
          <w:highlight w:val="lightGray"/>
        </w:rPr>
        <w:t>Random</w:t>
      </w:r>
      <w:proofErr w:type="spellEnd"/>
      <w:r w:rsidRPr="000F37B5">
        <w:rPr>
          <w:highlight w:val="lightGray"/>
        </w:rPr>
        <w:t xml:space="preserve"> Forest evidenciou diferenças significativas em termos de desempenho e características de aplicação. O </w:t>
      </w:r>
      <w:proofErr w:type="spellStart"/>
      <w:r w:rsidRPr="000F37B5">
        <w:rPr>
          <w:highlight w:val="lightGray"/>
        </w:rPr>
        <w:t>Random</w:t>
      </w:r>
      <w:proofErr w:type="spellEnd"/>
      <w:r w:rsidRPr="000F37B5">
        <w:rPr>
          <w:highlight w:val="lightGray"/>
        </w:rPr>
        <w:t xml:space="preserve"> Forest apresentou métricas superiores, incluindo maior F1-score, AUC-ROC e acurácia, demonstrando maior capacidade de generalização e detecção de casos críticos. Essa superioridade se reflete também na curva ROC (</w:t>
      </w:r>
      <w:proofErr w:type="gramStart"/>
      <w:r w:rsidRPr="000F37B5">
        <w:rPr>
          <w:highlight w:val="lightGray"/>
        </w:rPr>
        <w:t>Figura ?</w:t>
      </w:r>
      <w:proofErr w:type="gramEnd"/>
      <w:r w:rsidRPr="000F37B5">
        <w:rPr>
          <w:highlight w:val="lightGray"/>
        </w:rPr>
        <w:t xml:space="preserve">), onde a área sob a curva do </w:t>
      </w:r>
      <w:proofErr w:type="spellStart"/>
      <w:r w:rsidRPr="000F37B5">
        <w:rPr>
          <w:highlight w:val="lightGray"/>
        </w:rPr>
        <w:t>Random</w:t>
      </w:r>
      <w:proofErr w:type="spellEnd"/>
      <w:r w:rsidRPr="000F37B5">
        <w:rPr>
          <w:highlight w:val="lightGray"/>
        </w:rPr>
        <w:t xml:space="preserve"> Forest é ligeiramente superior à do CART, confirmando melhor separação entre as classes.</w:t>
      </w:r>
    </w:p>
    <w:p w14:paraId="5CBF9F81" w14:textId="77777777" w:rsidR="000F37B5" w:rsidRPr="000F37B5" w:rsidRDefault="000F37B5" w:rsidP="000F37B5">
      <w:pPr>
        <w:rPr>
          <w:highlight w:val="lightGray"/>
        </w:rPr>
      </w:pPr>
    </w:p>
    <w:p w14:paraId="3E570556" w14:textId="77777777" w:rsidR="000F37B5" w:rsidRPr="000F37B5" w:rsidRDefault="000F37B5" w:rsidP="000F37B5">
      <w:pPr>
        <w:rPr>
          <w:highlight w:val="lightGray"/>
        </w:rPr>
      </w:pPr>
      <w:r w:rsidRPr="000F37B5">
        <w:rPr>
          <w:highlight w:val="lightGray"/>
        </w:rPr>
        <w:t>As matrizes de confusão (</w:t>
      </w:r>
      <w:proofErr w:type="gramStart"/>
      <w:r w:rsidRPr="000F37B5">
        <w:rPr>
          <w:highlight w:val="lightGray"/>
        </w:rPr>
        <w:t>Figuras ?</w:t>
      </w:r>
      <w:proofErr w:type="gramEnd"/>
      <w:r w:rsidRPr="000F37B5">
        <w:rPr>
          <w:highlight w:val="lightGray"/>
        </w:rPr>
        <w:t xml:space="preserve">) corroboram essa análise: o </w:t>
      </w:r>
      <w:proofErr w:type="spellStart"/>
      <w:r w:rsidRPr="000F37B5">
        <w:rPr>
          <w:highlight w:val="lightGray"/>
        </w:rPr>
        <w:t>Random</w:t>
      </w:r>
      <w:proofErr w:type="spellEnd"/>
      <w:r w:rsidRPr="000F37B5">
        <w:rPr>
          <w:highlight w:val="lightGray"/>
        </w:rPr>
        <w:t xml:space="preserve"> Forest obteve maior número de verdadeiros positivos (1.036) e menor número de falsos negativos (589) em comparação ao CART (1.010 e 615, respectivamente). Esse desempenho indica que o </w:t>
      </w:r>
      <w:proofErr w:type="spellStart"/>
      <w:r w:rsidRPr="000F37B5">
        <w:rPr>
          <w:highlight w:val="lightGray"/>
        </w:rPr>
        <w:t>Random</w:t>
      </w:r>
      <w:proofErr w:type="spellEnd"/>
      <w:r w:rsidRPr="000F37B5">
        <w:rPr>
          <w:highlight w:val="lightGray"/>
        </w:rPr>
        <w:t xml:space="preserve"> Forest é mais eficaz na identificação de pacientes que evoluíram para óbito, característica essencial para aplicações clínicas que priorizam a detecção precoce de casos graves.</w:t>
      </w:r>
    </w:p>
    <w:p w14:paraId="2B748D2F" w14:textId="77777777" w:rsidR="000F37B5" w:rsidRPr="000F37B5" w:rsidRDefault="000F37B5" w:rsidP="000F37B5">
      <w:pPr>
        <w:rPr>
          <w:highlight w:val="lightGray"/>
        </w:rPr>
      </w:pPr>
    </w:p>
    <w:p w14:paraId="31590EDB" w14:textId="77777777" w:rsidR="000F37B5" w:rsidRPr="000F37B5" w:rsidRDefault="000F37B5" w:rsidP="000F37B5">
      <w:pPr>
        <w:rPr>
          <w:highlight w:val="lightGray"/>
        </w:rPr>
      </w:pPr>
      <w:r w:rsidRPr="000F37B5">
        <w:rPr>
          <w:highlight w:val="lightGray"/>
        </w:rPr>
        <w:t xml:space="preserve">Apesar do desempenho levemente inferior, o modelo CART apresentou vantagens relacionadas à </w:t>
      </w:r>
      <w:proofErr w:type="spellStart"/>
      <w:r w:rsidRPr="000F37B5">
        <w:rPr>
          <w:highlight w:val="lightGray"/>
        </w:rPr>
        <w:t>interpretabilidade</w:t>
      </w:r>
      <w:proofErr w:type="spellEnd"/>
      <w:r w:rsidRPr="000F37B5">
        <w:rPr>
          <w:highlight w:val="lightGray"/>
        </w:rPr>
        <w:t>, pois sua estrutura em árvore única (Figura 1) permite compreender facilmente as regras de decisão. Essa característica é particularmente relevante no contexto clínico, onde explicações claras e diretas são necessárias para subsidiar decisões médicas.</w:t>
      </w:r>
    </w:p>
    <w:p w14:paraId="409BA5AD" w14:textId="77777777" w:rsidR="000F37B5" w:rsidRPr="000F37B5" w:rsidRDefault="000F37B5" w:rsidP="000F37B5">
      <w:pPr>
        <w:rPr>
          <w:highlight w:val="lightGray"/>
        </w:rPr>
      </w:pPr>
    </w:p>
    <w:p w14:paraId="2E2FA794" w14:textId="77777777" w:rsidR="000F37B5" w:rsidRPr="000F37B5" w:rsidRDefault="000F37B5" w:rsidP="000F37B5">
      <w:pPr>
        <w:rPr>
          <w:highlight w:val="lightGray"/>
        </w:rPr>
      </w:pPr>
      <w:r w:rsidRPr="000F37B5">
        <w:rPr>
          <w:highlight w:val="lightGray"/>
        </w:rPr>
        <w:t>A análise das variáveis mais importantes (Figura 4) reforça os achados clínicos, destacando o impacto de SUPORT_VEN e NU_IDADE_N, que juntas representaram 94% da importância do modelo CART. Outras variáveis, como UTI, TOSSE e OUT_MORBI, também apresentaram relevância, ainda que em menor escala, confirmando seu papel como indicadores auxiliares na previsão do desfecho.</w:t>
      </w:r>
    </w:p>
    <w:p w14:paraId="753CA869" w14:textId="77777777" w:rsidR="000F37B5" w:rsidRPr="000F37B5" w:rsidRDefault="000F37B5" w:rsidP="000F37B5">
      <w:pPr>
        <w:rPr>
          <w:highlight w:val="lightGray"/>
        </w:rPr>
      </w:pPr>
    </w:p>
    <w:p w14:paraId="3315C792" w14:textId="77777777" w:rsidR="000F37B5" w:rsidRPr="000F37B5" w:rsidRDefault="000F37B5" w:rsidP="000F37B5">
      <w:pPr>
        <w:rPr>
          <w:highlight w:val="lightGray"/>
        </w:rPr>
      </w:pPr>
      <w:r w:rsidRPr="000F37B5">
        <w:rPr>
          <w:highlight w:val="lightGray"/>
        </w:rPr>
        <w:lastRenderedPageBreak/>
        <w:t xml:space="preserve">Além disso, a comparação evidencia aspectos estruturais distintos: o </w:t>
      </w:r>
      <w:proofErr w:type="spellStart"/>
      <w:r w:rsidRPr="000F37B5">
        <w:rPr>
          <w:highlight w:val="lightGray"/>
        </w:rPr>
        <w:t>Random</w:t>
      </w:r>
      <w:proofErr w:type="spellEnd"/>
      <w:r w:rsidRPr="000F37B5">
        <w:rPr>
          <w:highlight w:val="lightGray"/>
        </w:rPr>
        <w:t xml:space="preserve"> Forest, ao utilizar múltiplas árvores de decisão combinadas, reduz a variância e apresenta menor suscetibilidade ao </w:t>
      </w:r>
      <w:proofErr w:type="spellStart"/>
      <w:r w:rsidRPr="000F37B5">
        <w:rPr>
          <w:highlight w:val="lightGray"/>
        </w:rPr>
        <w:t>overfitting</w:t>
      </w:r>
      <w:proofErr w:type="spellEnd"/>
      <w:r w:rsidRPr="000F37B5">
        <w:rPr>
          <w:highlight w:val="lightGray"/>
        </w:rPr>
        <w:t xml:space="preserve">, garantindo maior robustez. Entretanto, esse ganho vem acompanhado de maior custo computacional e menor </w:t>
      </w:r>
      <w:proofErr w:type="spellStart"/>
      <w:r w:rsidRPr="000F37B5">
        <w:rPr>
          <w:highlight w:val="lightGray"/>
        </w:rPr>
        <w:t>interpretabilidade</w:t>
      </w:r>
      <w:proofErr w:type="spellEnd"/>
      <w:r w:rsidRPr="000F37B5">
        <w:rPr>
          <w:highlight w:val="lightGray"/>
        </w:rPr>
        <w:t xml:space="preserve"> quando comparado ao CART.</w:t>
      </w:r>
    </w:p>
    <w:p w14:paraId="6595F697" w14:textId="77777777" w:rsidR="000F37B5" w:rsidRPr="000F37B5" w:rsidRDefault="000F37B5" w:rsidP="000F37B5">
      <w:pPr>
        <w:rPr>
          <w:highlight w:val="lightGray"/>
        </w:rPr>
      </w:pPr>
    </w:p>
    <w:p w14:paraId="76A7864F" w14:textId="42B8E5D7" w:rsidR="00DF35ED" w:rsidRDefault="000F37B5" w:rsidP="000F37B5">
      <w:r w:rsidRPr="000F37B5">
        <w:rPr>
          <w:highlight w:val="lightGray"/>
        </w:rPr>
        <w:t xml:space="preserve">Portanto, os resultados indicam que, embora o </w:t>
      </w:r>
      <w:proofErr w:type="spellStart"/>
      <w:r w:rsidRPr="000F37B5">
        <w:rPr>
          <w:highlight w:val="lightGray"/>
        </w:rPr>
        <w:t>Random</w:t>
      </w:r>
      <w:proofErr w:type="spellEnd"/>
      <w:r w:rsidRPr="000F37B5">
        <w:rPr>
          <w:highlight w:val="lightGray"/>
        </w:rPr>
        <w:t xml:space="preserve"> Forest ofereça melhor desempenho preditivo, o CART se mantém como uma alternativa viável, especialmente quando a prioridade é a </w:t>
      </w:r>
      <w:proofErr w:type="spellStart"/>
      <w:r w:rsidRPr="000F37B5">
        <w:rPr>
          <w:highlight w:val="lightGray"/>
        </w:rPr>
        <w:t>explicabilidade</w:t>
      </w:r>
      <w:proofErr w:type="spellEnd"/>
      <w:r w:rsidRPr="000F37B5">
        <w:rPr>
          <w:highlight w:val="lightGray"/>
        </w:rPr>
        <w:t xml:space="preserve"> do modelo para suporte à decisão médica. Ambos os modelos demonstraram potencial para auxiliar a triagem de pacientes de alto risco, podendo contribuir para a otimização de recursos hospitalares em unidades do SUS.</w:t>
      </w:r>
    </w:p>
    <w:p w14:paraId="4A5637A1" w14:textId="77777777" w:rsidR="000F37B5" w:rsidRDefault="000F37B5" w:rsidP="000F37B5"/>
    <w:p w14:paraId="048B5CD4" w14:textId="4B318CB8" w:rsidR="00DF35ED" w:rsidRPr="00684F51" w:rsidRDefault="00DF35ED" w:rsidP="00DF35ED">
      <w:pPr>
        <w:jc w:val="center"/>
        <w:rPr>
          <w:highlight w:val="yellow"/>
        </w:rPr>
      </w:pPr>
      <w:proofErr w:type="gramStart"/>
      <w:r>
        <w:t>Figura ?</w:t>
      </w:r>
      <w:proofErr w:type="gramEnd"/>
      <w:r>
        <w:t xml:space="preserve"> – </w:t>
      </w:r>
      <w:r w:rsidR="006A39D5">
        <w:t xml:space="preserve">Curvas ROC comparativas entre os modelos CART e </w:t>
      </w:r>
      <w:proofErr w:type="spellStart"/>
      <w:r w:rsidR="006A39D5">
        <w:t>Random</w:t>
      </w:r>
      <w:proofErr w:type="spellEnd"/>
      <w:r w:rsidR="006A39D5">
        <w:t xml:space="preserve"> Forest.</w:t>
      </w:r>
    </w:p>
    <w:p w14:paraId="712DC92B" w14:textId="77777777" w:rsidR="00DF35ED" w:rsidRDefault="00DF35ED" w:rsidP="00DF35ED"/>
    <w:p w14:paraId="40B374FE" w14:textId="3F9C1D8C" w:rsidR="00DF35ED" w:rsidRDefault="00DF35ED" w:rsidP="00DF35ED">
      <w:r w:rsidRPr="00275CCD">
        <w:rPr>
          <w:noProof/>
        </w:rPr>
        <w:drawing>
          <wp:inline distT="0" distB="0" distL="0" distR="0" wp14:anchorId="63266590" wp14:editId="54356EF1">
            <wp:extent cx="5400040" cy="3342640"/>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3342640"/>
                    </a:xfrm>
                    <a:prstGeom prst="rect">
                      <a:avLst/>
                    </a:prstGeom>
                  </pic:spPr>
                </pic:pic>
              </a:graphicData>
            </a:graphic>
          </wp:inline>
        </w:drawing>
      </w:r>
    </w:p>
    <w:p w14:paraId="31EF00B3" w14:textId="77777777" w:rsidR="00DF35ED" w:rsidRPr="00851D81" w:rsidRDefault="00DF35ED" w:rsidP="00DF35ED">
      <w:pPr>
        <w:pStyle w:val="Legenda"/>
      </w:pPr>
      <w:r w:rsidRPr="00DE2E50">
        <w:t>Fonte:  O Autor</w:t>
      </w:r>
    </w:p>
    <w:p w14:paraId="5446E98A" w14:textId="588A7EF8" w:rsidR="00DF35ED" w:rsidRDefault="00DF35ED" w:rsidP="00DF35ED">
      <w:pPr>
        <w:rPr>
          <w:highlight w:val="yellow"/>
        </w:rPr>
      </w:pPr>
    </w:p>
    <w:p w14:paraId="5435E069" w14:textId="77777777" w:rsidR="00DF35ED" w:rsidRPr="00DF35ED" w:rsidRDefault="00DF35ED" w:rsidP="00DF35ED">
      <w:pPr>
        <w:rPr>
          <w:highlight w:val="yellow"/>
        </w:rPr>
      </w:pPr>
    </w:p>
    <w:p w14:paraId="699938CC" w14:textId="77777777" w:rsidR="004D396F" w:rsidRPr="006F7D24" w:rsidRDefault="004D396F" w:rsidP="004D396F">
      <w:proofErr w:type="gramStart"/>
      <w:r>
        <w:t>Figura ?</w:t>
      </w:r>
      <w:proofErr w:type="gramEnd"/>
      <w:r>
        <w:t xml:space="preserve"> – Árvore de decisão gerada pelo modelo CART.</w:t>
      </w:r>
    </w:p>
    <w:p w14:paraId="6B94D468" w14:textId="3624DD46" w:rsidR="004D396F" w:rsidRPr="00684F51" w:rsidRDefault="004D396F" w:rsidP="004D396F">
      <w:pPr>
        <w:jc w:val="center"/>
        <w:rPr>
          <w:highlight w:val="yellow"/>
        </w:rPr>
      </w:pPr>
    </w:p>
    <w:p w14:paraId="6B927FBA" w14:textId="69870196" w:rsidR="00A9355A" w:rsidRDefault="00A9355A" w:rsidP="00A9355A">
      <w:pPr>
        <w:spacing w:after="160" w:line="259" w:lineRule="auto"/>
        <w:jc w:val="left"/>
      </w:pPr>
    </w:p>
    <w:p w14:paraId="06E98341" w14:textId="5293EEA5" w:rsidR="005B23BC" w:rsidRDefault="005B23BC" w:rsidP="005B23BC">
      <w:r>
        <w:rPr>
          <w:noProof/>
        </w:rPr>
        <w:lastRenderedPageBreak/>
        <w:drawing>
          <wp:inline distT="0" distB="0" distL="0" distR="0" wp14:anchorId="0649F1E4" wp14:editId="5DD17618">
            <wp:extent cx="5391785" cy="1147445"/>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391785" cy="1147445"/>
                    </a:xfrm>
                    <a:prstGeom prst="rect">
                      <a:avLst/>
                    </a:prstGeom>
                    <a:noFill/>
                    <a:ln>
                      <a:noFill/>
                    </a:ln>
                  </pic:spPr>
                </pic:pic>
              </a:graphicData>
            </a:graphic>
          </wp:inline>
        </w:drawing>
      </w:r>
    </w:p>
    <w:p w14:paraId="2B25C7D4" w14:textId="77777777" w:rsidR="004D396F" w:rsidRPr="00851D81" w:rsidRDefault="004D396F" w:rsidP="004D396F">
      <w:pPr>
        <w:pStyle w:val="Legenda"/>
      </w:pPr>
      <w:r w:rsidRPr="00DE2E50">
        <w:t>Fonte:  O Autor</w:t>
      </w:r>
    </w:p>
    <w:p w14:paraId="10370E21" w14:textId="77777777" w:rsidR="004D396F" w:rsidRDefault="004D396F" w:rsidP="005B23BC"/>
    <w:p w14:paraId="4700AC92" w14:textId="77777777" w:rsidR="004D396F" w:rsidRPr="00DF35ED" w:rsidRDefault="004D396F" w:rsidP="004D396F">
      <w:pPr>
        <w:rPr>
          <w:highlight w:val="yellow"/>
        </w:rPr>
      </w:pPr>
    </w:p>
    <w:p w14:paraId="3E1566C3" w14:textId="77777777" w:rsidR="004D396F" w:rsidRDefault="004D396F" w:rsidP="004D396F">
      <w:pPr>
        <w:spacing w:after="160" w:line="259" w:lineRule="auto"/>
        <w:jc w:val="center"/>
      </w:pPr>
      <w:proofErr w:type="gramStart"/>
      <w:r>
        <w:t>Figura ?</w:t>
      </w:r>
      <w:proofErr w:type="gramEnd"/>
      <w:r>
        <w:t xml:space="preserve"> – Top 20 variáveis mais importantes para o modelo CART (%).</w:t>
      </w:r>
    </w:p>
    <w:p w14:paraId="342FBB84" w14:textId="19725414" w:rsidR="005B23BC" w:rsidRDefault="005B23BC" w:rsidP="005B23BC">
      <w:pPr>
        <w:spacing w:after="160" w:line="259" w:lineRule="auto"/>
        <w:jc w:val="left"/>
      </w:pPr>
      <w:r w:rsidRPr="00275CCD">
        <w:rPr>
          <w:noProof/>
        </w:rPr>
        <w:drawing>
          <wp:inline distT="0" distB="0" distL="0" distR="0" wp14:anchorId="47AC4E62" wp14:editId="49E608F8">
            <wp:extent cx="4830792" cy="2724989"/>
            <wp:effectExtent l="0" t="0" r="8255"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835916" cy="2727879"/>
                    </a:xfrm>
                    <a:prstGeom prst="rect">
                      <a:avLst/>
                    </a:prstGeom>
                  </pic:spPr>
                </pic:pic>
              </a:graphicData>
            </a:graphic>
          </wp:inline>
        </w:drawing>
      </w:r>
    </w:p>
    <w:p w14:paraId="3BBAC212" w14:textId="5E773E76" w:rsidR="00A9355A" w:rsidRPr="005678E3" w:rsidRDefault="004D396F" w:rsidP="005678E3">
      <w:pPr>
        <w:pStyle w:val="Legenda"/>
      </w:pPr>
      <w:r w:rsidRPr="00DE2E50">
        <w:t>Fonte:  O Autor</w:t>
      </w:r>
    </w:p>
    <w:p w14:paraId="05D05885" w14:textId="77777777" w:rsidR="00DF35ED" w:rsidRDefault="00DF35ED" w:rsidP="00C423C3">
      <w:pPr>
        <w:pStyle w:val="NormalWeb"/>
        <w:rPr>
          <w:highlight w:val="lightGray"/>
        </w:rPr>
      </w:pPr>
    </w:p>
    <w:p w14:paraId="0292D167" w14:textId="77777777" w:rsidR="00DB3C21" w:rsidRPr="009A2336" w:rsidRDefault="00DB3C21" w:rsidP="00DB3C21">
      <w:pPr>
        <w:pStyle w:val="Ttulo3"/>
        <w:rPr>
          <w:noProof/>
          <w:highlight w:val="green"/>
          <w:lang w:val="pt-BR"/>
        </w:rPr>
      </w:pPr>
      <w:bookmarkStart w:id="61" w:name="_Toc205139896"/>
      <w:r w:rsidRPr="009A2336">
        <w:rPr>
          <w:noProof/>
          <w:highlight w:val="green"/>
          <w:lang w:val="pt-BR"/>
        </w:rPr>
        <w:t>Comparação de Tempo de Execução</w:t>
      </w:r>
      <w:bookmarkEnd w:id="61"/>
    </w:p>
    <w:p w14:paraId="02F112D2" w14:textId="61BBB2C7" w:rsidR="00C322C5" w:rsidRPr="00815738" w:rsidRDefault="00373380" w:rsidP="00203DF7">
      <w:pPr>
        <w:pStyle w:val="NormalWeb"/>
      </w:pPr>
      <w:r>
        <w:t xml:space="preserve">Para avaliar a influência do ambiente computacional no desempenho do modelo, os experimentos foram executados em três máquinas com características distintas: um </w:t>
      </w:r>
      <w:r>
        <w:rPr>
          <w:rStyle w:val="Forte"/>
        </w:rPr>
        <w:t>PC Gamer</w:t>
      </w:r>
      <w:r>
        <w:t xml:space="preserve"> com Fedora, o </w:t>
      </w:r>
      <w:r>
        <w:rPr>
          <w:rStyle w:val="Forte"/>
        </w:rPr>
        <w:t>PC Iasmin</w:t>
      </w:r>
      <w:r>
        <w:t xml:space="preserve"> com Windows e o </w:t>
      </w:r>
      <w:r>
        <w:rPr>
          <w:rStyle w:val="Forte"/>
        </w:rPr>
        <w:t>Cluster UFES</w:t>
      </w:r>
      <w:r>
        <w:t xml:space="preserve"> com processadores Xeon. O objetivo foi verificar como diferentes configurações de hardware e sistemas operacionais impactam o tempo de execução dos modelos CART e </w:t>
      </w:r>
      <w:proofErr w:type="spellStart"/>
      <w:r>
        <w:t>Random</w:t>
      </w:r>
      <w:proofErr w:type="spellEnd"/>
      <w:r>
        <w:t xml:space="preserve"> Forest, bem como o tempo total do notebook.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6"/>
        <w:gridCol w:w="1387"/>
        <w:gridCol w:w="754"/>
        <w:gridCol w:w="769"/>
      </w:tblGrid>
      <w:tr w:rsidR="00380DDC" w:rsidRPr="00815738" w14:paraId="277E0203" w14:textId="77777777" w:rsidTr="003076F6">
        <w:trPr>
          <w:tblHeader/>
          <w:tblCellSpacing w:w="15" w:type="dxa"/>
        </w:trPr>
        <w:tc>
          <w:tcPr>
            <w:tcW w:w="0" w:type="auto"/>
            <w:vAlign w:val="center"/>
            <w:hideMark/>
          </w:tcPr>
          <w:p w14:paraId="759A7730" w14:textId="77777777" w:rsidR="00380DDC" w:rsidRPr="00815738" w:rsidRDefault="00380DDC" w:rsidP="003076F6">
            <w:pPr>
              <w:spacing w:line="240" w:lineRule="auto"/>
              <w:jc w:val="center"/>
              <w:rPr>
                <w:rFonts w:eastAsia="Times New Roman" w:cs="Times New Roman"/>
                <w:b/>
                <w:bCs/>
                <w:szCs w:val="24"/>
                <w:lang w:eastAsia="pt-BR"/>
              </w:rPr>
            </w:pPr>
            <w:r w:rsidRPr="00815738">
              <w:rPr>
                <w:rFonts w:eastAsia="Times New Roman" w:cs="Times New Roman"/>
                <w:b/>
                <w:bCs/>
                <w:szCs w:val="24"/>
                <w:lang w:eastAsia="pt-BR"/>
              </w:rPr>
              <w:t>Máquina</w:t>
            </w:r>
          </w:p>
        </w:tc>
        <w:tc>
          <w:tcPr>
            <w:tcW w:w="0" w:type="auto"/>
            <w:vAlign w:val="center"/>
            <w:hideMark/>
          </w:tcPr>
          <w:p w14:paraId="41DB51BE" w14:textId="77777777" w:rsidR="00380DDC" w:rsidRPr="00815738" w:rsidRDefault="00380DDC" w:rsidP="003076F6">
            <w:pPr>
              <w:spacing w:line="240" w:lineRule="auto"/>
              <w:jc w:val="center"/>
              <w:rPr>
                <w:rFonts w:eastAsia="Times New Roman" w:cs="Times New Roman"/>
                <w:b/>
                <w:bCs/>
                <w:szCs w:val="24"/>
                <w:lang w:eastAsia="pt-BR"/>
              </w:rPr>
            </w:pPr>
            <w:r w:rsidRPr="00815738">
              <w:rPr>
                <w:rFonts w:eastAsia="Times New Roman" w:cs="Times New Roman"/>
                <w:b/>
                <w:bCs/>
                <w:szCs w:val="24"/>
                <w:lang w:eastAsia="pt-BR"/>
              </w:rPr>
              <w:t>Tempo Total</w:t>
            </w:r>
          </w:p>
        </w:tc>
        <w:tc>
          <w:tcPr>
            <w:tcW w:w="0" w:type="auto"/>
            <w:vAlign w:val="center"/>
            <w:hideMark/>
          </w:tcPr>
          <w:p w14:paraId="15DBAFAE" w14:textId="77777777" w:rsidR="00380DDC" w:rsidRPr="00815738" w:rsidRDefault="00380DDC" w:rsidP="003076F6">
            <w:pPr>
              <w:spacing w:line="240" w:lineRule="auto"/>
              <w:jc w:val="center"/>
              <w:rPr>
                <w:rFonts w:eastAsia="Times New Roman" w:cs="Times New Roman"/>
                <w:b/>
                <w:bCs/>
                <w:szCs w:val="24"/>
                <w:lang w:eastAsia="pt-BR"/>
              </w:rPr>
            </w:pPr>
            <w:r w:rsidRPr="00815738">
              <w:rPr>
                <w:rFonts w:eastAsia="Times New Roman" w:cs="Times New Roman"/>
                <w:b/>
                <w:bCs/>
                <w:szCs w:val="24"/>
                <w:lang w:eastAsia="pt-BR"/>
              </w:rPr>
              <w:t>CART</w:t>
            </w:r>
          </w:p>
        </w:tc>
        <w:tc>
          <w:tcPr>
            <w:tcW w:w="0" w:type="auto"/>
            <w:vAlign w:val="center"/>
            <w:hideMark/>
          </w:tcPr>
          <w:p w14:paraId="27EF6EE5" w14:textId="77777777" w:rsidR="00380DDC" w:rsidRPr="00815738" w:rsidRDefault="00380DDC" w:rsidP="003076F6">
            <w:pPr>
              <w:spacing w:line="240" w:lineRule="auto"/>
              <w:jc w:val="center"/>
              <w:rPr>
                <w:rFonts w:eastAsia="Times New Roman" w:cs="Times New Roman"/>
                <w:b/>
                <w:bCs/>
                <w:szCs w:val="24"/>
                <w:lang w:eastAsia="pt-BR"/>
              </w:rPr>
            </w:pPr>
            <w:r w:rsidRPr="00815738">
              <w:rPr>
                <w:rFonts w:eastAsia="Times New Roman" w:cs="Times New Roman"/>
                <w:b/>
                <w:bCs/>
                <w:szCs w:val="24"/>
                <w:lang w:eastAsia="pt-BR"/>
              </w:rPr>
              <w:t>RF</w:t>
            </w:r>
          </w:p>
        </w:tc>
      </w:tr>
      <w:tr w:rsidR="00380DDC" w:rsidRPr="00815738" w14:paraId="7377F5E2" w14:textId="77777777" w:rsidTr="003076F6">
        <w:trPr>
          <w:tblCellSpacing w:w="15" w:type="dxa"/>
        </w:trPr>
        <w:tc>
          <w:tcPr>
            <w:tcW w:w="0" w:type="auto"/>
            <w:vAlign w:val="center"/>
            <w:hideMark/>
          </w:tcPr>
          <w:p w14:paraId="281FF71F" w14:textId="68324D88" w:rsidR="00380DDC" w:rsidRPr="00815738" w:rsidRDefault="00380DDC" w:rsidP="003076F6">
            <w:pPr>
              <w:spacing w:line="240" w:lineRule="auto"/>
              <w:jc w:val="left"/>
              <w:rPr>
                <w:rFonts w:eastAsia="Times New Roman" w:cs="Times New Roman"/>
                <w:szCs w:val="24"/>
                <w:lang w:eastAsia="pt-BR"/>
              </w:rPr>
            </w:pPr>
            <w:r w:rsidRPr="00815738">
              <w:rPr>
                <w:rFonts w:eastAsia="Times New Roman" w:cs="Times New Roman"/>
                <w:szCs w:val="24"/>
                <w:lang w:eastAsia="pt-BR"/>
              </w:rPr>
              <w:t>PC G</w:t>
            </w:r>
            <w:r w:rsidR="00A57C57">
              <w:rPr>
                <w:rFonts w:eastAsia="Times New Roman" w:cs="Times New Roman"/>
                <w:szCs w:val="24"/>
                <w:lang w:eastAsia="pt-BR"/>
              </w:rPr>
              <w:t>amer</w:t>
            </w:r>
          </w:p>
        </w:tc>
        <w:tc>
          <w:tcPr>
            <w:tcW w:w="0" w:type="auto"/>
            <w:vAlign w:val="center"/>
            <w:hideMark/>
          </w:tcPr>
          <w:p w14:paraId="6D58256B" w14:textId="77777777" w:rsidR="00380DDC" w:rsidRPr="00815738" w:rsidRDefault="00380DDC" w:rsidP="003076F6">
            <w:pPr>
              <w:spacing w:line="240" w:lineRule="auto"/>
              <w:jc w:val="left"/>
              <w:rPr>
                <w:rFonts w:eastAsia="Times New Roman" w:cs="Times New Roman"/>
                <w:szCs w:val="24"/>
                <w:lang w:eastAsia="pt-BR"/>
              </w:rPr>
            </w:pPr>
            <w:r w:rsidRPr="00815738">
              <w:rPr>
                <w:rFonts w:eastAsia="Times New Roman" w:cs="Times New Roman"/>
                <w:szCs w:val="24"/>
                <w:lang w:eastAsia="pt-BR"/>
              </w:rPr>
              <w:t>30.07 s</w:t>
            </w:r>
          </w:p>
        </w:tc>
        <w:tc>
          <w:tcPr>
            <w:tcW w:w="0" w:type="auto"/>
            <w:vAlign w:val="center"/>
            <w:hideMark/>
          </w:tcPr>
          <w:p w14:paraId="69A06CCF" w14:textId="77777777" w:rsidR="00380DDC" w:rsidRPr="00815738" w:rsidRDefault="00380DDC" w:rsidP="003076F6">
            <w:pPr>
              <w:spacing w:line="240" w:lineRule="auto"/>
              <w:jc w:val="left"/>
              <w:rPr>
                <w:rFonts w:eastAsia="Times New Roman" w:cs="Times New Roman"/>
                <w:szCs w:val="24"/>
                <w:lang w:eastAsia="pt-BR"/>
              </w:rPr>
            </w:pPr>
            <w:r w:rsidRPr="00815738">
              <w:rPr>
                <w:rFonts w:eastAsia="Times New Roman" w:cs="Times New Roman"/>
                <w:szCs w:val="24"/>
                <w:lang w:eastAsia="pt-BR"/>
              </w:rPr>
              <w:t>3.58 s</w:t>
            </w:r>
          </w:p>
        </w:tc>
        <w:tc>
          <w:tcPr>
            <w:tcW w:w="0" w:type="auto"/>
            <w:vAlign w:val="center"/>
            <w:hideMark/>
          </w:tcPr>
          <w:p w14:paraId="4A7B339D" w14:textId="77777777" w:rsidR="00380DDC" w:rsidRPr="00815738" w:rsidRDefault="00380DDC" w:rsidP="003076F6">
            <w:pPr>
              <w:spacing w:line="240" w:lineRule="auto"/>
              <w:jc w:val="left"/>
              <w:rPr>
                <w:rFonts w:eastAsia="Times New Roman" w:cs="Times New Roman"/>
                <w:szCs w:val="24"/>
                <w:lang w:eastAsia="pt-BR"/>
              </w:rPr>
            </w:pPr>
            <w:r w:rsidRPr="00815738">
              <w:rPr>
                <w:rFonts w:eastAsia="Times New Roman" w:cs="Times New Roman"/>
                <w:szCs w:val="24"/>
                <w:lang w:eastAsia="pt-BR"/>
              </w:rPr>
              <w:t>18.74 s</w:t>
            </w:r>
          </w:p>
        </w:tc>
      </w:tr>
      <w:tr w:rsidR="00380DDC" w:rsidRPr="00815738" w14:paraId="31E54F17" w14:textId="77777777" w:rsidTr="003076F6">
        <w:trPr>
          <w:tblCellSpacing w:w="15" w:type="dxa"/>
        </w:trPr>
        <w:tc>
          <w:tcPr>
            <w:tcW w:w="0" w:type="auto"/>
            <w:vAlign w:val="center"/>
            <w:hideMark/>
          </w:tcPr>
          <w:p w14:paraId="5C20D5DD" w14:textId="77777777" w:rsidR="00380DDC" w:rsidRPr="00815738" w:rsidRDefault="00380DDC" w:rsidP="003076F6">
            <w:pPr>
              <w:spacing w:line="240" w:lineRule="auto"/>
              <w:jc w:val="left"/>
              <w:rPr>
                <w:rFonts w:eastAsia="Times New Roman" w:cs="Times New Roman"/>
                <w:szCs w:val="24"/>
                <w:lang w:eastAsia="pt-BR"/>
              </w:rPr>
            </w:pPr>
            <w:r w:rsidRPr="00815738">
              <w:rPr>
                <w:rFonts w:eastAsia="Times New Roman" w:cs="Times New Roman"/>
                <w:szCs w:val="24"/>
                <w:lang w:eastAsia="pt-BR"/>
              </w:rPr>
              <w:t>PC Iasmin</w:t>
            </w:r>
          </w:p>
        </w:tc>
        <w:tc>
          <w:tcPr>
            <w:tcW w:w="0" w:type="auto"/>
            <w:vAlign w:val="center"/>
            <w:hideMark/>
          </w:tcPr>
          <w:p w14:paraId="72B95560" w14:textId="77777777" w:rsidR="00380DDC" w:rsidRPr="00815738" w:rsidRDefault="00380DDC" w:rsidP="003076F6">
            <w:pPr>
              <w:spacing w:line="240" w:lineRule="auto"/>
              <w:jc w:val="left"/>
              <w:rPr>
                <w:rFonts w:eastAsia="Times New Roman" w:cs="Times New Roman"/>
                <w:szCs w:val="24"/>
                <w:lang w:eastAsia="pt-BR"/>
              </w:rPr>
            </w:pPr>
            <w:r w:rsidRPr="00815738">
              <w:rPr>
                <w:rFonts w:eastAsia="Times New Roman" w:cs="Times New Roman"/>
                <w:szCs w:val="24"/>
                <w:lang w:eastAsia="pt-BR"/>
              </w:rPr>
              <w:t>129.82 s</w:t>
            </w:r>
          </w:p>
        </w:tc>
        <w:tc>
          <w:tcPr>
            <w:tcW w:w="0" w:type="auto"/>
            <w:vAlign w:val="center"/>
            <w:hideMark/>
          </w:tcPr>
          <w:p w14:paraId="4B0D38C3" w14:textId="77777777" w:rsidR="00380DDC" w:rsidRPr="00815738" w:rsidRDefault="00380DDC" w:rsidP="003076F6">
            <w:pPr>
              <w:spacing w:line="240" w:lineRule="auto"/>
              <w:jc w:val="left"/>
              <w:rPr>
                <w:rFonts w:eastAsia="Times New Roman" w:cs="Times New Roman"/>
                <w:szCs w:val="24"/>
                <w:lang w:eastAsia="pt-BR"/>
              </w:rPr>
            </w:pPr>
            <w:r w:rsidRPr="00815738">
              <w:rPr>
                <w:rFonts w:eastAsia="Times New Roman" w:cs="Times New Roman"/>
                <w:szCs w:val="24"/>
                <w:lang w:eastAsia="pt-BR"/>
              </w:rPr>
              <w:t>26.44 s</w:t>
            </w:r>
          </w:p>
        </w:tc>
        <w:tc>
          <w:tcPr>
            <w:tcW w:w="0" w:type="auto"/>
            <w:vAlign w:val="center"/>
            <w:hideMark/>
          </w:tcPr>
          <w:p w14:paraId="55477877" w14:textId="77777777" w:rsidR="00380DDC" w:rsidRPr="00815738" w:rsidRDefault="00380DDC" w:rsidP="003076F6">
            <w:pPr>
              <w:spacing w:line="240" w:lineRule="auto"/>
              <w:jc w:val="left"/>
              <w:rPr>
                <w:rFonts w:eastAsia="Times New Roman" w:cs="Times New Roman"/>
                <w:szCs w:val="24"/>
                <w:lang w:eastAsia="pt-BR"/>
              </w:rPr>
            </w:pPr>
            <w:r w:rsidRPr="00815738">
              <w:rPr>
                <w:rFonts w:eastAsia="Times New Roman" w:cs="Times New Roman"/>
                <w:szCs w:val="24"/>
                <w:lang w:eastAsia="pt-BR"/>
              </w:rPr>
              <w:t>91.67 s</w:t>
            </w:r>
          </w:p>
        </w:tc>
      </w:tr>
      <w:tr w:rsidR="00380DDC" w:rsidRPr="00815738" w14:paraId="11C9EFA9" w14:textId="77777777" w:rsidTr="003076F6">
        <w:trPr>
          <w:tblCellSpacing w:w="15" w:type="dxa"/>
        </w:trPr>
        <w:tc>
          <w:tcPr>
            <w:tcW w:w="0" w:type="auto"/>
            <w:vAlign w:val="center"/>
            <w:hideMark/>
          </w:tcPr>
          <w:p w14:paraId="4517E160" w14:textId="77777777" w:rsidR="00380DDC" w:rsidRPr="00815738" w:rsidRDefault="00380DDC" w:rsidP="003076F6">
            <w:pPr>
              <w:spacing w:line="240" w:lineRule="auto"/>
              <w:jc w:val="left"/>
              <w:rPr>
                <w:rFonts w:eastAsia="Times New Roman" w:cs="Times New Roman"/>
                <w:szCs w:val="24"/>
                <w:lang w:eastAsia="pt-BR"/>
              </w:rPr>
            </w:pPr>
            <w:r w:rsidRPr="00815738">
              <w:rPr>
                <w:rFonts w:eastAsia="Times New Roman" w:cs="Times New Roman"/>
                <w:szCs w:val="24"/>
                <w:lang w:eastAsia="pt-BR"/>
              </w:rPr>
              <w:t>Cluster UFES</w:t>
            </w:r>
          </w:p>
        </w:tc>
        <w:tc>
          <w:tcPr>
            <w:tcW w:w="0" w:type="auto"/>
            <w:vAlign w:val="center"/>
            <w:hideMark/>
          </w:tcPr>
          <w:p w14:paraId="402DE64F" w14:textId="77777777" w:rsidR="00380DDC" w:rsidRPr="00815738" w:rsidRDefault="00380DDC" w:rsidP="003076F6">
            <w:pPr>
              <w:spacing w:line="240" w:lineRule="auto"/>
              <w:jc w:val="left"/>
              <w:rPr>
                <w:rFonts w:eastAsia="Times New Roman" w:cs="Times New Roman"/>
                <w:szCs w:val="24"/>
                <w:lang w:eastAsia="pt-BR"/>
              </w:rPr>
            </w:pPr>
            <w:r w:rsidRPr="00815738">
              <w:rPr>
                <w:rFonts w:eastAsia="Times New Roman" w:cs="Times New Roman"/>
                <w:szCs w:val="24"/>
                <w:lang w:eastAsia="pt-BR"/>
              </w:rPr>
              <w:t>82.32 s</w:t>
            </w:r>
          </w:p>
        </w:tc>
        <w:tc>
          <w:tcPr>
            <w:tcW w:w="0" w:type="auto"/>
            <w:vAlign w:val="center"/>
            <w:hideMark/>
          </w:tcPr>
          <w:p w14:paraId="3BE934A6" w14:textId="77777777" w:rsidR="00380DDC" w:rsidRPr="00815738" w:rsidRDefault="00380DDC" w:rsidP="003076F6">
            <w:pPr>
              <w:spacing w:line="240" w:lineRule="auto"/>
              <w:jc w:val="left"/>
              <w:rPr>
                <w:rFonts w:eastAsia="Times New Roman" w:cs="Times New Roman"/>
                <w:szCs w:val="24"/>
                <w:lang w:eastAsia="pt-BR"/>
              </w:rPr>
            </w:pPr>
            <w:r w:rsidRPr="00815738">
              <w:rPr>
                <w:rFonts w:eastAsia="Times New Roman" w:cs="Times New Roman"/>
                <w:szCs w:val="24"/>
                <w:lang w:eastAsia="pt-BR"/>
              </w:rPr>
              <w:t>11.30 s</w:t>
            </w:r>
          </w:p>
        </w:tc>
        <w:tc>
          <w:tcPr>
            <w:tcW w:w="0" w:type="auto"/>
            <w:vAlign w:val="center"/>
            <w:hideMark/>
          </w:tcPr>
          <w:p w14:paraId="7C9596DF" w14:textId="77777777" w:rsidR="00380DDC" w:rsidRPr="00815738" w:rsidRDefault="00380DDC" w:rsidP="003076F6">
            <w:pPr>
              <w:spacing w:line="240" w:lineRule="auto"/>
              <w:jc w:val="left"/>
              <w:rPr>
                <w:rFonts w:eastAsia="Times New Roman" w:cs="Times New Roman"/>
                <w:szCs w:val="24"/>
                <w:lang w:eastAsia="pt-BR"/>
              </w:rPr>
            </w:pPr>
            <w:r w:rsidRPr="00815738">
              <w:rPr>
                <w:rFonts w:eastAsia="Times New Roman" w:cs="Times New Roman"/>
                <w:szCs w:val="24"/>
                <w:lang w:eastAsia="pt-BR"/>
              </w:rPr>
              <w:t>56.76 s</w:t>
            </w:r>
          </w:p>
        </w:tc>
      </w:tr>
    </w:tbl>
    <w:p w14:paraId="4DE678D1" w14:textId="2E950AEF" w:rsidR="00C322C5" w:rsidRDefault="004D396F" w:rsidP="00B8142D">
      <w:pPr>
        <w:pStyle w:val="NormalWeb"/>
        <w:jc w:val="center"/>
      </w:pPr>
      <w:proofErr w:type="gramStart"/>
      <w:r>
        <w:t>Figura ?</w:t>
      </w:r>
      <w:proofErr w:type="gramEnd"/>
      <w:r>
        <w:t xml:space="preserve"> – Curvas ROC comparativas entre os modelos CART e </w:t>
      </w:r>
      <w:proofErr w:type="spellStart"/>
      <w:r>
        <w:t>Random</w:t>
      </w:r>
      <w:proofErr w:type="spellEnd"/>
      <w:r>
        <w:t xml:space="preserve"> Forest</w:t>
      </w:r>
    </w:p>
    <w:p w14:paraId="3B04E1C9" w14:textId="45BC489C" w:rsidR="00BF6B16" w:rsidRDefault="00B55560" w:rsidP="00B8142D">
      <w:pPr>
        <w:pStyle w:val="NormalWeb"/>
        <w:jc w:val="center"/>
      </w:pPr>
      <w:r w:rsidRPr="00B55560">
        <w:rPr>
          <w:noProof/>
        </w:rPr>
        <w:lastRenderedPageBreak/>
        <w:drawing>
          <wp:inline distT="0" distB="0" distL="0" distR="0" wp14:anchorId="432E2F50" wp14:editId="4C984442">
            <wp:extent cx="3790193" cy="2260121"/>
            <wp:effectExtent l="0" t="0" r="1270" b="698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13566" cy="2274059"/>
                    </a:xfrm>
                    <a:prstGeom prst="rect">
                      <a:avLst/>
                    </a:prstGeom>
                  </pic:spPr>
                </pic:pic>
              </a:graphicData>
            </a:graphic>
          </wp:inline>
        </w:drawing>
      </w:r>
    </w:p>
    <w:p w14:paraId="51EAACDF" w14:textId="77777777" w:rsidR="004D396F" w:rsidRPr="00851D81" w:rsidRDefault="004D396F" w:rsidP="004D396F">
      <w:pPr>
        <w:pStyle w:val="Legenda"/>
      </w:pPr>
      <w:r w:rsidRPr="00DE2E50">
        <w:t>Fonte:  O Autor</w:t>
      </w:r>
    </w:p>
    <w:p w14:paraId="2901B0CE" w14:textId="7EC3E770" w:rsidR="00606A4E" w:rsidRDefault="00606A4E" w:rsidP="00606A4E">
      <w:pPr>
        <w:pStyle w:val="NormalWeb"/>
        <w:jc w:val="both"/>
      </w:pPr>
      <w:r>
        <w:t xml:space="preserve">Os resultados demonstram que o PC Gamer apresentou o menor tempo total (30 segundos), mesmo possuindo especificações mais modestas (8GB RAM, CPU </w:t>
      </w:r>
      <w:proofErr w:type="spellStart"/>
      <w:r>
        <w:t>Ryzen</w:t>
      </w:r>
      <w:proofErr w:type="spellEnd"/>
      <w:r>
        <w:t xml:space="preserve"> 1600x). Esse desempenho superior pode ser atribuído ao uso do sistema operacional Fedora, mais leve e eficiente, e à ausência de processos paralelos e virtualização, garantindo melhor aproveitamento dos recursos disponíveis.</w:t>
      </w:r>
    </w:p>
    <w:p w14:paraId="38A74601" w14:textId="3C92AB20" w:rsidR="00606A4E" w:rsidRDefault="00606A4E" w:rsidP="00606A4E">
      <w:pPr>
        <w:pStyle w:val="NormalWeb"/>
        <w:jc w:val="both"/>
      </w:pPr>
      <w:r>
        <w:t xml:space="preserve">O Cluster UFES apresentou tempo intermediário (82 segundos), o que indica que, apesar de contar com hardware robusto e memória elevada, o desempenho foi limitado pela arquitetura do processador Xeon E5620, que apresenta </w:t>
      </w:r>
      <w:proofErr w:type="spellStart"/>
      <w:r>
        <w:t>clock</w:t>
      </w:r>
      <w:proofErr w:type="spellEnd"/>
      <w:r>
        <w:t xml:space="preserve"> mais baixo e menor eficiência por núcleo, além de o código não explorar fortemente paralelismo.</w:t>
      </w:r>
    </w:p>
    <w:p w14:paraId="633A62BC" w14:textId="75CC11E8" w:rsidR="004D396F" w:rsidRDefault="00606A4E" w:rsidP="00606A4E">
      <w:pPr>
        <w:pStyle w:val="NormalWeb"/>
        <w:jc w:val="both"/>
      </w:pPr>
      <w:r>
        <w:t xml:space="preserve">O PC Iasmin, com hardware moderno (CPU Intel i5 de 12ª geração e 16GB RAM), foi o mais lento (130 segundos). Essa diferença pode estar associada a fatores como overhead do sistema operacional Windows, execução de múltiplos processos simultâneos, </w:t>
      </w:r>
      <w:proofErr w:type="spellStart"/>
      <w:r>
        <w:t>throttling</w:t>
      </w:r>
      <w:proofErr w:type="spellEnd"/>
      <w:r>
        <w:t xml:space="preserve"> térmico e economia de energia, que afetam a performance computacional.</w:t>
      </w:r>
    </w:p>
    <w:p w14:paraId="3EFDD0BA" w14:textId="77777777" w:rsidR="00606A4E" w:rsidRPr="00373380" w:rsidRDefault="00606A4E" w:rsidP="00373380">
      <w:pPr>
        <w:pStyle w:val="NormalWeb"/>
        <w:jc w:val="both"/>
        <w:rPr>
          <w:highlight w:val="lightGray"/>
        </w:rPr>
      </w:pPr>
      <w:r w:rsidRPr="00373380">
        <w:rPr>
          <w:highlight w:val="lightGray"/>
        </w:rPr>
        <w:t xml:space="preserve">Os tempos de execução variaram significativamente, indo de 30 a 130 segundos para o mesmo código e dataset. Esse resultado evidencia que </w:t>
      </w:r>
      <w:r w:rsidRPr="00373380">
        <w:rPr>
          <w:rStyle w:val="Forte"/>
          <w:highlight w:val="lightGray"/>
        </w:rPr>
        <w:t>a eficiência computacional não depende exclusivamente da potência do hardware</w:t>
      </w:r>
      <w:r w:rsidRPr="00373380">
        <w:rPr>
          <w:highlight w:val="lightGray"/>
        </w:rPr>
        <w:t>, mas também de fatores como sistema operacional, gerenciamento térmico, otimização de processos e configuração do ambiente de execução.</w:t>
      </w:r>
    </w:p>
    <w:p w14:paraId="30904221" w14:textId="49F9FD23" w:rsidR="00373380" w:rsidRPr="00373380" w:rsidRDefault="00606A4E" w:rsidP="00373380">
      <w:pPr>
        <w:pStyle w:val="NormalWeb"/>
        <w:jc w:val="both"/>
        <w:rPr>
          <w:highlight w:val="lightGray"/>
        </w:rPr>
      </w:pPr>
      <w:r w:rsidRPr="00373380">
        <w:rPr>
          <w:highlight w:val="lightGray"/>
        </w:rPr>
        <w:t xml:space="preserve">O desempenho mais eficiente observado no PC Gamer, apesar de seu hardware inferior, ressalta a importância de </w:t>
      </w:r>
      <w:r w:rsidRPr="00373380">
        <w:rPr>
          <w:rStyle w:val="Forte"/>
          <w:highlight w:val="lightGray"/>
        </w:rPr>
        <w:t>ambientes otimizados e livres de sobrecargas</w:t>
      </w:r>
      <w:r w:rsidRPr="00373380">
        <w:rPr>
          <w:highlight w:val="lightGray"/>
        </w:rPr>
        <w:t>, enquanto o comportamento do PC Iasmin revela que máquinas modernas podem ter desempenho prejudicado em condições não ideais.</w:t>
      </w:r>
    </w:p>
    <w:p w14:paraId="48A54892" w14:textId="77777777" w:rsidR="00373380" w:rsidRPr="00373380" w:rsidRDefault="00373380" w:rsidP="00373380">
      <w:pPr>
        <w:pStyle w:val="NormalWeb"/>
        <w:jc w:val="both"/>
        <w:rPr>
          <w:highlight w:val="lightGray"/>
        </w:rPr>
      </w:pPr>
      <w:r w:rsidRPr="00373380">
        <w:rPr>
          <w:highlight w:val="lightGray"/>
        </w:rPr>
        <w:t xml:space="preserve">Além do impacto do ambiente, observou-se que o </w:t>
      </w:r>
      <w:proofErr w:type="spellStart"/>
      <w:r w:rsidRPr="00373380">
        <w:rPr>
          <w:rStyle w:val="Forte"/>
          <w:highlight w:val="lightGray"/>
        </w:rPr>
        <w:t>Random</w:t>
      </w:r>
      <w:proofErr w:type="spellEnd"/>
      <w:r w:rsidRPr="00373380">
        <w:rPr>
          <w:rStyle w:val="Forte"/>
          <w:highlight w:val="lightGray"/>
        </w:rPr>
        <w:t xml:space="preserve"> Forest</w:t>
      </w:r>
      <w:r w:rsidRPr="00373380">
        <w:rPr>
          <w:highlight w:val="lightGray"/>
        </w:rPr>
        <w:t xml:space="preserve"> exigiu mais tempo de processamento que o CART em todas as máquinas, o que é esperado, já que o </w:t>
      </w:r>
      <w:proofErr w:type="gramStart"/>
      <w:r w:rsidRPr="00373380">
        <w:rPr>
          <w:highlight w:val="lightGray"/>
        </w:rPr>
        <w:t>primeiro treina</w:t>
      </w:r>
      <w:proofErr w:type="gramEnd"/>
      <w:r w:rsidRPr="00373380">
        <w:rPr>
          <w:highlight w:val="lightGray"/>
        </w:rPr>
        <w:t xml:space="preserve"> múltiplas árvores de decisão. Essa diferença reforça a relação entre complexidade do modelo e custo computacional, destacando que escolhas de algoritmos devem considerar o contexto em que serão aplicados.</w:t>
      </w:r>
    </w:p>
    <w:p w14:paraId="07DDD6AB" w14:textId="77777777" w:rsidR="00373380" w:rsidRDefault="00373380" w:rsidP="00373380">
      <w:pPr>
        <w:pStyle w:val="NormalWeb"/>
        <w:jc w:val="both"/>
      </w:pPr>
      <w:r w:rsidRPr="00373380">
        <w:rPr>
          <w:highlight w:val="lightGray"/>
        </w:rPr>
        <w:lastRenderedPageBreak/>
        <w:t xml:space="preserve">Esses achados têm implicações diretas para a pesquisa, pois demonstram que </w:t>
      </w:r>
      <w:r w:rsidRPr="00373380">
        <w:rPr>
          <w:rStyle w:val="Forte"/>
          <w:highlight w:val="lightGray"/>
        </w:rPr>
        <w:t>o desempenho computacional não depende apenas do hardware</w:t>
      </w:r>
      <w:r w:rsidRPr="00373380">
        <w:rPr>
          <w:highlight w:val="lightGray"/>
        </w:rPr>
        <w:t xml:space="preserve">, mas também da configuração e otimização do ambiente de execução. Além disso, confirmam que o modelo desenvolvido é leve e pode ser executado com eficiência em diferentes cenários, inclusive em máquinas com recursos limitados, o que reforça sua aplicabilidade em contextos clínicos. Entretanto, a disparidade de desempenho entre os ambientes evidencia que </w:t>
      </w:r>
      <w:r w:rsidRPr="00373380">
        <w:rPr>
          <w:rStyle w:val="Forte"/>
          <w:highlight w:val="lightGray"/>
        </w:rPr>
        <w:t xml:space="preserve">as desigualdades no acesso a infraestrutura tecnológica no Brasil podem afetar a implementação de soluções baseadas em </w:t>
      </w:r>
      <w:proofErr w:type="gramStart"/>
      <w:r w:rsidRPr="00373380">
        <w:rPr>
          <w:rStyle w:val="Forte"/>
          <w:highlight w:val="lightGray"/>
        </w:rPr>
        <w:t>IA</w:t>
      </w:r>
      <w:r w:rsidRPr="00373380">
        <w:rPr>
          <w:highlight w:val="lightGray"/>
        </w:rPr>
        <w:t>, tornando</w:t>
      </w:r>
      <w:proofErr w:type="gramEnd"/>
      <w:r w:rsidRPr="00373380">
        <w:rPr>
          <w:highlight w:val="lightGray"/>
        </w:rPr>
        <w:t xml:space="preserve"> essencial considerar esses fatores ao planejar sua adoção em unidades de saúde.</w:t>
      </w:r>
    </w:p>
    <w:p w14:paraId="798E945F" w14:textId="77777777" w:rsidR="00373380" w:rsidRDefault="00373380" w:rsidP="00606A4E">
      <w:pPr>
        <w:pStyle w:val="NormalWeb"/>
        <w:jc w:val="both"/>
      </w:pPr>
    </w:p>
    <w:p w14:paraId="4E52576A" w14:textId="3B393062" w:rsidR="001E1B9B" w:rsidRPr="00667993" w:rsidRDefault="001E1B9B" w:rsidP="001E1B9B">
      <w:pPr>
        <w:pStyle w:val="Ttulo1"/>
        <w:rPr>
          <w:highlight w:val="yellow"/>
        </w:rPr>
      </w:pPr>
      <w:bookmarkStart w:id="62" w:name="_Toc203431589"/>
      <w:bookmarkStart w:id="63" w:name="_Toc203566828"/>
      <w:bookmarkStart w:id="64" w:name="_Toc205139897"/>
      <w:r w:rsidRPr="00667993">
        <w:rPr>
          <w:highlight w:val="yellow"/>
        </w:rPr>
        <w:t>DISCUSSÃO</w:t>
      </w:r>
      <w:bookmarkEnd w:id="62"/>
      <w:bookmarkEnd w:id="63"/>
      <w:bookmarkEnd w:id="64"/>
      <w:r w:rsidRPr="00667993">
        <w:rPr>
          <w:highlight w:val="yellow"/>
        </w:rPr>
        <w:t xml:space="preserve"> </w:t>
      </w:r>
    </w:p>
    <w:p w14:paraId="47F04D4E" w14:textId="77777777" w:rsidR="001E1B9B" w:rsidRPr="006151C8" w:rsidRDefault="001E1B9B" w:rsidP="001E1B9B">
      <w:pPr>
        <w:spacing w:before="100" w:beforeAutospacing="1" w:after="100" w:afterAutospacing="1" w:line="240" w:lineRule="auto"/>
        <w:jc w:val="left"/>
        <w:rPr>
          <w:rFonts w:eastAsia="Times New Roman" w:cs="Times New Roman"/>
          <w:szCs w:val="24"/>
          <w:highlight w:val="yellow"/>
          <w:lang w:eastAsia="pt-BR"/>
        </w:rPr>
      </w:pPr>
      <w:r w:rsidRPr="006151C8">
        <w:rPr>
          <w:rFonts w:eastAsia="Times New Roman" w:cs="Times New Roman"/>
          <w:b/>
          <w:bCs/>
          <w:szCs w:val="24"/>
          <w:highlight w:val="yellow"/>
          <w:lang w:eastAsia="pt-BR"/>
        </w:rPr>
        <w:t>Objetivo:</w:t>
      </w:r>
      <w:r w:rsidRPr="006151C8">
        <w:rPr>
          <w:rFonts w:eastAsia="Times New Roman" w:cs="Times New Roman"/>
          <w:szCs w:val="24"/>
          <w:highlight w:val="yellow"/>
          <w:lang w:eastAsia="pt-BR"/>
        </w:rPr>
        <w:t xml:space="preserve"> Interpretar os resultados, compará-los com a literatura e refletir sobre implicações e limitações.</w:t>
      </w:r>
    </w:p>
    <w:p w14:paraId="68D29455" w14:textId="77777777" w:rsidR="001E1B9B" w:rsidRPr="006151C8" w:rsidRDefault="001E1B9B" w:rsidP="001E1B9B">
      <w:pPr>
        <w:spacing w:before="100" w:beforeAutospacing="1" w:after="100" w:afterAutospacing="1" w:line="240" w:lineRule="auto"/>
        <w:jc w:val="left"/>
        <w:rPr>
          <w:rFonts w:eastAsia="Times New Roman" w:cs="Times New Roman"/>
          <w:szCs w:val="24"/>
          <w:highlight w:val="yellow"/>
          <w:lang w:eastAsia="pt-BR"/>
        </w:rPr>
      </w:pPr>
      <w:r w:rsidRPr="006151C8">
        <w:rPr>
          <w:rFonts w:eastAsia="Times New Roman" w:cs="Times New Roman"/>
          <w:b/>
          <w:bCs/>
          <w:szCs w:val="24"/>
          <w:highlight w:val="yellow"/>
          <w:lang w:eastAsia="pt-BR"/>
        </w:rPr>
        <w:t>Deve conter:</w:t>
      </w:r>
    </w:p>
    <w:p w14:paraId="71916967" w14:textId="77777777" w:rsidR="001E1B9B" w:rsidRPr="006151C8" w:rsidRDefault="001E1B9B" w:rsidP="00A834FD">
      <w:pPr>
        <w:numPr>
          <w:ilvl w:val="0"/>
          <w:numId w:val="2"/>
        </w:numPr>
        <w:spacing w:before="100" w:beforeAutospacing="1" w:after="100" w:afterAutospacing="1" w:line="240" w:lineRule="auto"/>
        <w:jc w:val="left"/>
        <w:rPr>
          <w:rFonts w:eastAsia="Times New Roman" w:cs="Times New Roman"/>
          <w:szCs w:val="24"/>
          <w:highlight w:val="yellow"/>
          <w:lang w:eastAsia="pt-BR"/>
        </w:rPr>
      </w:pPr>
      <w:r w:rsidRPr="006151C8">
        <w:rPr>
          <w:rFonts w:eastAsia="Times New Roman" w:cs="Times New Roman"/>
          <w:szCs w:val="24"/>
          <w:highlight w:val="yellow"/>
          <w:lang w:eastAsia="pt-BR"/>
        </w:rPr>
        <w:t>Análise crítica dos resultados</w:t>
      </w:r>
    </w:p>
    <w:p w14:paraId="72857D2A" w14:textId="77777777" w:rsidR="001E1B9B" w:rsidRPr="006151C8" w:rsidRDefault="001E1B9B" w:rsidP="00A834FD">
      <w:pPr>
        <w:numPr>
          <w:ilvl w:val="0"/>
          <w:numId w:val="2"/>
        </w:numPr>
        <w:spacing w:before="100" w:beforeAutospacing="1" w:after="100" w:afterAutospacing="1" w:line="240" w:lineRule="auto"/>
        <w:jc w:val="left"/>
        <w:rPr>
          <w:rFonts w:eastAsia="Times New Roman" w:cs="Times New Roman"/>
          <w:szCs w:val="24"/>
          <w:highlight w:val="yellow"/>
          <w:lang w:eastAsia="pt-BR"/>
        </w:rPr>
      </w:pPr>
      <w:r w:rsidRPr="006151C8">
        <w:rPr>
          <w:rFonts w:eastAsia="Times New Roman" w:cs="Times New Roman"/>
          <w:szCs w:val="24"/>
          <w:highlight w:val="yellow"/>
          <w:lang w:eastAsia="pt-BR"/>
        </w:rPr>
        <w:t>Comparação com trabalhos da revisão bibliográfica</w:t>
      </w:r>
    </w:p>
    <w:p w14:paraId="061FB211" w14:textId="77777777" w:rsidR="001E1B9B" w:rsidRPr="006151C8" w:rsidRDefault="001E1B9B" w:rsidP="00A834FD">
      <w:pPr>
        <w:numPr>
          <w:ilvl w:val="0"/>
          <w:numId w:val="2"/>
        </w:numPr>
        <w:spacing w:before="100" w:beforeAutospacing="1" w:after="100" w:afterAutospacing="1" w:line="240" w:lineRule="auto"/>
        <w:jc w:val="left"/>
        <w:rPr>
          <w:rFonts w:eastAsia="Times New Roman" w:cs="Times New Roman"/>
          <w:szCs w:val="24"/>
          <w:highlight w:val="yellow"/>
          <w:lang w:eastAsia="pt-BR"/>
        </w:rPr>
      </w:pPr>
      <w:r w:rsidRPr="006151C8">
        <w:rPr>
          <w:rFonts w:eastAsia="Times New Roman" w:cs="Times New Roman"/>
          <w:szCs w:val="24"/>
          <w:highlight w:val="yellow"/>
          <w:lang w:eastAsia="pt-BR"/>
        </w:rPr>
        <w:t>Interpretação das variáveis mais relevantes (</w:t>
      </w:r>
      <w:proofErr w:type="spellStart"/>
      <w:r w:rsidRPr="006151C8">
        <w:rPr>
          <w:rFonts w:eastAsia="Times New Roman" w:cs="Times New Roman"/>
          <w:szCs w:val="24"/>
          <w:highlight w:val="yellow"/>
          <w:lang w:eastAsia="pt-BR"/>
        </w:rPr>
        <w:t>feature</w:t>
      </w:r>
      <w:proofErr w:type="spellEnd"/>
      <w:r w:rsidRPr="006151C8">
        <w:rPr>
          <w:rFonts w:eastAsia="Times New Roman" w:cs="Times New Roman"/>
          <w:szCs w:val="24"/>
          <w:highlight w:val="yellow"/>
          <w:lang w:eastAsia="pt-BR"/>
        </w:rPr>
        <w:t xml:space="preserve"> </w:t>
      </w:r>
      <w:proofErr w:type="spellStart"/>
      <w:r w:rsidRPr="006151C8">
        <w:rPr>
          <w:rFonts w:eastAsia="Times New Roman" w:cs="Times New Roman"/>
          <w:szCs w:val="24"/>
          <w:highlight w:val="yellow"/>
          <w:lang w:eastAsia="pt-BR"/>
        </w:rPr>
        <w:t>importance</w:t>
      </w:r>
      <w:proofErr w:type="spellEnd"/>
      <w:r w:rsidRPr="006151C8">
        <w:rPr>
          <w:rFonts w:eastAsia="Times New Roman" w:cs="Times New Roman"/>
          <w:szCs w:val="24"/>
          <w:highlight w:val="yellow"/>
          <w:lang w:eastAsia="pt-BR"/>
        </w:rPr>
        <w:t>)</w:t>
      </w:r>
    </w:p>
    <w:p w14:paraId="08FEE8C2" w14:textId="77777777" w:rsidR="001E1B9B" w:rsidRPr="006151C8" w:rsidRDefault="001E1B9B" w:rsidP="00A834FD">
      <w:pPr>
        <w:numPr>
          <w:ilvl w:val="0"/>
          <w:numId w:val="2"/>
        </w:numPr>
        <w:spacing w:before="100" w:beforeAutospacing="1" w:after="100" w:afterAutospacing="1" w:line="240" w:lineRule="auto"/>
        <w:jc w:val="left"/>
        <w:rPr>
          <w:rFonts w:eastAsia="Times New Roman" w:cs="Times New Roman"/>
          <w:szCs w:val="24"/>
          <w:highlight w:val="yellow"/>
          <w:lang w:eastAsia="pt-BR"/>
        </w:rPr>
      </w:pPr>
      <w:r w:rsidRPr="006151C8">
        <w:rPr>
          <w:rFonts w:eastAsia="Times New Roman" w:cs="Times New Roman"/>
          <w:szCs w:val="24"/>
          <w:highlight w:val="yellow"/>
          <w:lang w:eastAsia="pt-BR"/>
        </w:rPr>
        <w:t>Discussão sobre limitações (</w:t>
      </w:r>
      <w:proofErr w:type="spellStart"/>
      <w:r w:rsidRPr="006151C8">
        <w:rPr>
          <w:rFonts w:eastAsia="Times New Roman" w:cs="Times New Roman"/>
          <w:szCs w:val="24"/>
          <w:highlight w:val="yellow"/>
          <w:lang w:eastAsia="pt-BR"/>
        </w:rPr>
        <w:t>ex</w:t>
      </w:r>
      <w:proofErr w:type="spellEnd"/>
      <w:r w:rsidRPr="006151C8">
        <w:rPr>
          <w:rFonts w:eastAsia="Times New Roman" w:cs="Times New Roman"/>
          <w:szCs w:val="24"/>
          <w:highlight w:val="yellow"/>
          <w:lang w:eastAsia="pt-BR"/>
        </w:rPr>
        <w:t>: qualidade dos dados, falta de variáveis clínicas detalhadas, etc.)</w:t>
      </w:r>
    </w:p>
    <w:p w14:paraId="3633FEE5" w14:textId="5F384D93" w:rsidR="001E1B9B" w:rsidRPr="006151C8" w:rsidRDefault="001E1B9B" w:rsidP="00A834FD">
      <w:pPr>
        <w:numPr>
          <w:ilvl w:val="0"/>
          <w:numId w:val="2"/>
        </w:numPr>
        <w:spacing w:before="100" w:beforeAutospacing="1" w:after="100" w:afterAutospacing="1" w:line="240" w:lineRule="auto"/>
        <w:jc w:val="left"/>
        <w:rPr>
          <w:rFonts w:eastAsia="Times New Roman" w:cs="Times New Roman"/>
          <w:szCs w:val="24"/>
          <w:highlight w:val="yellow"/>
          <w:lang w:eastAsia="pt-BR"/>
        </w:rPr>
      </w:pPr>
      <w:r w:rsidRPr="006151C8">
        <w:rPr>
          <w:rFonts w:eastAsia="Times New Roman" w:cs="Times New Roman"/>
          <w:szCs w:val="24"/>
          <w:highlight w:val="yellow"/>
          <w:lang w:eastAsia="pt-BR"/>
        </w:rPr>
        <w:t>Potenciais melhorias e sugestões para trabalhos futuros</w:t>
      </w:r>
    </w:p>
    <w:p w14:paraId="0E04FB5D" w14:textId="61A26882" w:rsidR="00BD78D5" w:rsidRPr="006151C8" w:rsidRDefault="00BD78D5" w:rsidP="00BD78D5">
      <w:pPr>
        <w:spacing w:before="100" w:beforeAutospacing="1" w:after="100" w:afterAutospacing="1" w:line="240" w:lineRule="auto"/>
        <w:jc w:val="left"/>
        <w:rPr>
          <w:rFonts w:eastAsia="Times New Roman" w:cs="Times New Roman"/>
          <w:szCs w:val="24"/>
          <w:highlight w:val="yellow"/>
          <w:lang w:eastAsia="pt-BR"/>
        </w:rPr>
      </w:pPr>
    </w:p>
    <w:p w14:paraId="3575B272" w14:textId="77777777" w:rsidR="00BD78D5" w:rsidRPr="006151C8" w:rsidRDefault="00BD78D5" w:rsidP="00A834FD">
      <w:pPr>
        <w:numPr>
          <w:ilvl w:val="0"/>
          <w:numId w:val="8"/>
        </w:numPr>
        <w:spacing w:before="100" w:beforeAutospacing="1" w:after="100" w:afterAutospacing="1" w:line="240" w:lineRule="auto"/>
        <w:jc w:val="left"/>
        <w:rPr>
          <w:rFonts w:eastAsia="Times New Roman" w:cs="Times New Roman"/>
          <w:szCs w:val="24"/>
          <w:highlight w:val="yellow"/>
          <w:lang w:eastAsia="pt-BR"/>
        </w:rPr>
      </w:pPr>
      <w:r w:rsidRPr="006151C8">
        <w:rPr>
          <w:rFonts w:eastAsia="Times New Roman" w:cs="Times New Roman"/>
          <w:szCs w:val="24"/>
          <w:highlight w:val="yellow"/>
          <w:lang w:eastAsia="pt-BR"/>
        </w:rPr>
        <w:t>Qual máquina foi mais eficiente na execução do notebook?</w:t>
      </w:r>
    </w:p>
    <w:p w14:paraId="7F4B8BB0" w14:textId="77777777" w:rsidR="00BD78D5" w:rsidRPr="006151C8" w:rsidRDefault="00BD78D5" w:rsidP="00A834FD">
      <w:pPr>
        <w:numPr>
          <w:ilvl w:val="0"/>
          <w:numId w:val="8"/>
        </w:numPr>
        <w:spacing w:before="100" w:beforeAutospacing="1" w:after="100" w:afterAutospacing="1" w:line="240" w:lineRule="auto"/>
        <w:jc w:val="left"/>
        <w:rPr>
          <w:rFonts w:eastAsia="Times New Roman" w:cs="Times New Roman"/>
          <w:szCs w:val="24"/>
          <w:highlight w:val="yellow"/>
          <w:lang w:eastAsia="pt-BR"/>
        </w:rPr>
      </w:pPr>
      <w:r w:rsidRPr="006151C8">
        <w:rPr>
          <w:rFonts w:eastAsia="Times New Roman" w:cs="Times New Roman"/>
          <w:szCs w:val="24"/>
          <w:highlight w:val="yellow"/>
          <w:lang w:eastAsia="pt-BR"/>
        </w:rPr>
        <w:t>O desempenho dos modelos foi afetado pela máquina?</w:t>
      </w:r>
    </w:p>
    <w:p w14:paraId="103ADBB2" w14:textId="77777777" w:rsidR="00BD78D5" w:rsidRPr="006151C8" w:rsidRDefault="00BD78D5" w:rsidP="00A834FD">
      <w:pPr>
        <w:numPr>
          <w:ilvl w:val="0"/>
          <w:numId w:val="8"/>
        </w:numPr>
        <w:spacing w:before="100" w:beforeAutospacing="1" w:after="100" w:afterAutospacing="1" w:line="240" w:lineRule="auto"/>
        <w:jc w:val="left"/>
        <w:rPr>
          <w:rFonts w:eastAsia="Times New Roman" w:cs="Times New Roman"/>
          <w:szCs w:val="24"/>
          <w:highlight w:val="yellow"/>
          <w:lang w:eastAsia="pt-BR"/>
        </w:rPr>
      </w:pPr>
      <w:r w:rsidRPr="006151C8">
        <w:rPr>
          <w:rFonts w:eastAsia="Times New Roman" w:cs="Times New Roman"/>
          <w:szCs w:val="24"/>
          <w:highlight w:val="yellow"/>
          <w:lang w:eastAsia="pt-BR"/>
        </w:rPr>
        <w:t>Qual modelo preditivo teve melhor desempenho e por quê?</w:t>
      </w:r>
    </w:p>
    <w:p w14:paraId="3D0AFFC6" w14:textId="77777777" w:rsidR="00BD78D5" w:rsidRPr="006151C8" w:rsidRDefault="00BD78D5" w:rsidP="00A834FD">
      <w:pPr>
        <w:numPr>
          <w:ilvl w:val="0"/>
          <w:numId w:val="8"/>
        </w:numPr>
        <w:spacing w:before="100" w:beforeAutospacing="1" w:after="100" w:afterAutospacing="1" w:line="240" w:lineRule="auto"/>
        <w:jc w:val="left"/>
        <w:rPr>
          <w:rFonts w:eastAsia="Times New Roman" w:cs="Times New Roman"/>
          <w:szCs w:val="24"/>
          <w:highlight w:val="yellow"/>
          <w:lang w:eastAsia="pt-BR"/>
        </w:rPr>
      </w:pPr>
      <w:r w:rsidRPr="006151C8">
        <w:rPr>
          <w:rFonts w:eastAsia="Times New Roman" w:cs="Times New Roman"/>
          <w:szCs w:val="24"/>
          <w:highlight w:val="yellow"/>
          <w:lang w:eastAsia="pt-BR"/>
        </w:rPr>
        <w:t>Há trade-</w:t>
      </w:r>
      <w:proofErr w:type="spellStart"/>
      <w:r w:rsidRPr="006151C8">
        <w:rPr>
          <w:rFonts w:eastAsia="Times New Roman" w:cs="Times New Roman"/>
          <w:szCs w:val="24"/>
          <w:highlight w:val="yellow"/>
          <w:lang w:eastAsia="pt-BR"/>
        </w:rPr>
        <w:t>offs</w:t>
      </w:r>
      <w:proofErr w:type="spellEnd"/>
      <w:r w:rsidRPr="006151C8">
        <w:rPr>
          <w:rFonts w:eastAsia="Times New Roman" w:cs="Times New Roman"/>
          <w:szCs w:val="24"/>
          <w:highlight w:val="yellow"/>
          <w:lang w:eastAsia="pt-BR"/>
        </w:rPr>
        <w:t xml:space="preserve"> entre acurácia e </w:t>
      </w:r>
      <w:proofErr w:type="spellStart"/>
      <w:r w:rsidRPr="006151C8">
        <w:rPr>
          <w:rFonts w:eastAsia="Times New Roman" w:cs="Times New Roman"/>
          <w:szCs w:val="24"/>
          <w:highlight w:val="yellow"/>
          <w:lang w:eastAsia="pt-BR"/>
        </w:rPr>
        <w:t>interpretabilidade</w:t>
      </w:r>
      <w:proofErr w:type="spellEnd"/>
      <w:r w:rsidRPr="006151C8">
        <w:rPr>
          <w:rFonts w:eastAsia="Times New Roman" w:cs="Times New Roman"/>
          <w:szCs w:val="24"/>
          <w:highlight w:val="yellow"/>
          <w:lang w:eastAsia="pt-BR"/>
        </w:rPr>
        <w:t>?</w:t>
      </w:r>
    </w:p>
    <w:p w14:paraId="6A032D0A" w14:textId="77777777" w:rsidR="00BD78D5" w:rsidRPr="006151C8" w:rsidRDefault="00BD78D5" w:rsidP="00A834FD">
      <w:pPr>
        <w:numPr>
          <w:ilvl w:val="0"/>
          <w:numId w:val="8"/>
        </w:numPr>
        <w:spacing w:before="100" w:beforeAutospacing="1" w:after="100" w:afterAutospacing="1" w:line="240" w:lineRule="auto"/>
        <w:jc w:val="left"/>
        <w:rPr>
          <w:rFonts w:eastAsia="Times New Roman" w:cs="Times New Roman"/>
          <w:szCs w:val="24"/>
          <w:highlight w:val="yellow"/>
          <w:lang w:eastAsia="pt-BR"/>
        </w:rPr>
      </w:pPr>
      <w:r w:rsidRPr="006151C8">
        <w:rPr>
          <w:rFonts w:eastAsia="Times New Roman" w:cs="Times New Roman"/>
          <w:szCs w:val="24"/>
          <w:highlight w:val="yellow"/>
          <w:lang w:eastAsia="pt-BR"/>
        </w:rPr>
        <w:t xml:space="preserve">Limitações no ambiente de execução e sugestões para análises futuras. </w:t>
      </w:r>
    </w:p>
    <w:p w14:paraId="16E3B7DF" w14:textId="77777777" w:rsidR="00BD78D5" w:rsidRPr="006151C8" w:rsidRDefault="00BD78D5" w:rsidP="00A834FD">
      <w:pPr>
        <w:numPr>
          <w:ilvl w:val="1"/>
          <w:numId w:val="8"/>
        </w:numPr>
        <w:spacing w:before="100" w:beforeAutospacing="1" w:after="100" w:afterAutospacing="1" w:line="240" w:lineRule="auto"/>
        <w:jc w:val="left"/>
        <w:rPr>
          <w:rFonts w:eastAsia="Times New Roman" w:cs="Times New Roman"/>
          <w:szCs w:val="24"/>
          <w:highlight w:val="yellow"/>
          <w:lang w:eastAsia="pt-BR"/>
        </w:rPr>
      </w:pPr>
      <w:r w:rsidRPr="006151C8">
        <w:rPr>
          <w:rFonts w:eastAsia="Times New Roman" w:cs="Times New Roman"/>
          <w:szCs w:val="24"/>
          <w:highlight w:val="yellow"/>
          <w:lang w:eastAsia="pt-BR"/>
        </w:rPr>
        <w:t>O RF teve melhor desempenho preditivo, especialmente no recall da classe minoritária (óbito), o que é crucial em saúde pública.</w:t>
      </w:r>
    </w:p>
    <w:p w14:paraId="39119451" w14:textId="77777777" w:rsidR="00BD78D5" w:rsidRPr="006151C8" w:rsidRDefault="00BD78D5" w:rsidP="00A834FD">
      <w:pPr>
        <w:numPr>
          <w:ilvl w:val="1"/>
          <w:numId w:val="8"/>
        </w:numPr>
        <w:spacing w:before="100" w:beforeAutospacing="1" w:after="100" w:afterAutospacing="1" w:line="240" w:lineRule="auto"/>
        <w:jc w:val="left"/>
        <w:rPr>
          <w:rFonts w:eastAsia="Times New Roman" w:cs="Times New Roman"/>
          <w:szCs w:val="24"/>
          <w:highlight w:val="yellow"/>
          <w:lang w:eastAsia="pt-BR"/>
        </w:rPr>
      </w:pPr>
      <w:r w:rsidRPr="006151C8">
        <w:rPr>
          <w:rFonts w:eastAsia="Times New Roman" w:cs="Times New Roman"/>
          <w:szCs w:val="24"/>
          <w:highlight w:val="yellow"/>
          <w:lang w:eastAsia="pt-BR"/>
        </w:rPr>
        <w:t xml:space="preserve">O CART oferece maior </w:t>
      </w:r>
      <w:proofErr w:type="spellStart"/>
      <w:r w:rsidRPr="006151C8">
        <w:rPr>
          <w:rFonts w:eastAsia="Times New Roman" w:cs="Times New Roman"/>
          <w:szCs w:val="24"/>
          <w:highlight w:val="yellow"/>
          <w:lang w:eastAsia="pt-BR"/>
        </w:rPr>
        <w:t>interpretabilidade</w:t>
      </w:r>
      <w:proofErr w:type="spellEnd"/>
      <w:r w:rsidRPr="006151C8">
        <w:rPr>
          <w:rFonts w:eastAsia="Times New Roman" w:cs="Times New Roman"/>
          <w:szCs w:val="24"/>
          <w:highlight w:val="yellow"/>
          <w:lang w:eastAsia="pt-BR"/>
        </w:rPr>
        <w:t xml:space="preserve"> e é computacionalmente mais leve.</w:t>
      </w:r>
    </w:p>
    <w:p w14:paraId="7273CB01" w14:textId="77777777" w:rsidR="00BD78D5" w:rsidRPr="006151C8" w:rsidRDefault="00BD78D5" w:rsidP="00A834FD">
      <w:pPr>
        <w:numPr>
          <w:ilvl w:val="1"/>
          <w:numId w:val="8"/>
        </w:numPr>
        <w:spacing w:before="100" w:beforeAutospacing="1" w:after="100" w:afterAutospacing="1" w:line="240" w:lineRule="auto"/>
        <w:jc w:val="left"/>
        <w:rPr>
          <w:rFonts w:eastAsia="Times New Roman" w:cs="Times New Roman"/>
          <w:szCs w:val="24"/>
          <w:highlight w:val="yellow"/>
          <w:lang w:eastAsia="pt-BR"/>
        </w:rPr>
      </w:pPr>
      <w:r w:rsidRPr="006151C8">
        <w:rPr>
          <w:rFonts w:eastAsia="Times New Roman" w:cs="Times New Roman"/>
          <w:szCs w:val="24"/>
          <w:highlight w:val="yellow"/>
          <w:lang w:eastAsia="pt-BR"/>
        </w:rPr>
        <w:t xml:space="preserve">Em ambientes clínicos com restrição de hardware, ambos os modelos </w:t>
      </w:r>
      <w:proofErr w:type="gramStart"/>
      <w:r w:rsidRPr="006151C8">
        <w:rPr>
          <w:rFonts w:eastAsia="Times New Roman" w:cs="Times New Roman"/>
          <w:szCs w:val="24"/>
          <w:highlight w:val="yellow"/>
          <w:lang w:eastAsia="pt-BR"/>
        </w:rPr>
        <w:t>mostraram-se</w:t>
      </w:r>
      <w:proofErr w:type="gramEnd"/>
      <w:r w:rsidRPr="006151C8">
        <w:rPr>
          <w:rFonts w:eastAsia="Times New Roman" w:cs="Times New Roman"/>
          <w:szCs w:val="24"/>
          <w:highlight w:val="yellow"/>
          <w:lang w:eastAsia="pt-BR"/>
        </w:rPr>
        <w:t xml:space="preserve"> viáveis, com tempo de execução inferior a 2 minutos.</w:t>
      </w:r>
    </w:p>
    <w:p w14:paraId="5F3FCE90" w14:textId="77777777" w:rsidR="00BD78D5" w:rsidRPr="006151C8" w:rsidRDefault="00BD78D5" w:rsidP="00A834FD">
      <w:pPr>
        <w:numPr>
          <w:ilvl w:val="1"/>
          <w:numId w:val="8"/>
        </w:numPr>
        <w:spacing w:before="100" w:beforeAutospacing="1" w:after="100" w:afterAutospacing="1" w:line="240" w:lineRule="auto"/>
        <w:jc w:val="left"/>
        <w:rPr>
          <w:rFonts w:eastAsia="Times New Roman" w:cs="Times New Roman"/>
          <w:szCs w:val="24"/>
          <w:highlight w:val="yellow"/>
          <w:lang w:eastAsia="pt-BR"/>
        </w:rPr>
      </w:pPr>
      <w:r w:rsidRPr="006151C8">
        <w:rPr>
          <w:rFonts w:eastAsia="Times New Roman" w:cs="Times New Roman"/>
          <w:szCs w:val="24"/>
          <w:highlight w:val="yellow"/>
          <w:lang w:eastAsia="pt-BR"/>
        </w:rPr>
        <w:t>A escolha entre CART e RF pode ser guiada pela necessidade de interpretação versus performance.</w:t>
      </w:r>
    </w:p>
    <w:p w14:paraId="2E902648" w14:textId="77777777" w:rsidR="00BD78D5" w:rsidRPr="00667993" w:rsidRDefault="00BD78D5" w:rsidP="00BD78D5">
      <w:pPr>
        <w:spacing w:before="100" w:beforeAutospacing="1" w:after="100" w:afterAutospacing="1" w:line="240" w:lineRule="auto"/>
        <w:jc w:val="left"/>
        <w:rPr>
          <w:rFonts w:eastAsia="Times New Roman" w:cs="Times New Roman"/>
          <w:szCs w:val="24"/>
          <w:highlight w:val="lightGray"/>
          <w:lang w:eastAsia="pt-BR"/>
        </w:rPr>
      </w:pPr>
    </w:p>
    <w:p w14:paraId="5F0DC449" w14:textId="77777777" w:rsidR="00F05A7E" w:rsidRPr="00F05A7E" w:rsidRDefault="00F05A7E" w:rsidP="00F05A7E">
      <w:pPr>
        <w:spacing w:before="100" w:beforeAutospacing="1" w:after="100" w:afterAutospacing="1" w:line="240" w:lineRule="auto"/>
        <w:rPr>
          <w:rFonts w:eastAsia="Times New Roman" w:cs="Times New Roman"/>
          <w:szCs w:val="24"/>
          <w:highlight w:val="lightGray"/>
          <w:lang w:eastAsia="pt-BR"/>
        </w:rPr>
      </w:pPr>
      <w:r w:rsidRPr="00F05A7E">
        <w:rPr>
          <w:rFonts w:eastAsia="Times New Roman" w:cs="Times New Roman"/>
          <w:szCs w:val="24"/>
          <w:highlight w:val="lightGray"/>
          <w:lang w:eastAsia="pt-BR"/>
        </w:rPr>
        <w:t xml:space="preserve">Os resultados obtidos neste trabalho evidenciam o potencial do uso de algoritmos de aprendizado de máquina na previsão de desfechos clínicos em pacientes com Síndrome Respiratória Aguda Grave (SRAG). A análise exploratória inicial permitiu compreender a estrutura dos dados e identificar padrões relevantes, como a influência da idade avançada, do uso de suporte ventilatório invasivo e da internação em UTI no aumento do </w:t>
      </w:r>
      <w:r w:rsidRPr="00F05A7E">
        <w:rPr>
          <w:rFonts w:eastAsia="Times New Roman" w:cs="Times New Roman"/>
          <w:szCs w:val="24"/>
          <w:highlight w:val="lightGray"/>
          <w:lang w:eastAsia="pt-BR"/>
        </w:rPr>
        <w:lastRenderedPageBreak/>
        <w:t>risco de óbito. Esses achados estão em consonância com evidências reportadas na literatura médica, reforçando a robustez do conjunto de dados utilizado.</w:t>
      </w:r>
    </w:p>
    <w:p w14:paraId="2E2FFD03" w14:textId="77777777" w:rsidR="00F05A7E" w:rsidRPr="00F05A7E" w:rsidRDefault="00F05A7E" w:rsidP="00F05A7E">
      <w:pPr>
        <w:spacing w:before="100" w:beforeAutospacing="1" w:after="100" w:afterAutospacing="1" w:line="240" w:lineRule="auto"/>
        <w:rPr>
          <w:rFonts w:eastAsia="Times New Roman" w:cs="Times New Roman"/>
          <w:szCs w:val="24"/>
          <w:highlight w:val="lightGray"/>
          <w:lang w:eastAsia="pt-BR"/>
        </w:rPr>
      </w:pPr>
      <w:r w:rsidRPr="00F05A7E">
        <w:rPr>
          <w:rFonts w:eastAsia="Times New Roman" w:cs="Times New Roman"/>
          <w:szCs w:val="24"/>
          <w:highlight w:val="lightGray"/>
          <w:lang w:eastAsia="pt-BR"/>
        </w:rPr>
        <w:t xml:space="preserve">A comparação entre os modelos CART e </w:t>
      </w:r>
      <w:proofErr w:type="spellStart"/>
      <w:r w:rsidRPr="00F05A7E">
        <w:rPr>
          <w:rFonts w:eastAsia="Times New Roman" w:cs="Times New Roman"/>
          <w:szCs w:val="24"/>
          <w:highlight w:val="lightGray"/>
          <w:lang w:eastAsia="pt-BR"/>
        </w:rPr>
        <w:t>Random</w:t>
      </w:r>
      <w:proofErr w:type="spellEnd"/>
      <w:r w:rsidRPr="00F05A7E">
        <w:rPr>
          <w:rFonts w:eastAsia="Times New Roman" w:cs="Times New Roman"/>
          <w:szCs w:val="24"/>
          <w:highlight w:val="lightGray"/>
          <w:lang w:eastAsia="pt-BR"/>
        </w:rPr>
        <w:t xml:space="preserve"> Forest demonstrou que ambos possuem capacidade preditiva satisfatória, mas com comportamentos distintos. O </w:t>
      </w:r>
      <w:proofErr w:type="spellStart"/>
      <w:r w:rsidRPr="00F05A7E">
        <w:rPr>
          <w:rFonts w:eastAsia="Times New Roman" w:cs="Times New Roman"/>
          <w:szCs w:val="24"/>
          <w:highlight w:val="lightGray"/>
          <w:lang w:eastAsia="pt-BR"/>
        </w:rPr>
        <w:t>Random</w:t>
      </w:r>
      <w:proofErr w:type="spellEnd"/>
      <w:r w:rsidRPr="00F05A7E">
        <w:rPr>
          <w:rFonts w:eastAsia="Times New Roman" w:cs="Times New Roman"/>
          <w:szCs w:val="24"/>
          <w:highlight w:val="lightGray"/>
          <w:lang w:eastAsia="pt-BR"/>
        </w:rPr>
        <w:t xml:space="preserve"> Forest apresentou desempenho superior em todas as métricas, especialmente no recall para a classe de óbito, característica essencial em aplicações clínicas que priorizam a detecção de casos críticos. Por outro lado, o CART, apesar de apresentar métricas ligeiramente inferiores, destacou-se pela </w:t>
      </w:r>
      <w:proofErr w:type="spellStart"/>
      <w:r w:rsidRPr="00F05A7E">
        <w:rPr>
          <w:rFonts w:eastAsia="Times New Roman" w:cs="Times New Roman"/>
          <w:szCs w:val="24"/>
          <w:highlight w:val="lightGray"/>
          <w:lang w:eastAsia="pt-BR"/>
        </w:rPr>
        <w:t>interpretabilidade</w:t>
      </w:r>
      <w:proofErr w:type="spellEnd"/>
      <w:r w:rsidRPr="00F05A7E">
        <w:rPr>
          <w:rFonts w:eastAsia="Times New Roman" w:cs="Times New Roman"/>
          <w:szCs w:val="24"/>
          <w:highlight w:val="lightGray"/>
          <w:lang w:eastAsia="pt-BR"/>
        </w:rPr>
        <w:t>, permitindo a visualização de regras claras e facilmente compreensíveis por profissionais de saúde.</w:t>
      </w:r>
    </w:p>
    <w:p w14:paraId="020A236D" w14:textId="77777777" w:rsidR="00F05A7E" w:rsidRPr="00F05A7E" w:rsidRDefault="00F05A7E" w:rsidP="00F05A7E">
      <w:pPr>
        <w:spacing w:before="100" w:beforeAutospacing="1" w:after="100" w:afterAutospacing="1" w:line="240" w:lineRule="auto"/>
        <w:rPr>
          <w:rFonts w:eastAsia="Times New Roman" w:cs="Times New Roman"/>
          <w:szCs w:val="24"/>
          <w:highlight w:val="lightGray"/>
          <w:lang w:eastAsia="pt-BR"/>
        </w:rPr>
      </w:pPr>
      <w:r w:rsidRPr="00F05A7E">
        <w:rPr>
          <w:rFonts w:eastAsia="Times New Roman" w:cs="Times New Roman"/>
          <w:szCs w:val="24"/>
          <w:highlight w:val="lightGray"/>
          <w:lang w:eastAsia="pt-BR"/>
        </w:rPr>
        <w:t>Outro aspecto relevante analisado foi o impacto do ambiente computacional no tempo de execução do modelo. Os testes realizados em diferentes máquinas revelaram variações significativas, mostrando que fatores como sistema operacional, otimização do ambiente e gerenciamento de recursos podem ser tão importantes quanto o hardware em si. Esse resultado é particularmente importante no contexto do SUS, onde a infraestrutura tecnológica varia amplamente entre unidades, podendo influenciar a adoção de soluções baseadas em inteligência artificial.</w:t>
      </w:r>
    </w:p>
    <w:p w14:paraId="59FDBD13" w14:textId="77777777" w:rsidR="00F05A7E" w:rsidRPr="00F05A7E" w:rsidRDefault="00F05A7E" w:rsidP="00F05A7E">
      <w:pPr>
        <w:spacing w:before="100" w:beforeAutospacing="1" w:after="100" w:afterAutospacing="1" w:line="240" w:lineRule="auto"/>
        <w:rPr>
          <w:rFonts w:eastAsia="Times New Roman" w:cs="Times New Roman"/>
          <w:szCs w:val="24"/>
          <w:lang w:eastAsia="pt-BR"/>
        </w:rPr>
      </w:pPr>
      <w:r w:rsidRPr="00F05A7E">
        <w:rPr>
          <w:rFonts w:eastAsia="Times New Roman" w:cs="Times New Roman"/>
          <w:szCs w:val="24"/>
          <w:highlight w:val="lightGray"/>
          <w:lang w:eastAsia="pt-BR"/>
        </w:rPr>
        <w:t>De modo geral, os achados desta pesquisa indicam que modelos baseados em aprendizado de máquina são ferramentas promissoras para auxiliar a triagem e o monitoramento de pacientes com SRAG. Contudo, sua implementação prática requer não apenas a validação contínua dos modelos, mas também a consideração de aspectos computacionais, éticos e de acessibilidade, de forma a garantir que essas tecnologias contribuam de maneira efetiva para a melhoria da saúde pública.</w:t>
      </w:r>
    </w:p>
    <w:p w14:paraId="0EFBB0A9" w14:textId="23B23C18" w:rsidR="00F05A7E" w:rsidRDefault="00F05A7E">
      <w:pPr>
        <w:spacing w:after="160" w:line="259" w:lineRule="auto"/>
        <w:jc w:val="left"/>
      </w:pPr>
      <w:r>
        <w:br w:type="page"/>
      </w:r>
    </w:p>
    <w:p w14:paraId="07B8339F" w14:textId="77777777" w:rsidR="001E1B9B" w:rsidRDefault="001E1B9B">
      <w:pPr>
        <w:spacing w:after="160" w:line="259" w:lineRule="auto"/>
        <w:jc w:val="left"/>
      </w:pPr>
    </w:p>
    <w:p w14:paraId="53035C91" w14:textId="77777777" w:rsidR="001E1B9B" w:rsidRPr="00462F0C" w:rsidRDefault="001E1B9B" w:rsidP="001E1B9B">
      <w:pPr>
        <w:pStyle w:val="Ttulo1"/>
        <w:rPr>
          <w:highlight w:val="yellow"/>
        </w:rPr>
      </w:pPr>
      <w:bookmarkStart w:id="65" w:name="_Toc203431590"/>
      <w:bookmarkStart w:id="66" w:name="_Toc203566829"/>
      <w:bookmarkStart w:id="67" w:name="_Toc205139898"/>
      <w:r w:rsidRPr="00462F0C">
        <w:rPr>
          <w:highlight w:val="yellow"/>
        </w:rPr>
        <w:t>CONCLUSÃO</w:t>
      </w:r>
      <w:bookmarkEnd w:id="65"/>
      <w:bookmarkEnd w:id="66"/>
      <w:bookmarkEnd w:id="67"/>
    </w:p>
    <w:p w14:paraId="43030815" w14:textId="77777777" w:rsidR="001E1B9B" w:rsidRPr="00462F0C" w:rsidRDefault="001E1B9B" w:rsidP="001E1B9B">
      <w:pPr>
        <w:spacing w:before="100" w:beforeAutospacing="1" w:after="100" w:afterAutospacing="1" w:line="240" w:lineRule="auto"/>
        <w:jc w:val="left"/>
        <w:rPr>
          <w:rFonts w:eastAsia="Times New Roman" w:cs="Times New Roman"/>
          <w:szCs w:val="24"/>
          <w:highlight w:val="yellow"/>
          <w:lang w:eastAsia="pt-BR"/>
        </w:rPr>
      </w:pPr>
      <w:r w:rsidRPr="00462F0C">
        <w:rPr>
          <w:rFonts w:eastAsia="Times New Roman" w:cs="Times New Roman"/>
          <w:szCs w:val="24"/>
          <w:highlight w:val="yellow"/>
          <w:lang w:eastAsia="pt-BR"/>
        </w:rPr>
        <w:t>Objetivo: Retomar os objetivos e apresentar os principais achados do trabalho.</w:t>
      </w:r>
    </w:p>
    <w:p w14:paraId="6659EC90" w14:textId="77777777" w:rsidR="001E1B9B" w:rsidRPr="00462F0C" w:rsidRDefault="001E1B9B" w:rsidP="001E1B9B">
      <w:pPr>
        <w:spacing w:before="100" w:beforeAutospacing="1" w:after="100" w:afterAutospacing="1" w:line="240" w:lineRule="auto"/>
        <w:jc w:val="left"/>
        <w:rPr>
          <w:rFonts w:eastAsia="Times New Roman" w:cs="Times New Roman"/>
          <w:szCs w:val="24"/>
          <w:highlight w:val="yellow"/>
          <w:lang w:eastAsia="pt-BR"/>
        </w:rPr>
      </w:pPr>
      <w:r w:rsidRPr="00462F0C">
        <w:rPr>
          <w:rFonts w:eastAsia="Times New Roman" w:cs="Times New Roman"/>
          <w:szCs w:val="24"/>
          <w:highlight w:val="yellow"/>
          <w:lang w:eastAsia="pt-BR"/>
        </w:rPr>
        <w:t>Deve conter:</w:t>
      </w:r>
    </w:p>
    <w:p w14:paraId="22D52F79" w14:textId="77777777" w:rsidR="001E1B9B" w:rsidRPr="00462F0C" w:rsidRDefault="001E1B9B" w:rsidP="00A834FD">
      <w:pPr>
        <w:numPr>
          <w:ilvl w:val="0"/>
          <w:numId w:val="3"/>
        </w:numPr>
        <w:spacing w:before="100" w:beforeAutospacing="1" w:after="100" w:afterAutospacing="1" w:line="240" w:lineRule="auto"/>
        <w:jc w:val="left"/>
        <w:rPr>
          <w:rFonts w:eastAsia="Times New Roman" w:cs="Times New Roman"/>
          <w:szCs w:val="24"/>
          <w:highlight w:val="yellow"/>
          <w:lang w:eastAsia="pt-BR"/>
        </w:rPr>
      </w:pPr>
      <w:r w:rsidRPr="00462F0C">
        <w:rPr>
          <w:rFonts w:eastAsia="Times New Roman" w:cs="Times New Roman"/>
          <w:szCs w:val="24"/>
          <w:highlight w:val="yellow"/>
          <w:lang w:eastAsia="pt-BR"/>
        </w:rPr>
        <w:t>Retomada dos objetivos e se foram alcançados</w:t>
      </w:r>
    </w:p>
    <w:p w14:paraId="678B02A8" w14:textId="77777777" w:rsidR="001E1B9B" w:rsidRPr="00462F0C" w:rsidRDefault="001E1B9B" w:rsidP="00A834FD">
      <w:pPr>
        <w:numPr>
          <w:ilvl w:val="0"/>
          <w:numId w:val="3"/>
        </w:numPr>
        <w:spacing w:before="100" w:beforeAutospacing="1" w:after="100" w:afterAutospacing="1" w:line="240" w:lineRule="auto"/>
        <w:jc w:val="left"/>
        <w:rPr>
          <w:rFonts w:eastAsia="Times New Roman" w:cs="Times New Roman"/>
          <w:szCs w:val="24"/>
          <w:highlight w:val="yellow"/>
          <w:lang w:eastAsia="pt-BR"/>
        </w:rPr>
      </w:pPr>
      <w:r w:rsidRPr="00462F0C">
        <w:rPr>
          <w:rFonts w:eastAsia="Times New Roman" w:cs="Times New Roman"/>
          <w:szCs w:val="24"/>
          <w:highlight w:val="yellow"/>
          <w:lang w:eastAsia="pt-BR"/>
        </w:rPr>
        <w:t>Principais conclusões do estudo</w:t>
      </w:r>
    </w:p>
    <w:p w14:paraId="5AF1CEBB" w14:textId="77777777" w:rsidR="001E1B9B" w:rsidRPr="00462F0C" w:rsidRDefault="001E1B9B" w:rsidP="00A834FD">
      <w:pPr>
        <w:numPr>
          <w:ilvl w:val="0"/>
          <w:numId w:val="3"/>
        </w:numPr>
        <w:spacing w:before="100" w:beforeAutospacing="1" w:after="100" w:afterAutospacing="1" w:line="240" w:lineRule="auto"/>
        <w:jc w:val="left"/>
        <w:rPr>
          <w:rFonts w:eastAsia="Times New Roman" w:cs="Times New Roman"/>
          <w:szCs w:val="24"/>
          <w:highlight w:val="yellow"/>
          <w:lang w:eastAsia="pt-BR"/>
        </w:rPr>
      </w:pPr>
      <w:r w:rsidRPr="00462F0C">
        <w:rPr>
          <w:rFonts w:eastAsia="Times New Roman" w:cs="Times New Roman"/>
          <w:szCs w:val="24"/>
          <w:highlight w:val="yellow"/>
          <w:lang w:eastAsia="pt-BR"/>
        </w:rPr>
        <w:t>Contribuições do trabalho (teóricas, práticas, metodológicas)</w:t>
      </w:r>
    </w:p>
    <w:p w14:paraId="0994C4C3" w14:textId="6981FF72" w:rsidR="001E1B9B" w:rsidRPr="00462F0C" w:rsidRDefault="001E1B9B" w:rsidP="00A834FD">
      <w:pPr>
        <w:numPr>
          <w:ilvl w:val="0"/>
          <w:numId w:val="3"/>
        </w:numPr>
        <w:spacing w:before="100" w:beforeAutospacing="1" w:after="100" w:afterAutospacing="1" w:line="240" w:lineRule="auto"/>
        <w:jc w:val="left"/>
        <w:rPr>
          <w:rFonts w:eastAsia="Times New Roman" w:cs="Times New Roman"/>
          <w:szCs w:val="24"/>
          <w:highlight w:val="yellow"/>
          <w:lang w:eastAsia="pt-BR"/>
        </w:rPr>
      </w:pPr>
      <w:r w:rsidRPr="00462F0C">
        <w:rPr>
          <w:rFonts w:eastAsia="Times New Roman" w:cs="Times New Roman"/>
          <w:szCs w:val="24"/>
          <w:highlight w:val="yellow"/>
          <w:lang w:eastAsia="pt-BR"/>
        </w:rPr>
        <w:t>Sugestões de continuidade (</w:t>
      </w:r>
      <w:proofErr w:type="spellStart"/>
      <w:r w:rsidRPr="00462F0C">
        <w:rPr>
          <w:rFonts w:eastAsia="Times New Roman" w:cs="Times New Roman"/>
          <w:szCs w:val="24"/>
          <w:highlight w:val="yellow"/>
          <w:lang w:eastAsia="pt-BR"/>
        </w:rPr>
        <w:t>ex</w:t>
      </w:r>
      <w:proofErr w:type="spellEnd"/>
      <w:r w:rsidRPr="00462F0C">
        <w:rPr>
          <w:rFonts w:eastAsia="Times New Roman" w:cs="Times New Roman"/>
          <w:szCs w:val="24"/>
          <w:highlight w:val="yellow"/>
          <w:lang w:eastAsia="pt-BR"/>
        </w:rPr>
        <w:t xml:space="preserve">: aplicar SHAP, testar </w:t>
      </w:r>
      <w:proofErr w:type="spellStart"/>
      <w:r w:rsidRPr="00462F0C">
        <w:rPr>
          <w:rFonts w:eastAsia="Times New Roman" w:cs="Times New Roman"/>
          <w:szCs w:val="24"/>
          <w:highlight w:val="yellow"/>
          <w:lang w:eastAsia="pt-BR"/>
        </w:rPr>
        <w:t>deep</w:t>
      </w:r>
      <w:proofErr w:type="spellEnd"/>
      <w:r w:rsidRPr="00462F0C">
        <w:rPr>
          <w:rFonts w:eastAsia="Times New Roman" w:cs="Times New Roman"/>
          <w:szCs w:val="24"/>
          <w:highlight w:val="yellow"/>
          <w:lang w:eastAsia="pt-BR"/>
        </w:rPr>
        <w:t xml:space="preserve"> </w:t>
      </w:r>
      <w:proofErr w:type="spellStart"/>
      <w:r w:rsidRPr="00462F0C">
        <w:rPr>
          <w:rFonts w:eastAsia="Times New Roman" w:cs="Times New Roman"/>
          <w:szCs w:val="24"/>
          <w:highlight w:val="yellow"/>
          <w:lang w:eastAsia="pt-BR"/>
        </w:rPr>
        <w:t>learning</w:t>
      </w:r>
      <w:proofErr w:type="spellEnd"/>
      <w:r w:rsidRPr="00462F0C">
        <w:rPr>
          <w:rFonts w:eastAsia="Times New Roman" w:cs="Times New Roman"/>
          <w:szCs w:val="24"/>
          <w:highlight w:val="yellow"/>
          <w:lang w:eastAsia="pt-BR"/>
        </w:rPr>
        <w:t>, expandir base de dados)</w:t>
      </w:r>
    </w:p>
    <w:p w14:paraId="3B31B2C6" w14:textId="77777777" w:rsidR="00BD78D5" w:rsidRPr="00462F0C" w:rsidRDefault="00BD78D5" w:rsidP="00BD78D5">
      <w:pPr>
        <w:spacing w:before="100" w:beforeAutospacing="1" w:after="100" w:afterAutospacing="1" w:line="240" w:lineRule="auto"/>
        <w:jc w:val="left"/>
        <w:rPr>
          <w:rFonts w:eastAsia="Times New Roman" w:cs="Times New Roman"/>
          <w:szCs w:val="24"/>
          <w:highlight w:val="yellow"/>
          <w:lang w:eastAsia="pt-BR"/>
        </w:rPr>
      </w:pPr>
    </w:p>
    <w:p w14:paraId="0C3206B1" w14:textId="77777777" w:rsidR="00BD78D5" w:rsidRPr="00462F0C" w:rsidRDefault="00BD78D5" w:rsidP="00A834FD">
      <w:pPr>
        <w:numPr>
          <w:ilvl w:val="0"/>
          <w:numId w:val="3"/>
        </w:numPr>
        <w:spacing w:before="100" w:beforeAutospacing="1" w:after="100" w:afterAutospacing="1" w:line="240" w:lineRule="auto"/>
        <w:jc w:val="left"/>
        <w:rPr>
          <w:rFonts w:eastAsia="Times New Roman" w:cs="Times New Roman"/>
          <w:szCs w:val="24"/>
          <w:highlight w:val="yellow"/>
          <w:lang w:eastAsia="pt-BR"/>
        </w:rPr>
      </w:pPr>
      <w:r w:rsidRPr="00462F0C">
        <w:rPr>
          <w:rFonts w:eastAsia="Times New Roman" w:cs="Times New Roman"/>
          <w:szCs w:val="24"/>
          <w:highlight w:val="yellow"/>
          <w:lang w:eastAsia="pt-BR"/>
        </w:rPr>
        <w:t>Retomada dos objetivos.</w:t>
      </w:r>
    </w:p>
    <w:p w14:paraId="76376E5E" w14:textId="77777777" w:rsidR="00BD78D5" w:rsidRPr="00462F0C" w:rsidRDefault="00BD78D5" w:rsidP="00A834FD">
      <w:pPr>
        <w:numPr>
          <w:ilvl w:val="0"/>
          <w:numId w:val="3"/>
        </w:numPr>
        <w:spacing w:before="100" w:beforeAutospacing="1" w:after="100" w:afterAutospacing="1" w:line="240" w:lineRule="auto"/>
        <w:jc w:val="left"/>
        <w:rPr>
          <w:rFonts w:eastAsia="Times New Roman" w:cs="Times New Roman"/>
          <w:szCs w:val="24"/>
          <w:highlight w:val="yellow"/>
          <w:lang w:eastAsia="pt-BR"/>
        </w:rPr>
      </w:pPr>
      <w:proofErr w:type="spellStart"/>
      <w:r w:rsidRPr="00462F0C">
        <w:rPr>
          <w:rFonts w:eastAsia="Times New Roman" w:cs="Times New Roman"/>
          <w:szCs w:val="24"/>
          <w:highlight w:val="yellow"/>
          <w:lang w:eastAsia="pt-BR"/>
        </w:rPr>
        <w:t>Real_collab</w:t>
      </w:r>
      <w:proofErr w:type="spellEnd"/>
      <w:r w:rsidRPr="00462F0C">
        <w:rPr>
          <w:rFonts w:eastAsia="Times New Roman" w:cs="Times New Roman"/>
          <w:szCs w:val="24"/>
          <w:highlight w:val="yellow"/>
          <w:lang w:eastAsia="pt-BR"/>
        </w:rPr>
        <w:t xml:space="preserve"> se mostrou (mais/menos) eficiente em máquina X.</w:t>
      </w:r>
    </w:p>
    <w:p w14:paraId="47920396" w14:textId="77777777" w:rsidR="00BD78D5" w:rsidRPr="00462F0C" w:rsidRDefault="00BD78D5" w:rsidP="00A834FD">
      <w:pPr>
        <w:numPr>
          <w:ilvl w:val="0"/>
          <w:numId w:val="3"/>
        </w:numPr>
        <w:spacing w:before="100" w:beforeAutospacing="1" w:after="100" w:afterAutospacing="1" w:line="240" w:lineRule="auto"/>
        <w:jc w:val="left"/>
        <w:rPr>
          <w:rFonts w:eastAsia="Times New Roman" w:cs="Times New Roman"/>
          <w:szCs w:val="24"/>
          <w:highlight w:val="yellow"/>
          <w:lang w:eastAsia="pt-BR"/>
        </w:rPr>
      </w:pPr>
      <w:proofErr w:type="spellStart"/>
      <w:r w:rsidRPr="00462F0C">
        <w:rPr>
          <w:rFonts w:eastAsia="Times New Roman" w:cs="Times New Roman"/>
          <w:szCs w:val="24"/>
          <w:highlight w:val="yellow"/>
          <w:lang w:eastAsia="pt-BR"/>
        </w:rPr>
        <w:t>Random</w:t>
      </w:r>
      <w:proofErr w:type="spellEnd"/>
      <w:r w:rsidRPr="00462F0C">
        <w:rPr>
          <w:rFonts w:eastAsia="Times New Roman" w:cs="Times New Roman"/>
          <w:szCs w:val="24"/>
          <w:highlight w:val="yellow"/>
          <w:lang w:eastAsia="pt-BR"/>
        </w:rPr>
        <w:t xml:space="preserve"> Forest se destacou em métricas preditivas, enquanto CART apresentou melhor </w:t>
      </w:r>
      <w:proofErr w:type="spellStart"/>
      <w:r w:rsidRPr="00462F0C">
        <w:rPr>
          <w:rFonts w:eastAsia="Times New Roman" w:cs="Times New Roman"/>
          <w:szCs w:val="24"/>
          <w:highlight w:val="yellow"/>
          <w:lang w:eastAsia="pt-BR"/>
        </w:rPr>
        <w:t>interpretabilidade</w:t>
      </w:r>
      <w:proofErr w:type="spellEnd"/>
      <w:r w:rsidRPr="00462F0C">
        <w:rPr>
          <w:rFonts w:eastAsia="Times New Roman" w:cs="Times New Roman"/>
          <w:szCs w:val="24"/>
          <w:highlight w:val="yellow"/>
          <w:lang w:eastAsia="pt-BR"/>
        </w:rPr>
        <w:t>.</w:t>
      </w:r>
    </w:p>
    <w:p w14:paraId="47A059A6" w14:textId="77777777" w:rsidR="00BD78D5" w:rsidRPr="00462F0C" w:rsidRDefault="00BD78D5" w:rsidP="00A834FD">
      <w:pPr>
        <w:numPr>
          <w:ilvl w:val="0"/>
          <w:numId w:val="3"/>
        </w:numPr>
        <w:spacing w:before="100" w:beforeAutospacing="1" w:after="100" w:afterAutospacing="1" w:line="240" w:lineRule="auto"/>
        <w:jc w:val="left"/>
        <w:rPr>
          <w:rFonts w:eastAsia="Times New Roman" w:cs="Times New Roman"/>
          <w:szCs w:val="24"/>
          <w:highlight w:val="yellow"/>
          <w:lang w:eastAsia="pt-BR"/>
        </w:rPr>
      </w:pPr>
      <w:r w:rsidRPr="00462F0C">
        <w:rPr>
          <w:rFonts w:eastAsia="Times New Roman" w:cs="Times New Roman"/>
          <w:b/>
          <w:bCs/>
          <w:szCs w:val="24"/>
          <w:highlight w:val="yellow"/>
          <w:lang w:eastAsia="pt-BR"/>
        </w:rPr>
        <w:t>eficiência computacional</w:t>
      </w:r>
    </w:p>
    <w:p w14:paraId="6D9C0C12" w14:textId="77777777" w:rsidR="00BD78D5" w:rsidRPr="00462F0C" w:rsidRDefault="00BD78D5" w:rsidP="00A834FD">
      <w:pPr>
        <w:numPr>
          <w:ilvl w:val="0"/>
          <w:numId w:val="3"/>
        </w:numPr>
        <w:spacing w:before="100" w:beforeAutospacing="1" w:after="100" w:afterAutospacing="1" w:line="240" w:lineRule="auto"/>
        <w:jc w:val="left"/>
        <w:rPr>
          <w:rFonts w:eastAsia="Times New Roman" w:cs="Times New Roman"/>
          <w:szCs w:val="24"/>
          <w:highlight w:val="yellow"/>
          <w:lang w:eastAsia="pt-BR"/>
        </w:rPr>
      </w:pPr>
      <w:r w:rsidRPr="00462F0C">
        <w:rPr>
          <w:rFonts w:eastAsia="Times New Roman" w:cs="Times New Roman"/>
          <w:szCs w:val="24"/>
          <w:highlight w:val="yellow"/>
          <w:lang w:eastAsia="pt-BR"/>
        </w:rPr>
        <w:t xml:space="preserve">Possibilidades de uso prático e recomendações futuras. </w:t>
      </w:r>
    </w:p>
    <w:p w14:paraId="1687F56B" w14:textId="77777777" w:rsidR="00BD78D5" w:rsidRPr="00462F0C" w:rsidRDefault="00BD78D5" w:rsidP="00A834FD">
      <w:pPr>
        <w:numPr>
          <w:ilvl w:val="1"/>
          <w:numId w:val="3"/>
        </w:numPr>
        <w:spacing w:before="100" w:beforeAutospacing="1" w:after="100" w:afterAutospacing="1" w:line="240" w:lineRule="auto"/>
        <w:jc w:val="left"/>
        <w:rPr>
          <w:rFonts w:eastAsia="Times New Roman" w:cs="Times New Roman"/>
          <w:szCs w:val="24"/>
          <w:highlight w:val="yellow"/>
          <w:lang w:eastAsia="pt-BR"/>
        </w:rPr>
      </w:pPr>
      <w:r w:rsidRPr="00462F0C">
        <w:rPr>
          <w:rFonts w:eastAsia="Times New Roman" w:cs="Times New Roman"/>
          <w:szCs w:val="24"/>
          <w:highlight w:val="yellow"/>
          <w:lang w:eastAsia="pt-BR"/>
        </w:rPr>
        <w:t>Ambos os modelos são eficazes na predição de desfechos clínicos em SRAG.</w:t>
      </w:r>
    </w:p>
    <w:p w14:paraId="78DECC7B" w14:textId="77777777" w:rsidR="00BD78D5" w:rsidRPr="00462F0C" w:rsidRDefault="00BD78D5" w:rsidP="00A834FD">
      <w:pPr>
        <w:numPr>
          <w:ilvl w:val="1"/>
          <w:numId w:val="3"/>
        </w:numPr>
        <w:spacing w:before="100" w:beforeAutospacing="1" w:after="100" w:afterAutospacing="1" w:line="240" w:lineRule="auto"/>
        <w:jc w:val="left"/>
        <w:rPr>
          <w:rFonts w:eastAsia="Times New Roman" w:cs="Times New Roman"/>
          <w:szCs w:val="24"/>
          <w:highlight w:val="yellow"/>
          <w:lang w:eastAsia="pt-BR"/>
        </w:rPr>
      </w:pPr>
      <w:proofErr w:type="spellStart"/>
      <w:r w:rsidRPr="00462F0C">
        <w:rPr>
          <w:rFonts w:eastAsia="Times New Roman" w:cs="Times New Roman"/>
          <w:szCs w:val="24"/>
          <w:highlight w:val="yellow"/>
          <w:lang w:eastAsia="pt-BR"/>
        </w:rPr>
        <w:t>Random</w:t>
      </w:r>
      <w:proofErr w:type="spellEnd"/>
      <w:r w:rsidRPr="00462F0C">
        <w:rPr>
          <w:rFonts w:eastAsia="Times New Roman" w:cs="Times New Roman"/>
          <w:szCs w:val="24"/>
          <w:highlight w:val="yellow"/>
          <w:lang w:eastAsia="pt-BR"/>
        </w:rPr>
        <w:t xml:space="preserve"> Forest é mais robusto em desempenho, mas o CART pode ser preferido onde simplicidade e agilidade são exigidas.</w:t>
      </w:r>
    </w:p>
    <w:p w14:paraId="165776E2" w14:textId="77777777" w:rsidR="00BD78D5" w:rsidRPr="00462F0C" w:rsidRDefault="00BD78D5" w:rsidP="00A834FD">
      <w:pPr>
        <w:numPr>
          <w:ilvl w:val="1"/>
          <w:numId w:val="3"/>
        </w:numPr>
        <w:spacing w:before="100" w:beforeAutospacing="1" w:after="100" w:afterAutospacing="1" w:line="240" w:lineRule="auto"/>
        <w:jc w:val="left"/>
        <w:rPr>
          <w:rFonts w:eastAsia="Times New Roman" w:cs="Times New Roman"/>
          <w:szCs w:val="24"/>
          <w:highlight w:val="yellow"/>
          <w:lang w:eastAsia="pt-BR"/>
        </w:rPr>
      </w:pPr>
      <w:r w:rsidRPr="00462F0C">
        <w:rPr>
          <w:rFonts w:eastAsia="Times New Roman" w:cs="Times New Roman"/>
          <w:szCs w:val="24"/>
          <w:highlight w:val="yellow"/>
          <w:lang w:eastAsia="pt-BR"/>
        </w:rPr>
        <w:t>O estudo evidencia que a configuração do ambiente computacional impacta significativamente o desempenho, sendo um fator relevante para futuras implementações práticas no SUS ou em unidades hospitalares de baixa infraestrutura.</w:t>
      </w:r>
    </w:p>
    <w:p w14:paraId="2D8BC2E4" w14:textId="7A16AFAD" w:rsidR="00E47CCD" w:rsidRPr="00E47CCD" w:rsidRDefault="00E47CCD" w:rsidP="00E47CCD">
      <w:pPr>
        <w:spacing w:before="100" w:beforeAutospacing="1" w:after="100" w:afterAutospacing="1" w:line="240" w:lineRule="auto"/>
        <w:rPr>
          <w:rFonts w:eastAsia="Times New Roman" w:cs="Times New Roman"/>
          <w:szCs w:val="24"/>
          <w:highlight w:val="lightGray"/>
          <w:lang w:eastAsia="pt-BR"/>
        </w:rPr>
      </w:pPr>
      <w:r w:rsidRPr="00E47CCD">
        <w:rPr>
          <w:rFonts w:eastAsia="Times New Roman" w:cs="Times New Roman"/>
          <w:szCs w:val="24"/>
          <w:highlight w:val="lightGray"/>
          <w:lang w:eastAsia="pt-BR"/>
        </w:rPr>
        <w:t xml:space="preserve">Este trabalho desenvolveu e avaliou modelos preditivos para previsão de desfechos clínicos em pacientes diagnosticados com SRAG, utilizando dados do </w:t>
      </w:r>
      <w:proofErr w:type="spellStart"/>
      <w:r w:rsidRPr="00E47CCD">
        <w:rPr>
          <w:rFonts w:eastAsia="Times New Roman" w:cs="Times New Roman"/>
          <w:szCs w:val="24"/>
          <w:highlight w:val="lightGray"/>
          <w:lang w:eastAsia="pt-BR"/>
        </w:rPr>
        <w:t>DataSUS</w:t>
      </w:r>
      <w:proofErr w:type="spellEnd"/>
      <w:r w:rsidRPr="00E47CCD">
        <w:rPr>
          <w:rFonts w:eastAsia="Times New Roman" w:cs="Times New Roman"/>
          <w:szCs w:val="24"/>
          <w:highlight w:val="lightGray"/>
          <w:lang w:eastAsia="pt-BR"/>
        </w:rPr>
        <w:t xml:space="preserve">. Foram aplicados os algoritmos CART e </w:t>
      </w:r>
      <w:proofErr w:type="spellStart"/>
      <w:r w:rsidRPr="00E47CCD">
        <w:rPr>
          <w:rFonts w:eastAsia="Times New Roman" w:cs="Times New Roman"/>
          <w:szCs w:val="24"/>
          <w:highlight w:val="lightGray"/>
          <w:lang w:eastAsia="pt-BR"/>
        </w:rPr>
        <w:t>Random</w:t>
      </w:r>
      <w:proofErr w:type="spellEnd"/>
      <w:r w:rsidRPr="00E47CCD">
        <w:rPr>
          <w:rFonts w:eastAsia="Times New Roman" w:cs="Times New Roman"/>
          <w:szCs w:val="24"/>
          <w:highlight w:val="lightGray"/>
          <w:lang w:eastAsia="pt-BR"/>
        </w:rPr>
        <w:t xml:space="preserve"> Forest, permitindo a análise comparativa de desempenho e </w:t>
      </w:r>
      <w:proofErr w:type="spellStart"/>
      <w:r w:rsidRPr="00E47CCD">
        <w:rPr>
          <w:rFonts w:eastAsia="Times New Roman" w:cs="Times New Roman"/>
          <w:szCs w:val="24"/>
          <w:highlight w:val="lightGray"/>
          <w:lang w:eastAsia="pt-BR"/>
        </w:rPr>
        <w:t>interpretabilidade</w:t>
      </w:r>
      <w:proofErr w:type="spellEnd"/>
      <w:r w:rsidRPr="00E47CCD">
        <w:rPr>
          <w:rFonts w:eastAsia="Times New Roman" w:cs="Times New Roman"/>
          <w:szCs w:val="24"/>
          <w:highlight w:val="lightGray"/>
          <w:lang w:eastAsia="pt-BR"/>
        </w:rPr>
        <w:t>. Além disso, investigou-se o impacto do ambiente computacional no tempo de execução, abordando a viabilidade de uso em diferentes cenários.</w:t>
      </w:r>
    </w:p>
    <w:p w14:paraId="2501B535" w14:textId="535E843F" w:rsidR="00E47CCD" w:rsidRPr="00E47CCD" w:rsidRDefault="00E47CCD" w:rsidP="00E47CCD">
      <w:pPr>
        <w:spacing w:before="100" w:beforeAutospacing="1" w:after="100" w:afterAutospacing="1" w:line="240" w:lineRule="auto"/>
        <w:rPr>
          <w:rFonts w:eastAsia="Times New Roman" w:cs="Times New Roman"/>
          <w:szCs w:val="24"/>
          <w:highlight w:val="lightGray"/>
          <w:lang w:eastAsia="pt-BR"/>
        </w:rPr>
      </w:pPr>
      <w:r w:rsidRPr="00E47CCD">
        <w:rPr>
          <w:rFonts w:eastAsia="Times New Roman" w:cs="Times New Roman"/>
          <w:szCs w:val="24"/>
          <w:highlight w:val="lightGray"/>
          <w:lang w:eastAsia="pt-BR"/>
        </w:rPr>
        <w:t xml:space="preserve">Os resultados mostraram que o </w:t>
      </w:r>
      <w:proofErr w:type="spellStart"/>
      <w:r w:rsidRPr="00E47CCD">
        <w:rPr>
          <w:rFonts w:eastAsia="Times New Roman" w:cs="Times New Roman"/>
          <w:szCs w:val="24"/>
          <w:highlight w:val="lightGray"/>
          <w:lang w:eastAsia="pt-BR"/>
        </w:rPr>
        <w:t>Random</w:t>
      </w:r>
      <w:proofErr w:type="spellEnd"/>
      <w:r w:rsidRPr="00E47CCD">
        <w:rPr>
          <w:rFonts w:eastAsia="Times New Roman" w:cs="Times New Roman"/>
          <w:szCs w:val="24"/>
          <w:highlight w:val="lightGray"/>
          <w:lang w:eastAsia="pt-BR"/>
        </w:rPr>
        <w:t xml:space="preserve"> Forest apresentou melhor desempenho preditivo, com maior F1-score, AUC-ROC e recall para a classe de óbito, demonstrando maior capacidade de generalização. O CART, embora menos eficiente nas métricas, destacou-se pela facilidade de interpretação, sendo uma alternativa valiosa em contextos clínicos onde a </w:t>
      </w:r>
      <w:proofErr w:type="spellStart"/>
      <w:r w:rsidRPr="00E47CCD">
        <w:rPr>
          <w:rFonts w:eastAsia="Times New Roman" w:cs="Times New Roman"/>
          <w:szCs w:val="24"/>
          <w:highlight w:val="lightGray"/>
          <w:lang w:eastAsia="pt-BR"/>
        </w:rPr>
        <w:t>explicabilidade</w:t>
      </w:r>
      <w:proofErr w:type="spellEnd"/>
      <w:r w:rsidRPr="00E47CCD">
        <w:rPr>
          <w:rFonts w:eastAsia="Times New Roman" w:cs="Times New Roman"/>
          <w:szCs w:val="24"/>
          <w:highlight w:val="lightGray"/>
          <w:lang w:eastAsia="pt-BR"/>
        </w:rPr>
        <w:t xml:space="preserve"> é essencial. Ambos os modelos confirmaram a relevância de variáveis como idade, suporte ventilatório e internação em UTI como preditores chave para o risco de óbito.</w:t>
      </w:r>
    </w:p>
    <w:p w14:paraId="62CC90FE" w14:textId="6C043D3A" w:rsidR="00E47CCD" w:rsidRPr="00E47CCD" w:rsidRDefault="00E47CCD" w:rsidP="00E47CCD">
      <w:pPr>
        <w:spacing w:before="100" w:beforeAutospacing="1" w:after="100" w:afterAutospacing="1" w:line="240" w:lineRule="auto"/>
        <w:rPr>
          <w:rFonts w:eastAsia="Times New Roman" w:cs="Times New Roman"/>
          <w:szCs w:val="24"/>
          <w:highlight w:val="lightGray"/>
          <w:lang w:eastAsia="pt-BR"/>
        </w:rPr>
      </w:pPr>
      <w:r w:rsidRPr="00E47CCD">
        <w:rPr>
          <w:rFonts w:eastAsia="Times New Roman" w:cs="Times New Roman"/>
          <w:szCs w:val="24"/>
          <w:highlight w:val="lightGray"/>
          <w:lang w:eastAsia="pt-BR"/>
        </w:rPr>
        <w:t xml:space="preserve">A análise de tempos de execução evidenciou que o modelo é leve e executável em diferentes ambientes computacionais, inclusive em máquinas com recursos limitados, o que reforça sua aplicabilidade no contexto do SUS. Entretanto, as variações observadas </w:t>
      </w:r>
      <w:r w:rsidRPr="00E47CCD">
        <w:rPr>
          <w:rFonts w:eastAsia="Times New Roman" w:cs="Times New Roman"/>
          <w:szCs w:val="24"/>
          <w:highlight w:val="lightGray"/>
          <w:lang w:eastAsia="pt-BR"/>
        </w:rPr>
        <w:lastRenderedPageBreak/>
        <w:t>no desempenho entre as máquinas demonstram que a infraestrutura tecnológica é um fator crítico a ser considerado para garantir a eficiência do modelo em aplicações reais.</w:t>
      </w:r>
    </w:p>
    <w:p w14:paraId="40B16BDC" w14:textId="5CE358AF" w:rsidR="00BD78D5" w:rsidRPr="00E47CCD" w:rsidRDefault="00E47CCD" w:rsidP="00E47CCD">
      <w:pPr>
        <w:spacing w:before="100" w:beforeAutospacing="1" w:after="100" w:afterAutospacing="1" w:line="240" w:lineRule="auto"/>
        <w:rPr>
          <w:rFonts w:eastAsia="Times New Roman" w:cs="Times New Roman"/>
          <w:szCs w:val="24"/>
          <w:highlight w:val="lightGray"/>
          <w:lang w:eastAsia="pt-BR"/>
        </w:rPr>
      </w:pPr>
      <w:r w:rsidRPr="00E47CCD">
        <w:rPr>
          <w:rFonts w:eastAsia="Times New Roman" w:cs="Times New Roman"/>
          <w:szCs w:val="24"/>
          <w:highlight w:val="lightGray"/>
          <w:lang w:eastAsia="pt-BR"/>
        </w:rPr>
        <w:t>Conclui-se que o modelo proposto possui potencial para apoiar a tomada de decisão clínica, contribuindo para a identificação precoce de pacientes em maior risco e a otimização do uso de recursos hospitalares. Como perspectivas futuras, recomenda-se o uso de conjuntos de dados mais abrangentes, a aplicação de técnicas avançadas de interpretação de modelos (como SHAP e LIME) e a realização de estudos de validação em ambientes hospitalares reais, visando a implementação efetiva de sistemas inteligentes no apoio à saúde pública.</w:t>
      </w:r>
    </w:p>
    <w:p w14:paraId="2B4D24BD" w14:textId="77777777" w:rsidR="001E1B9B" w:rsidRPr="00CF6C22" w:rsidRDefault="001E1B9B" w:rsidP="001E1B9B"/>
    <w:p w14:paraId="49872D78" w14:textId="77777777" w:rsidR="001E1B9B" w:rsidRDefault="001E1B9B" w:rsidP="001E1B9B">
      <w:pPr>
        <w:tabs>
          <w:tab w:val="left" w:pos="450"/>
          <w:tab w:val="left" w:pos="960"/>
        </w:tabs>
      </w:pPr>
      <w:r>
        <w:tab/>
      </w:r>
    </w:p>
    <w:p w14:paraId="61E82105" w14:textId="41E405BD" w:rsidR="001E1B9B" w:rsidRDefault="001E1B9B" w:rsidP="001E1B9B">
      <w:pPr>
        <w:pStyle w:val="Ttulo2"/>
        <w:rPr>
          <w:highlight w:val="yellow"/>
        </w:rPr>
      </w:pPr>
      <w:bookmarkStart w:id="68" w:name="_Toc203566830"/>
      <w:bookmarkStart w:id="69" w:name="_Toc205139899"/>
      <w:r w:rsidRPr="00A6637C">
        <w:rPr>
          <w:highlight w:val="yellow"/>
        </w:rPr>
        <w:t xml:space="preserve">Trabalhos </w:t>
      </w:r>
      <w:proofErr w:type="spellStart"/>
      <w:r w:rsidRPr="00A6637C">
        <w:rPr>
          <w:highlight w:val="yellow"/>
        </w:rPr>
        <w:t>Futuros</w:t>
      </w:r>
      <w:bookmarkEnd w:id="68"/>
      <w:bookmarkEnd w:id="69"/>
      <w:proofErr w:type="spellEnd"/>
    </w:p>
    <w:p w14:paraId="5D9287A0" w14:textId="77777777" w:rsidR="00D22688" w:rsidRDefault="009D4343" w:rsidP="00A834FD">
      <w:pPr>
        <w:pStyle w:val="PargrafodaLista"/>
        <w:numPr>
          <w:ilvl w:val="0"/>
          <w:numId w:val="10"/>
        </w:numPr>
        <w:spacing w:after="160" w:line="259" w:lineRule="auto"/>
        <w:jc w:val="left"/>
        <w:rPr>
          <w:highlight w:val="yellow"/>
        </w:rPr>
      </w:pPr>
      <w:r w:rsidRPr="009D4343">
        <w:rPr>
          <w:highlight w:val="yellow"/>
        </w:rPr>
        <w:t xml:space="preserve">Fazer a </w:t>
      </w:r>
      <w:proofErr w:type="spellStart"/>
      <w:r w:rsidRPr="009D4343">
        <w:rPr>
          <w:highlight w:val="yellow"/>
        </w:rPr>
        <w:t>analise</w:t>
      </w:r>
      <w:proofErr w:type="spellEnd"/>
      <w:r w:rsidRPr="009D4343">
        <w:rPr>
          <w:highlight w:val="yellow"/>
        </w:rPr>
        <w:t xml:space="preserve"> com a</w:t>
      </w:r>
      <w:r>
        <w:rPr>
          <w:highlight w:val="yellow"/>
        </w:rPr>
        <w:t xml:space="preserve"> variável de sintomas </w:t>
      </w:r>
      <w:proofErr w:type="spellStart"/>
      <w:r>
        <w:rPr>
          <w:highlight w:val="yellow"/>
        </w:rPr>
        <w:t>tbm</w:t>
      </w:r>
      <w:proofErr w:type="spellEnd"/>
      <w:r>
        <w:rPr>
          <w:highlight w:val="yellow"/>
        </w:rPr>
        <w:t>;</w:t>
      </w:r>
    </w:p>
    <w:p w14:paraId="04617399" w14:textId="77777777" w:rsidR="00173FD7" w:rsidRDefault="00D22688" w:rsidP="00D22688">
      <w:pPr>
        <w:spacing w:after="160" w:line="259" w:lineRule="auto"/>
        <w:ind w:left="360"/>
        <w:jc w:val="left"/>
        <w:rPr>
          <w:highlight w:val="yellow"/>
        </w:rPr>
      </w:pPr>
      <w:r>
        <w:rPr>
          <w:highlight w:val="yellow"/>
        </w:rPr>
        <w:t xml:space="preserve">-  </w:t>
      </w:r>
      <w:proofErr w:type="gramStart"/>
      <w:r>
        <w:rPr>
          <w:highlight w:val="yellow"/>
        </w:rPr>
        <w:t>talvez</w:t>
      </w:r>
      <w:proofErr w:type="gramEnd"/>
      <w:r>
        <w:rPr>
          <w:highlight w:val="yellow"/>
        </w:rPr>
        <w:t xml:space="preserve"> aplicar outra técnica de balanceamento ou não aplicar técnica alguma (utilizei o </w:t>
      </w:r>
      <w:proofErr w:type="spellStart"/>
      <w:r>
        <w:rPr>
          <w:highlight w:val="yellow"/>
        </w:rPr>
        <w:t>smote</w:t>
      </w:r>
      <w:proofErr w:type="spellEnd"/>
      <w:r>
        <w:rPr>
          <w:highlight w:val="yellow"/>
        </w:rPr>
        <w:t xml:space="preserve"> – mas pode ser que exista uma melhor)</w:t>
      </w:r>
    </w:p>
    <w:p w14:paraId="09721E1E" w14:textId="77777777" w:rsidR="006C1437" w:rsidRDefault="00173FD7" w:rsidP="00D22688">
      <w:pPr>
        <w:spacing w:after="160" w:line="259" w:lineRule="auto"/>
        <w:ind w:left="360"/>
        <w:jc w:val="left"/>
        <w:rPr>
          <w:highlight w:val="yellow"/>
        </w:rPr>
      </w:pPr>
      <w:r>
        <w:rPr>
          <w:highlight w:val="yellow"/>
        </w:rPr>
        <w:t xml:space="preserve">- </w:t>
      </w:r>
      <w:proofErr w:type="gramStart"/>
      <w:r>
        <w:rPr>
          <w:highlight w:val="yellow"/>
        </w:rPr>
        <w:t>utilizar</w:t>
      </w:r>
      <w:proofErr w:type="gramEnd"/>
      <w:r>
        <w:rPr>
          <w:highlight w:val="yellow"/>
        </w:rPr>
        <w:t xml:space="preserve"> as variáveis com </w:t>
      </w:r>
      <w:proofErr w:type="spellStart"/>
      <w:r>
        <w:rPr>
          <w:highlight w:val="yellow"/>
        </w:rPr>
        <w:t>dummies</w:t>
      </w:r>
      <w:proofErr w:type="spellEnd"/>
    </w:p>
    <w:p w14:paraId="63BCEEE3" w14:textId="312A3EFA" w:rsidR="001E1B9B" w:rsidRPr="00D22688" w:rsidRDefault="006C1437" w:rsidP="00D22688">
      <w:pPr>
        <w:spacing w:after="160" w:line="259" w:lineRule="auto"/>
        <w:ind w:left="360"/>
        <w:jc w:val="left"/>
        <w:rPr>
          <w:highlight w:val="yellow"/>
        </w:rPr>
      </w:pPr>
      <w:r w:rsidRPr="00E47CCD">
        <w:rPr>
          <w:highlight w:val="yellow"/>
        </w:rPr>
        <w:t xml:space="preserve">Aplicar outras métricas para avaliação do modelo, como por exemplo:  </w:t>
      </w:r>
      <w:proofErr w:type="spellStart"/>
      <w:r w:rsidRPr="00E47CCD">
        <w:rPr>
          <w:highlight w:val="yellow"/>
        </w:rPr>
        <w:t>youndel</w:t>
      </w:r>
      <w:proofErr w:type="spellEnd"/>
      <w:r w:rsidRPr="00E47CCD">
        <w:rPr>
          <w:highlight w:val="yellow"/>
        </w:rPr>
        <w:t xml:space="preserve"> ou MCC</w:t>
      </w:r>
      <w:r w:rsidR="001E1B9B" w:rsidRPr="00D22688">
        <w:rPr>
          <w:highlight w:val="yellow"/>
        </w:rPr>
        <w:br w:type="page"/>
      </w:r>
    </w:p>
    <w:p w14:paraId="704D4385" w14:textId="77777777" w:rsidR="009D4343" w:rsidRPr="009D4343" w:rsidRDefault="009D4343">
      <w:pPr>
        <w:spacing w:after="160" w:line="259" w:lineRule="auto"/>
        <w:jc w:val="left"/>
        <w:rPr>
          <w:highlight w:val="yellow"/>
        </w:rPr>
      </w:pPr>
    </w:p>
    <w:p w14:paraId="5C49178F" w14:textId="77777777" w:rsidR="001E1B9B" w:rsidRPr="00B177C5" w:rsidRDefault="001E1B9B" w:rsidP="001E1B9B">
      <w:pPr>
        <w:pStyle w:val="Ttulo1"/>
      </w:pPr>
      <w:bookmarkStart w:id="70" w:name="_Toc203566831"/>
      <w:bookmarkStart w:id="71" w:name="_Toc205139900"/>
      <w:r w:rsidRPr="00B177C5">
        <w:t>REFERÊNCIAS BIBLIOGRÁFICAS</w:t>
      </w:r>
      <w:bookmarkEnd w:id="70"/>
      <w:bookmarkEnd w:id="71"/>
    </w:p>
    <w:p w14:paraId="4F3C6DB2" w14:textId="77777777" w:rsidR="001E1B9B" w:rsidRPr="001E1B9B" w:rsidRDefault="001E1B9B" w:rsidP="001E1B9B">
      <w:pPr>
        <w:rPr>
          <w:highlight w:val="yellow"/>
          <w:lang w:val="en-US"/>
        </w:rPr>
      </w:pPr>
    </w:p>
    <w:p w14:paraId="69A7520B" w14:textId="77777777" w:rsidR="001E1B9B" w:rsidRDefault="001E1B9B" w:rsidP="001E1B9B">
      <w:pPr>
        <w:pStyle w:val="CorpodoTexto"/>
        <w:ind w:firstLine="0"/>
      </w:pPr>
    </w:p>
    <w:p w14:paraId="42F34CE0" w14:textId="5EAF525E" w:rsidR="00774566" w:rsidRDefault="005368FD">
      <w:r w:rsidRPr="00BC0DA1">
        <w:rPr>
          <w:highlight w:val="lightGray"/>
          <w:lang w:val="en-US"/>
        </w:rPr>
        <w:t xml:space="preserve">SAVALLI, Carine et al. </w:t>
      </w:r>
      <w:r w:rsidRPr="00BC0DA1">
        <w:rPr>
          <w:rStyle w:val="nfase"/>
          <w:highlight w:val="lightGray"/>
          <w:lang w:val="en-US"/>
        </w:rPr>
        <w:t>Transfer learning for COVID-19 predictive modeling: A multicenter study of 12 hospitals</w:t>
      </w:r>
      <w:r w:rsidRPr="00BC0DA1">
        <w:rPr>
          <w:highlight w:val="lightGray"/>
          <w:lang w:val="en-US"/>
        </w:rPr>
        <w:t xml:space="preserve">. </w:t>
      </w:r>
      <w:proofErr w:type="spellStart"/>
      <w:r w:rsidRPr="00BC0DA1">
        <w:rPr>
          <w:highlight w:val="lightGray"/>
        </w:rPr>
        <w:t>Annals</w:t>
      </w:r>
      <w:proofErr w:type="spellEnd"/>
      <w:r w:rsidRPr="00BC0DA1">
        <w:rPr>
          <w:highlight w:val="lightGray"/>
        </w:rPr>
        <w:t xml:space="preserve"> </w:t>
      </w:r>
      <w:proofErr w:type="spellStart"/>
      <w:r w:rsidRPr="00BC0DA1">
        <w:rPr>
          <w:highlight w:val="lightGray"/>
        </w:rPr>
        <w:t>of</w:t>
      </w:r>
      <w:proofErr w:type="spellEnd"/>
      <w:r w:rsidRPr="00BC0DA1">
        <w:rPr>
          <w:highlight w:val="lightGray"/>
        </w:rPr>
        <w:t xml:space="preserve"> </w:t>
      </w:r>
      <w:proofErr w:type="spellStart"/>
      <w:r w:rsidRPr="00BC0DA1">
        <w:rPr>
          <w:highlight w:val="lightGray"/>
        </w:rPr>
        <w:t>Epidemiology</w:t>
      </w:r>
      <w:proofErr w:type="spellEnd"/>
      <w:r w:rsidRPr="00BC0DA1">
        <w:rPr>
          <w:highlight w:val="lightGray"/>
        </w:rPr>
        <w:t xml:space="preserve">, v. 108, p. 1–7, 2025. Disponível em: </w:t>
      </w:r>
      <w:hyperlink r:id="rId37" w:tgtFrame="_new" w:history="1">
        <w:r w:rsidRPr="00BC0DA1">
          <w:rPr>
            <w:rStyle w:val="Hyperlink"/>
            <w:highlight w:val="lightGray"/>
          </w:rPr>
          <w:t>https://doi.org/10.1016/j.annepidem.2025.05.013</w:t>
        </w:r>
      </w:hyperlink>
      <w:r w:rsidRPr="00BC0DA1">
        <w:rPr>
          <w:highlight w:val="lightGray"/>
        </w:rPr>
        <w:t>. Acesso em: 21 jul. 2025.</w:t>
      </w:r>
    </w:p>
    <w:p w14:paraId="06F7D018" w14:textId="6BF6EA6E" w:rsidR="00A10F4F" w:rsidRDefault="00A10F4F"/>
    <w:p w14:paraId="7A8C6343" w14:textId="524C1F34" w:rsidR="00A10F4F" w:rsidRPr="00A10F4F" w:rsidRDefault="00A10F4F">
      <w:pPr>
        <w:rPr>
          <w:lang w:val="en-US"/>
        </w:rPr>
      </w:pPr>
      <w:commentRangeStart w:id="72"/>
      <w:r w:rsidRPr="00A10F4F">
        <w:rPr>
          <w:rStyle w:val="Forte"/>
          <w:lang w:val="en-US"/>
        </w:rPr>
        <w:t>BREIMAN, Leo; FRIEDMAN, Jerome H.; OLSHEN, Richard A.; STONE, Charles J.</w:t>
      </w:r>
      <w:r>
        <w:rPr>
          <w:rStyle w:val="Forte"/>
          <w:lang w:val="en-US"/>
        </w:rPr>
        <w:t xml:space="preserve"> </w:t>
      </w:r>
      <w:r w:rsidRPr="00A10F4F">
        <w:rPr>
          <w:rStyle w:val="Forte"/>
          <w:lang w:val="en-US"/>
        </w:rPr>
        <w:t>Classification and Regression Trees.</w:t>
      </w:r>
      <w:r w:rsidRPr="00A10F4F">
        <w:rPr>
          <w:lang w:val="en-US"/>
        </w:rPr>
        <w:t xml:space="preserve"> Belmont: Wadsworth International Group, 1984.</w:t>
      </w:r>
      <w:commentRangeEnd w:id="72"/>
      <w:r>
        <w:rPr>
          <w:rStyle w:val="Refdecomentrio"/>
        </w:rPr>
        <w:commentReference w:id="72"/>
      </w:r>
    </w:p>
    <w:p w14:paraId="278427D3" w14:textId="13F89A5A" w:rsidR="00BC0DA1" w:rsidRPr="00A10F4F" w:rsidRDefault="00BC0DA1">
      <w:pPr>
        <w:rPr>
          <w:lang w:val="en-US"/>
        </w:rPr>
      </w:pPr>
    </w:p>
    <w:p w14:paraId="43463A39" w14:textId="78347A24" w:rsidR="00BC0DA1" w:rsidRPr="00A10F4F" w:rsidRDefault="00BC0DA1">
      <w:pPr>
        <w:rPr>
          <w:lang w:val="en-US"/>
        </w:rPr>
      </w:pPr>
    </w:p>
    <w:p w14:paraId="097F255C" w14:textId="75874BEA" w:rsidR="00BC0DA1" w:rsidRPr="00C96A2B" w:rsidRDefault="00DE10C7">
      <w:pPr>
        <w:rPr>
          <w:highlight w:val="green"/>
          <w:lang w:val="en-US"/>
        </w:rPr>
      </w:pPr>
      <w:hyperlink r:id="rId38" w:history="1">
        <w:r w:rsidR="00BC0DA1" w:rsidRPr="00C96A2B">
          <w:rPr>
            <w:rStyle w:val="Hyperlink"/>
            <w:highlight w:val="green"/>
            <w:lang w:val="en-US"/>
          </w:rPr>
          <w:t>https://www.frontiersin.org/journals/artificial-intelligence/articles/10.3389/frai.2021.579931/full</w:t>
        </w:r>
      </w:hyperlink>
    </w:p>
    <w:p w14:paraId="517235AE" w14:textId="2BDFDDB8" w:rsidR="00BC0DA1" w:rsidRPr="00C96A2B" w:rsidRDefault="00DE10C7">
      <w:pPr>
        <w:rPr>
          <w:highlight w:val="green"/>
          <w:lang w:val="en-US"/>
        </w:rPr>
      </w:pPr>
      <w:hyperlink r:id="rId39" w:history="1">
        <w:r w:rsidR="00BC0DA1" w:rsidRPr="00C96A2B">
          <w:rPr>
            <w:rStyle w:val="Hyperlink"/>
            <w:highlight w:val="green"/>
            <w:lang w:val="en-US"/>
          </w:rPr>
          <w:t>https://www.sciencedirect.com/science/article/pii/S2772442522000703</w:t>
        </w:r>
      </w:hyperlink>
    </w:p>
    <w:p w14:paraId="4649B8FB" w14:textId="5D819977" w:rsidR="00507CE2" w:rsidRPr="00C96A2B" w:rsidRDefault="00507CE2">
      <w:pPr>
        <w:rPr>
          <w:highlight w:val="green"/>
          <w:lang w:val="en-US"/>
        </w:rPr>
      </w:pPr>
      <w:r w:rsidRPr="00C96A2B">
        <w:rPr>
          <w:lang w:val="en-US"/>
        </w:rPr>
        <w:t>https://www.scielo.br/j/rbsmi/a/C65mNw8xgR6Td6LKkCzxzkN/?format=pdf&amp;lang=pt</w:t>
      </w:r>
    </w:p>
    <w:p w14:paraId="4109FEB0" w14:textId="377C7882" w:rsidR="00BC0DA1" w:rsidRPr="00C96A2B" w:rsidRDefault="00BC0DA1">
      <w:pPr>
        <w:rPr>
          <w:highlight w:val="green"/>
          <w:lang w:val="en-US"/>
        </w:rPr>
      </w:pPr>
    </w:p>
    <w:p w14:paraId="40B5ABBA" w14:textId="77777777" w:rsidR="00BC0DA1" w:rsidRPr="00C96A2B" w:rsidRDefault="00DE10C7" w:rsidP="00BC0DA1">
      <w:pPr>
        <w:rPr>
          <w:lang w:val="en-US"/>
        </w:rPr>
      </w:pPr>
      <w:hyperlink r:id="rId40" w:history="1">
        <w:r w:rsidR="00BC0DA1" w:rsidRPr="00C96A2B">
          <w:rPr>
            <w:rStyle w:val="Hyperlink"/>
            <w:highlight w:val="green"/>
            <w:lang w:val="en-US"/>
          </w:rPr>
          <w:t>https://www.sciencedirect.com/science/article/abs/pii/S1386505619314133</w:t>
        </w:r>
      </w:hyperlink>
      <w:r w:rsidR="00BC0DA1" w:rsidRPr="00C96A2B">
        <w:rPr>
          <w:lang w:val="en-US"/>
        </w:rPr>
        <w:t xml:space="preserve"> </w:t>
      </w:r>
    </w:p>
    <w:p w14:paraId="3D27F383" w14:textId="77777777" w:rsidR="00BC0DA1" w:rsidRPr="00C96A2B" w:rsidRDefault="00BC0DA1">
      <w:pPr>
        <w:rPr>
          <w:lang w:val="en-US"/>
        </w:rPr>
      </w:pPr>
    </w:p>
    <w:p w14:paraId="2FB8CA0F" w14:textId="77777777" w:rsidR="00BC0DA1" w:rsidRPr="00C96A2B" w:rsidRDefault="00BC0DA1">
      <w:pPr>
        <w:rPr>
          <w:lang w:val="en-US"/>
        </w:rPr>
      </w:pPr>
    </w:p>
    <w:p w14:paraId="60A511DF" w14:textId="37AB8F99" w:rsidR="00BC0DA1" w:rsidRPr="00C96A2B" w:rsidRDefault="00BC0DA1">
      <w:pPr>
        <w:rPr>
          <w:lang w:val="en-US"/>
        </w:rPr>
      </w:pPr>
    </w:p>
    <w:p w14:paraId="4BB0B686" w14:textId="77777777" w:rsidR="00BC0DA1" w:rsidRPr="00C96A2B" w:rsidRDefault="00BC0DA1">
      <w:pPr>
        <w:rPr>
          <w:lang w:val="en-US"/>
        </w:rPr>
      </w:pPr>
    </w:p>
    <w:p w14:paraId="51261212" w14:textId="77777777" w:rsidR="00BC0DA1" w:rsidRPr="00C96A2B" w:rsidRDefault="00BC0DA1">
      <w:pPr>
        <w:rPr>
          <w:lang w:val="en-US"/>
        </w:rPr>
      </w:pPr>
    </w:p>
    <w:sectPr w:rsidR="00BC0DA1" w:rsidRPr="00C96A2B">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5" w:author="Iasmin Marques" w:date="2025-07-16T12:33:00Z" w:initials="IM">
    <w:p w14:paraId="375E4E54" w14:textId="77777777" w:rsidR="001E1B9B" w:rsidRDefault="001E1B9B" w:rsidP="001E1B9B">
      <w:pPr>
        <w:pStyle w:val="Textodecomentrio"/>
      </w:pPr>
      <w:r>
        <w:rPr>
          <w:rStyle w:val="Refdecomentrio"/>
        </w:rPr>
        <w:annotationRef/>
      </w:r>
      <w:r>
        <w:t xml:space="preserve">Escrever mais sobre </w:t>
      </w:r>
      <w:proofErr w:type="gramStart"/>
      <w:r>
        <w:t>ele ?</w:t>
      </w:r>
      <w:proofErr w:type="gramEnd"/>
    </w:p>
    <w:p w14:paraId="37EFC3CF" w14:textId="77777777" w:rsidR="001E1B9B" w:rsidRDefault="001E1B9B" w:rsidP="001E1B9B">
      <w:pPr>
        <w:pStyle w:val="Textodecomentrio"/>
      </w:pPr>
    </w:p>
  </w:comment>
  <w:comment w:id="6" w:author="Iasmin Marques" w:date="2025-08-03T20:26:00Z" w:initials="IM">
    <w:p w14:paraId="13E41D8F" w14:textId="77777777" w:rsidR="00C91F4B" w:rsidRDefault="00C91F4B">
      <w:pPr>
        <w:pStyle w:val="Textodecomentrio"/>
      </w:pPr>
      <w:r>
        <w:rPr>
          <w:rStyle w:val="Refdecomentrio"/>
        </w:rPr>
        <w:annotationRef/>
      </w:r>
      <w:r>
        <w:t>Artigo 7</w:t>
      </w:r>
    </w:p>
    <w:p w14:paraId="3BF8F0C0" w14:textId="3663208A" w:rsidR="00C91F4B" w:rsidRDefault="00C91F4B">
      <w:pPr>
        <w:pStyle w:val="Textodecomentrio"/>
      </w:pPr>
    </w:p>
  </w:comment>
  <w:comment w:id="7" w:author="Iasmin Marques" w:date="2025-08-03T20:26:00Z" w:initials="IM">
    <w:p w14:paraId="34BFC518" w14:textId="77777777" w:rsidR="00C91F4B" w:rsidRPr="009F5792" w:rsidRDefault="00C91F4B">
      <w:pPr>
        <w:pStyle w:val="Textodecomentrio"/>
        <w:rPr>
          <w:lang w:val="en-US"/>
        </w:rPr>
      </w:pPr>
      <w:r>
        <w:rPr>
          <w:rStyle w:val="Refdecomentrio"/>
        </w:rPr>
        <w:annotationRef/>
      </w:r>
      <w:proofErr w:type="spellStart"/>
      <w:r w:rsidRPr="009F5792">
        <w:rPr>
          <w:lang w:val="en-US"/>
        </w:rPr>
        <w:t>Artigo</w:t>
      </w:r>
      <w:proofErr w:type="spellEnd"/>
      <w:r w:rsidRPr="009F5792">
        <w:rPr>
          <w:lang w:val="en-US"/>
        </w:rPr>
        <w:t xml:space="preserve"> 4</w:t>
      </w:r>
    </w:p>
    <w:p w14:paraId="4E39CDF3" w14:textId="632F9DA6" w:rsidR="00C91F4B" w:rsidRPr="009F5792" w:rsidRDefault="00C91F4B">
      <w:pPr>
        <w:pStyle w:val="Textodecomentrio"/>
        <w:rPr>
          <w:lang w:val="en-US"/>
        </w:rPr>
      </w:pPr>
    </w:p>
  </w:comment>
  <w:comment w:id="12" w:author="Iasmin Marques" w:date="2025-08-03T20:52:00Z" w:initials="IM">
    <w:p w14:paraId="6FA62444" w14:textId="77777777" w:rsidR="00B519BA" w:rsidRPr="000435AA" w:rsidRDefault="00B519BA">
      <w:pPr>
        <w:pStyle w:val="Textodecomentrio"/>
        <w:rPr>
          <w:lang w:val="en-US"/>
        </w:rPr>
      </w:pPr>
      <w:r>
        <w:rPr>
          <w:rStyle w:val="Refdecomentrio"/>
        </w:rPr>
        <w:annotationRef/>
      </w:r>
      <w:proofErr w:type="spellStart"/>
      <w:r w:rsidRPr="000435AA">
        <w:rPr>
          <w:lang w:val="en-US"/>
        </w:rPr>
        <w:t>Artigo</w:t>
      </w:r>
      <w:proofErr w:type="spellEnd"/>
      <w:r w:rsidRPr="000435AA">
        <w:rPr>
          <w:lang w:val="en-US"/>
        </w:rPr>
        <w:t xml:space="preserve"> 1</w:t>
      </w:r>
    </w:p>
    <w:p w14:paraId="17F34D15" w14:textId="2018BA0C" w:rsidR="00B519BA" w:rsidRPr="000435AA" w:rsidRDefault="00B519BA">
      <w:pPr>
        <w:pStyle w:val="Textodecomentrio"/>
        <w:rPr>
          <w:lang w:val="en-US"/>
        </w:rPr>
      </w:pPr>
    </w:p>
  </w:comment>
  <w:comment w:id="15" w:author="Iasmin Marques" w:date="2025-07-29T11:21:00Z" w:initials="IM">
    <w:p w14:paraId="5943D4FF" w14:textId="62C692E2" w:rsidR="00A10F4F" w:rsidRPr="00C96A2B" w:rsidRDefault="00A10F4F">
      <w:pPr>
        <w:pStyle w:val="Textodecomentrio"/>
      </w:pPr>
      <w:r>
        <w:rPr>
          <w:rStyle w:val="Refdecomentrio"/>
        </w:rPr>
        <w:annotationRef/>
      </w:r>
      <w:r w:rsidRPr="00A10F4F">
        <w:rPr>
          <w:rStyle w:val="Forte"/>
          <w:lang w:val="en-US"/>
        </w:rPr>
        <w:t>BREIMAN, Leo; FRIEDMAN, Jerome H.; OLSHEN, Richard A.; STONE, Charles J.</w:t>
      </w:r>
      <w:r w:rsidRPr="00A10F4F">
        <w:rPr>
          <w:lang w:val="en-US"/>
        </w:rPr>
        <w:br/>
      </w:r>
      <w:r w:rsidRPr="00A10F4F">
        <w:rPr>
          <w:rStyle w:val="Forte"/>
          <w:lang w:val="en-US"/>
        </w:rPr>
        <w:t>Classification and Regression Trees.</w:t>
      </w:r>
      <w:r w:rsidRPr="00A10F4F">
        <w:rPr>
          <w:lang w:val="en-US"/>
        </w:rPr>
        <w:t xml:space="preserve"> </w:t>
      </w:r>
      <w:proofErr w:type="spellStart"/>
      <w:r w:rsidRPr="00C96A2B">
        <w:t>Belmont</w:t>
      </w:r>
      <w:proofErr w:type="spellEnd"/>
      <w:r w:rsidRPr="00C96A2B">
        <w:t xml:space="preserve">: </w:t>
      </w:r>
      <w:proofErr w:type="spellStart"/>
      <w:r w:rsidRPr="00C96A2B">
        <w:t>Wadsworth</w:t>
      </w:r>
      <w:proofErr w:type="spellEnd"/>
      <w:r w:rsidRPr="00C96A2B">
        <w:t xml:space="preserve"> </w:t>
      </w:r>
      <w:proofErr w:type="spellStart"/>
      <w:r w:rsidRPr="00C96A2B">
        <w:t>International</w:t>
      </w:r>
      <w:proofErr w:type="spellEnd"/>
      <w:r w:rsidRPr="00C96A2B">
        <w:t xml:space="preserve"> </w:t>
      </w:r>
      <w:proofErr w:type="spellStart"/>
      <w:r w:rsidRPr="00C96A2B">
        <w:t>Group</w:t>
      </w:r>
      <w:proofErr w:type="spellEnd"/>
      <w:r w:rsidRPr="00C96A2B">
        <w:t>, 1984.</w:t>
      </w:r>
    </w:p>
  </w:comment>
  <w:comment w:id="16" w:author="Iasmin Marques" w:date="2025-08-03T21:25:00Z" w:initials="IM">
    <w:p w14:paraId="613A9B10" w14:textId="77777777" w:rsidR="00D3270A" w:rsidRDefault="00D3270A">
      <w:pPr>
        <w:pStyle w:val="Textodecomentrio"/>
      </w:pPr>
      <w:r>
        <w:rPr>
          <w:rStyle w:val="Refdecomentrio"/>
        </w:rPr>
        <w:annotationRef/>
      </w:r>
      <w:r>
        <w:t>Citação direta</w:t>
      </w:r>
    </w:p>
    <w:p w14:paraId="6C028BDE" w14:textId="405D956F" w:rsidR="00D3270A" w:rsidRDefault="00D3270A">
      <w:pPr>
        <w:pStyle w:val="Textodecomentrio"/>
      </w:pPr>
    </w:p>
  </w:comment>
  <w:comment w:id="19" w:author="Iasmin Marques" w:date="2025-07-14T23:32:00Z" w:initials="IM">
    <w:p w14:paraId="6935B60A" w14:textId="77777777" w:rsidR="001E1B9B" w:rsidRPr="00C96A2B" w:rsidRDefault="001E1B9B" w:rsidP="001E1B9B">
      <w:pPr>
        <w:pStyle w:val="Textodecomentrio"/>
      </w:pPr>
      <w:r>
        <w:rPr>
          <w:rStyle w:val="Refdecomentrio"/>
        </w:rPr>
        <w:annotationRef/>
      </w:r>
      <w:r w:rsidRPr="00C96A2B">
        <w:t xml:space="preserve">Preditiva ou </w:t>
      </w:r>
      <w:proofErr w:type="gramStart"/>
      <w:r w:rsidRPr="00C96A2B">
        <w:t>modelo ?</w:t>
      </w:r>
      <w:proofErr w:type="gramEnd"/>
    </w:p>
    <w:p w14:paraId="4C958E8D" w14:textId="77777777" w:rsidR="001E1B9B" w:rsidRPr="00C96A2B" w:rsidRDefault="001E1B9B" w:rsidP="001E1B9B">
      <w:pPr>
        <w:pStyle w:val="Textodecomentrio"/>
      </w:pPr>
    </w:p>
  </w:comment>
  <w:comment w:id="21" w:author="Iasmin Marques" w:date="2025-07-29T10:33:00Z" w:initials="IM">
    <w:p w14:paraId="7C0A00A1" w14:textId="77777777" w:rsidR="0076183F" w:rsidRDefault="0076183F" w:rsidP="0076183F">
      <w:pPr>
        <w:pStyle w:val="Textodecomentrio"/>
      </w:pPr>
      <w:r>
        <w:rPr>
          <w:rStyle w:val="Refdecomentrio"/>
        </w:rPr>
        <w:annotationRef/>
      </w:r>
      <w:r>
        <w:t>Artigo 6</w:t>
      </w:r>
    </w:p>
    <w:p w14:paraId="26C70857" w14:textId="77777777" w:rsidR="0076183F" w:rsidRDefault="0076183F" w:rsidP="0076183F">
      <w:pPr>
        <w:pStyle w:val="Textodecomentrio"/>
      </w:pPr>
    </w:p>
  </w:comment>
  <w:comment w:id="23" w:author="Iasmin Marques" w:date="2025-08-03T22:22:00Z" w:initials="IM">
    <w:p w14:paraId="5ACEA0A4" w14:textId="77777777" w:rsidR="0066191A" w:rsidRDefault="0066191A">
      <w:pPr>
        <w:pStyle w:val="Textodecomentrio"/>
      </w:pPr>
      <w:r>
        <w:rPr>
          <w:rStyle w:val="Refdecomentrio"/>
        </w:rPr>
        <w:annotationRef/>
      </w:r>
      <w:r>
        <w:t>Citação direta</w:t>
      </w:r>
    </w:p>
    <w:p w14:paraId="6085ACB8" w14:textId="2AFD8471" w:rsidR="0066191A" w:rsidRDefault="0066191A">
      <w:pPr>
        <w:pStyle w:val="Textodecomentrio"/>
      </w:pPr>
    </w:p>
  </w:comment>
  <w:comment w:id="24" w:author="Iasmin Marques" w:date="2025-08-03T23:02:00Z" w:initials="IM">
    <w:p w14:paraId="4EAAB444" w14:textId="6EB7F7C6" w:rsidR="00F70364" w:rsidRDefault="00F70364">
      <w:pPr>
        <w:pStyle w:val="Textodecomentrio"/>
      </w:pPr>
      <w:r>
        <w:rPr>
          <w:rStyle w:val="Refdecomentrio"/>
        </w:rPr>
        <w:annotationRef/>
      </w:r>
      <w:r>
        <w:t>Talvez tirar</w:t>
      </w:r>
    </w:p>
  </w:comment>
  <w:comment w:id="25" w:author="Iasmin Marques" w:date="2025-07-29T10:11:00Z" w:initials="IM">
    <w:p w14:paraId="7A30CC83" w14:textId="77777777" w:rsidR="004551A5" w:rsidRDefault="004551A5" w:rsidP="004551A5">
      <w:pPr>
        <w:pStyle w:val="Textodecomentrio"/>
      </w:pPr>
      <w:r>
        <w:rPr>
          <w:rStyle w:val="Refdecomentrio"/>
        </w:rPr>
        <w:annotationRef/>
      </w:r>
      <w:r>
        <w:t>7</w:t>
      </w:r>
    </w:p>
    <w:p w14:paraId="3D22C356" w14:textId="77777777" w:rsidR="004551A5" w:rsidRDefault="004551A5" w:rsidP="004551A5">
      <w:pPr>
        <w:pStyle w:val="Textodecomentrio"/>
      </w:pPr>
    </w:p>
  </w:comment>
  <w:comment w:id="26" w:author="Iasmin Marques" w:date="2025-08-03T23:38:00Z" w:initials="IM">
    <w:p w14:paraId="4E19EBEF" w14:textId="4DCA7623" w:rsidR="00291222" w:rsidRDefault="00291222">
      <w:pPr>
        <w:pStyle w:val="Textodecomentrio"/>
      </w:pPr>
      <w:r>
        <w:rPr>
          <w:rStyle w:val="Refdecomentrio"/>
        </w:rPr>
        <w:annotationRef/>
      </w:r>
      <w:r>
        <w:t>Explicar?</w:t>
      </w:r>
    </w:p>
  </w:comment>
  <w:comment w:id="34" w:author="Iasmin Marques" w:date="2025-08-04T10:17:00Z" w:initials="IM">
    <w:p w14:paraId="46AA08E2" w14:textId="44A4228F" w:rsidR="00006D28" w:rsidRDefault="00006D28">
      <w:pPr>
        <w:pStyle w:val="Textodecomentrio"/>
      </w:pPr>
      <w:r>
        <w:rPr>
          <w:rStyle w:val="Refdecomentrio"/>
        </w:rPr>
        <w:annotationRef/>
      </w:r>
      <w:proofErr w:type="spellStart"/>
      <w:r>
        <w:t>Verificarse</w:t>
      </w:r>
      <w:proofErr w:type="spellEnd"/>
      <w:r>
        <w:t xml:space="preserve"> deixa, pois é de 2023 e não </w:t>
      </w:r>
      <w:proofErr w:type="spellStart"/>
      <w:proofErr w:type="gramStart"/>
      <w:r>
        <w:t>esta</w:t>
      </w:r>
      <w:proofErr w:type="spellEnd"/>
      <w:proofErr w:type="gramEnd"/>
      <w:r>
        <w:t xml:space="preserve"> atualizada</w:t>
      </w:r>
    </w:p>
  </w:comment>
  <w:comment w:id="37" w:author="Iasmin Marques" w:date="2025-07-29T15:25:00Z" w:initials="IM">
    <w:p w14:paraId="10A292F6" w14:textId="77777777" w:rsidR="00FD2F05" w:rsidRDefault="00FD2F05">
      <w:pPr>
        <w:pStyle w:val="Textodecomentrio"/>
      </w:pPr>
      <w:r>
        <w:rPr>
          <w:rStyle w:val="Refdecomentrio"/>
        </w:rPr>
        <w:annotationRef/>
      </w:r>
      <w:r>
        <w:t>Verificar com Silvia</w:t>
      </w:r>
    </w:p>
    <w:p w14:paraId="34B8E7A4" w14:textId="26EA96A9" w:rsidR="00FD2F05" w:rsidRDefault="00FD2F05">
      <w:pPr>
        <w:pStyle w:val="Textodecomentrio"/>
      </w:pPr>
    </w:p>
  </w:comment>
  <w:comment w:id="40" w:author="Iasmin Marques" w:date="2025-08-03T23:34:00Z" w:initials="IM">
    <w:p w14:paraId="40CEAEE3" w14:textId="77777777" w:rsidR="005036FE" w:rsidRDefault="005036FE">
      <w:pPr>
        <w:pStyle w:val="Textodecomentrio"/>
      </w:pPr>
      <w:r>
        <w:rPr>
          <w:rStyle w:val="Refdecomentrio"/>
        </w:rPr>
        <w:annotationRef/>
      </w:r>
      <w:r>
        <w:t>Adicionar o dicionário de dados?</w:t>
      </w:r>
    </w:p>
    <w:p w14:paraId="60C837F1" w14:textId="5A105D0D" w:rsidR="005036FE" w:rsidRDefault="005036FE">
      <w:pPr>
        <w:pStyle w:val="Textodecomentrio"/>
      </w:pPr>
    </w:p>
  </w:comment>
  <w:comment w:id="51" w:author="Iasmin Marques" w:date="2025-08-02T18:42:00Z" w:initials="IM">
    <w:p w14:paraId="2750C2A2" w14:textId="77777777" w:rsidR="0011785A" w:rsidRDefault="0011785A">
      <w:pPr>
        <w:pStyle w:val="Textodecomentrio"/>
      </w:pPr>
      <w:r>
        <w:rPr>
          <w:rStyle w:val="Refdecomentrio"/>
        </w:rPr>
        <w:annotationRef/>
      </w:r>
      <w:r>
        <w:t>Precisa falar o nome do arquivo?</w:t>
      </w:r>
    </w:p>
    <w:p w14:paraId="6AD86DD9" w14:textId="04F0DCBC" w:rsidR="0011785A" w:rsidRDefault="0011785A">
      <w:pPr>
        <w:pStyle w:val="Textodecomentrio"/>
      </w:pPr>
    </w:p>
  </w:comment>
  <w:comment w:id="52" w:author="Iasmin Marques" w:date="2025-08-02T18:21:00Z" w:initials="IM">
    <w:p w14:paraId="6F496DCB" w14:textId="622698F0" w:rsidR="00AE63CC" w:rsidRDefault="00AE63CC">
      <w:pPr>
        <w:pStyle w:val="Textodecomentrio"/>
      </w:pPr>
      <w:r>
        <w:rPr>
          <w:rStyle w:val="Refdecomentrio"/>
        </w:rPr>
        <w:annotationRef/>
      </w:r>
      <w:r>
        <w:t xml:space="preserve">Melhorar </w:t>
      </w:r>
      <w:proofErr w:type="spellStart"/>
      <w:r>
        <w:t>titulo</w:t>
      </w:r>
      <w:proofErr w:type="spellEnd"/>
      <w:r>
        <w:t>?</w:t>
      </w:r>
    </w:p>
  </w:comment>
  <w:comment w:id="72" w:author="Iasmin Marques" w:date="2025-07-29T11:22:00Z" w:initials="IM">
    <w:p w14:paraId="01AF2B24" w14:textId="77777777" w:rsidR="00A10F4F" w:rsidRDefault="00A10F4F">
      <w:pPr>
        <w:pStyle w:val="Textodecomentrio"/>
      </w:pPr>
      <w:r>
        <w:rPr>
          <w:rStyle w:val="Refdecomentrio"/>
        </w:rPr>
        <w:annotationRef/>
      </w:r>
      <w:r>
        <w:t xml:space="preserve">Usei no modelo </w:t>
      </w:r>
      <w:proofErr w:type="spellStart"/>
      <w:r>
        <w:t>cart</w:t>
      </w:r>
      <w:proofErr w:type="spellEnd"/>
    </w:p>
    <w:p w14:paraId="4D55FCDC" w14:textId="078E85C9" w:rsidR="00A10F4F" w:rsidRDefault="00A10F4F">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7EFC3CF" w15:done="0"/>
  <w15:commentEx w15:paraId="3BF8F0C0" w15:done="0"/>
  <w15:commentEx w15:paraId="4E39CDF3" w15:done="0"/>
  <w15:commentEx w15:paraId="17F34D15" w15:done="0"/>
  <w15:commentEx w15:paraId="5943D4FF" w15:done="0"/>
  <w15:commentEx w15:paraId="6C028BDE" w15:done="0"/>
  <w15:commentEx w15:paraId="4C958E8D" w15:done="0"/>
  <w15:commentEx w15:paraId="26C70857" w15:done="0"/>
  <w15:commentEx w15:paraId="6085ACB8" w15:done="0"/>
  <w15:commentEx w15:paraId="4EAAB444" w15:done="0"/>
  <w15:commentEx w15:paraId="3D22C356" w15:done="0"/>
  <w15:commentEx w15:paraId="4E19EBEF" w15:done="0"/>
  <w15:commentEx w15:paraId="46AA08E2" w15:done="0"/>
  <w15:commentEx w15:paraId="34B8E7A4" w15:done="0"/>
  <w15:commentEx w15:paraId="60C837F1" w15:done="0"/>
  <w15:commentEx w15:paraId="6AD86DD9" w15:done="0"/>
  <w15:commentEx w15:paraId="6F496DCB" w15:done="0"/>
  <w15:commentEx w15:paraId="4D55FCD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221A7D" w16cex:dateUtc="2025-07-16T15:33:00Z"/>
  <w16cex:commentExtensible w16cex:durableId="2C3A4491" w16cex:dateUtc="2025-08-03T23:26:00Z"/>
  <w16cex:commentExtensible w16cex:durableId="2C3A4489" w16cex:dateUtc="2025-08-03T23:26:00Z"/>
  <w16cex:commentExtensible w16cex:durableId="2C3A4A86" w16cex:dateUtc="2025-08-03T23:52:00Z"/>
  <w16cex:commentExtensible w16cex:durableId="2C332D3D" w16cex:dateUtc="2025-07-29T14:21:00Z"/>
  <w16cex:commentExtensible w16cex:durableId="2C3A525A" w16cex:dateUtc="2025-08-04T00:25:00Z"/>
  <w16cex:commentExtensible w16cex:durableId="2C201222" w16cex:dateUtc="2025-07-15T02:32:00Z"/>
  <w16cex:commentExtensible w16cex:durableId="2C332213" w16cex:dateUtc="2025-07-29T13:33:00Z"/>
  <w16cex:commentExtensible w16cex:durableId="2C3A5FA7" w16cex:dateUtc="2025-08-04T01:22:00Z"/>
  <w16cex:commentExtensible w16cex:durableId="2C3A6906" w16cex:dateUtc="2025-08-04T02:02:00Z"/>
  <w16cex:commentExtensible w16cex:durableId="2C331CE6" w16cex:dateUtc="2025-07-29T13:11:00Z"/>
  <w16cex:commentExtensible w16cex:durableId="2C3A7164" w16cex:dateUtc="2025-08-04T02:38:00Z"/>
  <w16cex:commentExtensible w16cex:durableId="2C3B0720" w16cex:dateUtc="2025-08-04T13:17:00Z"/>
  <w16cex:commentExtensible w16cex:durableId="2C33665F" w16cex:dateUtc="2025-07-29T18:25:00Z"/>
  <w16cex:commentExtensible w16cex:durableId="2C3A7096" w16cex:dateUtc="2025-08-04T02:34:00Z"/>
  <w16cex:commentExtensible w16cex:durableId="2C38DA98" w16cex:dateUtc="2025-08-02T21:42:00Z"/>
  <w16cex:commentExtensible w16cex:durableId="2C38D596" w16cex:dateUtc="2025-08-02T21:21:00Z"/>
  <w16cex:commentExtensible w16cex:durableId="2C332D59" w16cex:dateUtc="2025-07-29T14: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7EFC3CF" w16cid:durableId="2C221A7D"/>
  <w16cid:commentId w16cid:paraId="3BF8F0C0" w16cid:durableId="2C3A4491"/>
  <w16cid:commentId w16cid:paraId="4E39CDF3" w16cid:durableId="2C3A4489"/>
  <w16cid:commentId w16cid:paraId="17F34D15" w16cid:durableId="2C3A4A86"/>
  <w16cid:commentId w16cid:paraId="5943D4FF" w16cid:durableId="2C332D3D"/>
  <w16cid:commentId w16cid:paraId="6C028BDE" w16cid:durableId="2C3A525A"/>
  <w16cid:commentId w16cid:paraId="4C958E8D" w16cid:durableId="2C201222"/>
  <w16cid:commentId w16cid:paraId="26C70857" w16cid:durableId="2C332213"/>
  <w16cid:commentId w16cid:paraId="6085ACB8" w16cid:durableId="2C3A5FA7"/>
  <w16cid:commentId w16cid:paraId="4EAAB444" w16cid:durableId="2C3A6906"/>
  <w16cid:commentId w16cid:paraId="3D22C356" w16cid:durableId="2C331CE6"/>
  <w16cid:commentId w16cid:paraId="4E19EBEF" w16cid:durableId="2C3A7164"/>
  <w16cid:commentId w16cid:paraId="46AA08E2" w16cid:durableId="2C3B0720"/>
  <w16cid:commentId w16cid:paraId="34B8E7A4" w16cid:durableId="2C33665F"/>
  <w16cid:commentId w16cid:paraId="60C837F1" w16cid:durableId="2C3A7096"/>
  <w16cid:commentId w16cid:paraId="6AD86DD9" w16cid:durableId="2C38DA98"/>
  <w16cid:commentId w16cid:paraId="6F496DCB" w16cid:durableId="2C38D596"/>
  <w16cid:commentId w16cid:paraId="4D55FCDC" w16cid:durableId="2C332D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B33B43" w14:textId="77777777" w:rsidR="00DE10C7" w:rsidRDefault="00DE10C7" w:rsidP="001E1B9B">
      <w:pPr>
        <w:spacing w:line="240" w:lineRule="auto"/>
      </w:pPr>
      <w:r>
        <w:separator/>
      </w:r>
    </w:p>
  </w:endnote>
  <w:endnote w:type="continuationSeparator" w:id="0">
    <w:p w14:paraId="7F941648" w14:textId="77777777" w:rsidR="00DE10C7" w:rsidRDefault="00DE10C7" w:rsidP="001E1B9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B3B0A0" w14:textId="77777777" w:rsidR="00DE10C7" w:rsidRDefault="00DE10C7" w:rsidP="001E1B9B">
      <w:pPr>
        <w:spacing w:line="240" w:lineRule="auto"/>
      </w:pPr>
      <w:r>
        <w:separator/>
      </w:r>
    </w:p>
  </w:footnote>
  <w:footnote w:type="continuationSeparator" w:id="0">
    <w:p w14:paraId="583D3429" w14:textId="77777777" w:rsidR="00DE10C7" w:rsidRDefault="00DE10C7" w:rsidP="001E1B9B">
      <w:pPr>
        <w:spacing w:line="240" w:lineRule="auto"/>
      </w:pPr>
      <w:r>
        <w:continuationSeparator/>
      </w:r>
    </w:p>
  </w:footnote>
  <w:footnote w:id="1">
    <w:p w14:paraId="0437A722" w14:textId="3C2AADEE" w:rsidR="001E1B9B" w:rsidRDefault="001E1B9B" w:rsidP="001E1B9B">
      <w:pPr>
        <w:pStyle w:val="Textodenotaderodap"/>
      </w:pPr>
      <w:r>
        <w:rPr>
          <w:rStyle w:val="Refdenotaderodap"/>
        </w:rPr>
        <w:footnoteRef/>
      </w:r>
      <w:r>
        <w:t xml:space="preserve"> </w:t>
      </w:r>
      <w:proofErr w:type="spellStart"/>
      <w:r w:rsidRPr="00C13A8C">
        <w:t>Overfitting</w:t>
      </w:r>
      <w:proofErr w:type="spellEnd"/>
      <w:r>
        <w:t xml:space="preserve">: </w:t>
      </w:r>
      <w:proofErr w:type="spellStart"/>
      <w:r w:rsidR="00D94A41">
        <w:t>sobreajuste</w:t>
      </w:r>
      <w:proofErr w:type="spellEnd"/>
      <w:r w:rsidR="00D94A41">
        <w:t xml:space="preserve">, </w:t>
      </w:r>
      <w:r>
        <w:t>o</w:t>
      </w:r>
      <w:r w:rsidRPr="00C13A8C">
        <w:t>corre quando um algoritmo se ajusta muito de perto aos seus dados de treinamento;</w:t>
      </w:r>
    </w:p>
  </w:footnote>
  <w:footnote w:id="2">
    <w:p w14:paraId="162B29B1" w14:textId="30464A8E" w:rsidR="00141BB3" w:rsidRDefault="00141BB3">
      <w:pPr>
        <w:pStyle w:val="Textodenotaderodap"/>
      </w:pPr>
      <w:r>
        <w:rPr>
          <w:rStyle w:val="Refdenotaderodap"/>
        </w:rPr>
        <w:footnoteRef/>
      </w:r>
      <w:r>
        <w:t xml:space="preserve"> </w:t>
      </w:r>
      <w:r w:rsidR="003C481B">
        <w:t xml:space="preserve">SVM: </w:t>
      </w:r>
      <w:proofErr w:type="spellStart"/>
      <w:r w:rsidRPr="00141BB3">
        <w:rPr>
          <w:rStyle w:val="Forte"/>
          <w:b w:val="0"/>
          <w:bCs w:val="0"/>
        </w:rPr>
        <w:t>Support</w:t>
      </w:r>
      <w:proofErr w:type="spellEnd"/>
      <w:r w:rsidRPr="00141BB3">
        <w:rPr>
          <w:rStyle w:val="Forte"/>
          <w:b w:val="0"/>
          <w:bCs w:val="0"/>
        </w:rPr>
        <w:t xml:space="preserve"> Vector </w:t>
      </w:r>
      <w:proofErr w:type="spellStart"/>
      <w:r w:rsidRPr="00141BB3">
        <w:rPr>
          <w:rStyle w:val="Forte"/>
          <w:b w:val="0"/>
          <w:bCs w:val="0"/>
        </w:rPr>
        <w:t>Machine</w:t>
      </w:r>
      <w:proofErr w:type="spellEnd"/>
      <w:r w:rsidRPr="00141BB3">
        <w:rPr>
          <w:b/>
          <w:bCs/>
        </w:rPr>
        <w:t xml:space="preserve"> </w:t>
      </w:r>
      <w:r>
        <w:t xml:space="preserve">é um algoritmo de aprendizado de máquina supervisionado usado principalmente para </w:t>
      </w:r>
      <w:r w:rsidRPr="00141BB3">
        <w:rPr>
          <w:rStyle w:val="Forte"/>
          <w:b w:val="0"/>
          <w:bCs w:val="0"/>
        </w:rPr>
        <w:t>classificação</w:t>
      </w:r>
    </w:p>
  </w:footnote>
  <w:footnote w:id="3">
    <w:p w14:paraId="7B53A00D" w14:textId="602E3108" w:rsidR="007F5F2F" w:rsidRDefault="007F5F2F">
      <w:pPr>
        <w:pStyle w:val="Textodenotaderodap"/>
      </w:pPr>
      <w:r>
        <w:rPr>
          <w:rStyle w:val="Refdenotaderodap"/>
        </w:rPr>
        <w:footnoteRef/>
      </w:r>
      <w:r>
        <w:t xml:space="preserve"> </w:t>
      </w:r>
      <w:r w:rsidRPr="007F5F2F">
        <w:rPr>
          <w:sz w:val="16"/>
          <w:szCs w:val="16"/>
        </w:rPr>
        <w:t>termo usado em aprendizado de máquina para se referir a métodos que</w:t>
      </w:r>
      <w:r w:rsidRPr="007F5F2F">
        <w:rPr>
          <w:b/>
          <w:bCs/>
          <w:sz w:val="16"/>
          <w:szCs w:val="16"/>
        </w:rPr>
        <w:t xml:space="preserve"> </w:t>
      </w:r>
      <w:r w:rsidRPr="007F5F2F">
        <w:rPr>
          <w:rStyle w:val="Forte"/>
          <w:b w:val="0"/>
          <w:bCs w:val="0"/>
          <w:sz w:val="16"/>
          <w:szCs w:val="16"/>
        </w:rPr>
        <w:t>combinam múltiplos modelos (geralmente fracos) para formar um modelo mais robusto e preciso</w:t>
      </w:r>
      <w:r>
        <w:rPr>
          <w:rStyle w:val="Forte"/>
          <w:b w:val="0"/>
          <w:bCs w:val="0"/>
          <w:sz w:val="16"/>
          <w:szCs w:val="16"/>
        </w:rPr>
        <w:t>.</w:t>
      </w:r>
    </w:p>
  </w:footnote>
  <w:footnote w:id="4">
    <w:p w14:paraId="0D4EB8CD" w14:textId="59FF893B" w:rsidR="002F3F7A" w:rsidRDefault="002F3F7A">
      <w:pPr>
        <w:pStyle w:val="Textodenotaderodap"/>
      </w:pPr>
      <w:r>
        <w:rPr>
          <w:rStyle w:val="Refdenotaderodap"/>
        </w:rPr>
        <w:footnoteRef/>
      </w:r>
      <w:r>
        <w:t xml:space="preserve"> </w:t>
      </w:r>
      <w:r w:rsidR="0075763C" w:rsidRPr="00F3006A">
        <w:rPr>
          <w:rStyle w:val="Forte"/>
          <w:b w:val="0"/>
          <w:bCs w:val="0"/>
        </w:rPr>
        <w:t xml:space="preserve">Pandas </w:t>
      </w:r>
      <w:proofErr w:type="spellStart"/>
      <w:r w:rsidR="0075763C" w:rsidRPr="00F3006A">
        <w:rPr>
          <w:rStyle w:val="Forte"/>
          <w:b w:val="0"/>
          <w:bCs w:val="0"/>
        </w:rPr>
        <w:t>Profiling</w:t>
      </w:r>
      <w:proofErr w:type="spellEnd"/>
      <w:r w:rsidR="0075763C">
        <w:rPr>
          <w:b/>
          <w:bCs/>
        </w:rPr>
        <w:t xml:space="preserve">: </w:t>
      </w:r>
      <w:r w:rsidRPr="0075763C">
        <w:rPr>
          <w:rStyle w:val="Forte"/>
          <w:b w:val="0"/>
          <w:bCs w:val="0"/>
        </w:rPr>
        <w:t>Biblioteca</w:t>
      </w:r>
      <w:r w:rsidR="0075763C" w:rsidRPr="0075763C">
        <w:rPr>
          <w:rStyle w:val="Forte"/>
          <w:b w:val="0"/>
          <w:bCs w:val="0"/>
        </w:rPr>
        <w:t xml:space="preserve"> </w:t>
      </w:r>
      <w:r w:rsidRPr="002F3F7A">
        <w:rPr>
          <w:rStyle w:val="Forte"/>
          <w:b w:val="0"/>
          <w:bCs w:val="0"/>
        </w:rPr>
        <w:t>Python</w:t>
      </w:r>
      <w:r>
        <w:t xml:space="preserve"> utilizada para</w:t>
      </w:r>
      <w:r w:rsidRPr="002F3F7A">
        <w:t xml:space="preserve"> </w:t>
      </w:r>
      <w:r w:rsidRPr="002F3F7A">
        <w:rPr>
          <w:rStyle w:val="Forte"/>
          <w:b w:val="0"/>
          <w:bCs w:val="0"/>
        </w:rPr>
        <w:t>gerar relatórios exploratórios automáticos de dados</w:t>
      </w:r>
    </w:p>
  </w:footnote>
  <w:footnote w:id="5">
    <w:p w14:paraId="2D75B8FF" w14:textId="34CB2ED7" w:rsidR="00473AE7" w:rsidRDefault="00473AE7">
      <w:pPr>
        <w:pStyle w:val="Textodenotaderodap"/>
      </w:pPr>
      <w:r>
        <w:rPr>
          <w:rStyle w:val="Refdenotaderodap"/>
        </w:rPr>
        <w:footnoteRef/>
      </w:r>
      <w:r>
        <w:t xml:space="preserve"> </w:t>
      </w:r>
      <w:proofErr w:type="spellStart"/>
      <w:r w:rsidR="00E271CB" w:rsidRPr="00E271CB">
        <w:t>Synthetic</w:t>
      </w:r>
      <w:proofErr w:type="spellEnd"/>
      <w:r w:rsidR="00E271CB" w:rsidRPr="00E271CB">
        <w:t xml:space="preserve"> </w:t>
      </w:r>
      <w:proofErr w:type="spellStart"/>
      <w:r w:rsidR="00E271CB" w:rsidRPr="00E271CB">
        <w:t>Minority</w:t>
      </w:r>
      <w:proofErr w:type="spellEnd"/>
      <w:r w:rsidR="00E271CB" w:rsidRPr="00E271CB">
        <w:t xml:space="preserve"> Over-</w:t>
      </w:r>
      <w:proofErr w:type="spellStart"/>
      <w:r w:rsidR="00E271CB" w:rsidRPr="00E271CB">
        <w:t>sampling</w:t>
      </w:r>
      <w:proofErr w:type="spellEnd"/>
      <w:r w:rsidR="00E271CB" w:rsidRPr="00E271CB">
        <w:t xml:space="preserve"> </w:t>
      </w:r>
      <w:proofErr w:type="spellStart"/>
      <w:r w:rsidR="00E271CB" w:rsidRPr="00E271CB">
        <w:t>Technique</w:t>
      </w:r>
      <w:proofErr w:type="spellEnd"/>
      <w:r w:rsidR="00E271CB" w:rsidRPr="00E271CB">
        <w:t>) é uma técnica de balanceamento de classes que atua gerando novas amostras sintéticas para a classe minoritária (no seu caso, óbitos), em vez de apenas replicar os exemplos existentes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280D"/>
    <w:multiLevelType w:val="hybridMultilevel"/>
    <w:tmpl w:val="6554D880"/>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 w15:restartNumberingAfterBreak="0">
    <w:nsid w:val="0BE33540"/>
    <w:multiLevelType w:val="multilevel"/>
    <w:tmpl w:val="1102F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54C10"/>
    <w:multiLevelType w:val="hybridMultilevel"/>
    <w:tmpl w:val="AED817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9EE68EA"/>
    <w:multiLevelType w:val="multilevel"/>
    <w:tmpl w:val="5F281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F44543"/>
    <w:multiLevelType w:val="multilevel"/>
    <w:tmpl w:val="A992A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F54D6D"/>
    <w:multiLevelType w:val="multilevel"/>
    <w:tmpl w:val="44F4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9B2846"/>
    <w:multiLevelType w:val="hybridMultilevel"/>
    <w:tmpl w:val="8A50C2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C4A51D3"/>
    <w:multiLevelType w:val="hybridMultilevel"/>
    <w:tmpl w:val="B58081C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C601195"/>
    <w:multiLevelType w:val="multilevel"/>
    <w:tmpl w:val="539E3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676FE"/>
    <w:multiLevelType w:val="multilevel"/>
    <w:tmpl w:val="68142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0B258E"/>
    <w:multiLevelType w:val="multilevel"/>
    <w:tmpl w:val="D5C2E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5E05E4"/>
    <w:multiLevelType w:val="multilevel"/>
    <w:tmpl w:val="3C5AA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84804"/>
    <w:multiLevelType w:val="multilevel"/>
    <w:tmpl w:val="1B7C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462B8"/>
    <w:multiLevelType w:val="hybridMultilevel"/>
    <w:tmpl w:val="D09477E2"/>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4" w15:restartNumberingAfterBreak="0">
    <w:nsid w:val="56B1025E"/>
    <w:multiLevelType w:val="multilevel"/>
    <w:tmpl w:val="63BCA2F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5" w15:restartNumberingAfterBreak="0">
    <w:nsid w:val="5AB10885"/>
    <w:multiLevelType w:val="multilevel"/>
    <w:tmpl w:val="32AA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067EB6"/>
    <w:multiLevelType w:val="hybridMultilevel"/>
    <w:tmpl w:val="D5EC5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5E791C5B"/>
    <w:multiLevelType w:val="multilevel"/>
    <w:tmpl w:val="142C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37F4D95"/>
    <w:multiLevelType w:val="multilevel"/>
    <w:tmpl w:val="3580C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8B6F24"/>
    <w:multiLevelType w:val="multilevel"/>
    <w:tmpl w:val="27C4E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E538D2"/>
    <w:multiLevelType w:val="hybridMultilevel"/>
    <w:tmpl w:val="9E18703E"/>
    <w:lvl w:ilvl="0" w:tplc="6F661CC2">
      <w:start w:val="3"/>
      <w:numFmt w:val="bullet"/>
      <w:lvlText w:val="-"/>
      <w:lvlJc w:val="left"/>
      <w:pPr>
        <w:ind w:left="720" w:hanging="360"/>
      </w:pPr>
      <w:rPr>
        <w:rFonts w:ascii="Times New Roman" w:eastAsiaTheme="minorHAnsi" w:hAnsi="Times New Roman" w:cs="Times New Roman"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34B4F8D"/>
    <w:multiLevelType w:val="multilevel"/>
    <w:tmpl w:val="250CA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91666"/>
    <w:multiLevelType w:val="multilevel"/>
    <w:tmpl w:val="E814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A0C7130"/>
    <w:multiLevelType w:val="multilevel"/>
    <w:tmpl w:val="1C30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2"/>
  </w:num>
  <w:num w:numId="3">
    <w:abstractNumId w:val="21"/>
  </w:num>
  <w:num w:numId="4">
    <w:abstractNumId w:val="22"/>
  </w:num>
  <w:num w:numId="5">
    <w:abstractNumId w:val="5"/>
  </w:num>
  <w:num w:numId="6">
    <w:abstractNumId w:val="23"/>
  </w:num>
  <w:num w:numId="7">
    <w:abstractNumId w:val="3"/>
  </w:num>
  <w:num w:numId="8">
    <w:abstractNumId w:val="8"/>
  </w:num>
  <w:num w:numId="9">
    <w:abstractNumId w:val="0"/>
  </w:num>
  <w:num w:numId="10">
    <w:abstractNumId w:val="20"/>
  </w:num>
  <w:num w:numId="11">
    <w:abstractNumId w:val="16"/>
  </w:num>
  <w:num w:numId="12">
    <w:abstractNumId w:val="6"/>
  </w:num>
  <w:num w:numId="13">
    <w:abstractNumId w:val="17"/>
  </w:num>
  <w:num w:numId="14">
    <w:abstractNumId w:val="2"/>
  </w:num>
  <w:num w:numId="15">
    <w:abstractNumId w:val="13"/>
  </w:num>
  <w:num w:numId="16">
    <w:abstractNumId w:val="7"/>
  </w:num>
  <w:num w:numId="17">
    <w:abstractNumId w:val="1"/>
  </w:num>
  <w:num w:numId="18">
    <w:abstractNumId w:val="18"/>
  </w:num>
  <w:num w:numId="19">
    <w:abstractNumId w:val="9"/>
  </w:num>
  <w:num w:numId="20">
    <w:abstractNumId w:val="4"/>
  </w:num>
  <w:num w:numId="21">
    <w:abstractNumId w:val="11"/>
  </w:num>
  <w:num w:numId="22">
    <w:abstractNumId w:val="19"/>
  </w:num>
  <w:num w:numId="23">
    <w:abstractNumId w:val="10"/>
  </w:num>
  <w:num w:numId="24">
    <w:abstractNumId w:val="15"/>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smin Marques">
    <w15:presenceInfo w15:providerId="Windows Live" w15:userId="e6d99315c0a8f0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B9B"/>
    <w:rsid w:val="00006D28"/>
    <w:rsid w:val="0002292A"/>
    <w:rsid w:val="00031F43"/>
    <w:rsid w:val="00033E3D"/>
    <w:rsid w:val="0003633C"/>
    <w:rsid w:val="000435AA"/>
    <w:rsid w:val="000437FE"/>
    <w:rsid w:val="00046351"/>
    <w:rsid w:val="00054EAB"/>
    <w:rsid w:val="00054EBC"/>
    <w:rsid w:val="00065034"/>
    <w:rsid w:val="00065D73"/>
    <w:rsid w:val="000666DF"/>
    <w:rsid w:val="00067D1B"/>
    <w:rsid w:val="00070B6C"/>
    <w:rsid w:val="000741F8"/>
    <w:rsid w:val="00081BBE"/>
    <w:rsid w:val="000871A8"/>
    <w:rsid w:val="00090BF2"/>
    <w:rsid w:val="00096A61"/>
    <w:rsid w:val="000A06E2"/>
    <w:rsid w:val="000A2362"/>
    <w:rsid w:val="000A51FE"/>
    <w:rsid w:val="000B6610"/>
    <w:rsid w:val="000D6AA7"/>
    <w:rsid w:val="000F1538"/>
    <w:rsid w:val="000F37B5"/>
    <w:rsid w:val="00101289"/>
    <w:rsid w:val="00107D47"/>
    <w:rsid w:val="0011396F"/>
    <w:rsid w:val="00114450"/>
    <w:rsid w:val="00114A07"/>
    <w:rsid w:val="0011785A"/>
    <w:rsid w:val="0012077F"/>
    <w:rsid w:val="00121D62"/>
    <w:rsid w:val="0012779F"/>
    <w:rsid w:val="00136D89"/>
    <w:rsid w:val="00137767"/>
    <w:rsid w:val="00141BB3"/>
    <w:rsid w:val="00142B7E"/>
    <w:rsid w:val="001441FF"/>
    <w:rsid w:val="00152A31"/>
    <w:rsid w:val="0015559F"/>
    <w:rsid w:val="00157A95"/>
    <w:rsid w:val="00171C4E"/>
    <w:rsid w:val="00173FD7"/>
    <w:rsid w:val="001740A2"/>
    <w:rsid w:val="001801B9"/>
    <w:rsid w:val="0018627B"/>
    <w:rsid w:val="00186E87"/>
    <w:rsid w:val="00192693"/>
    <w:rsid w:val="00193C2D"/>
    <w:rsid w:val="001940A5"/>
    <w:rsid w:val="001A1B16"/>
    <w:rsid w:val="001A2F24"/>
    <w:rsid w:val="001A42DA"/>
    <w:rsid w:val="001D6D6D"/>
    <w:rsid w:val="001D7BE6"/>
    <w:rsid w:val="001E1B9B"/>
    <w:rsid w:val="001E37AF"/>
    <w:rsid w:val="001F552D"/>
    <w:rsid w:val="001F5579"/>
    <w:rsid w:val="001F595F"/>
    <w:rsid w:val="00201AA4"/>
    <w:rsid w:val="00203576"/>
    <w:rsid w:val="00203DF7"/>
    <w:rsid w:val="00217B47"/>
    <w:rsid w:val="00224FF1"/>
    <w:rsid w:val="00226D8B"/>
    <w:rsid w:val="00231C20"/>
    <w:rsid w:val="00237C26"/>
    <w:rsid w:val="0024270B"/>
    <w:rsid w:val="00246586"/>
    <w:rsid w:val="00246951"/>
    <w:rsid w:val="002477D0"/>
    <w:rsid w:val="00270B28"/>
    <w:rsid w:val="00272624"/>
    <w:rsid w:val="002734BC"/>
    <w:rsid w:val="00275CCD"/>
    <w:rsid w:val="002847EC"/>
    <w:rsid w:val="00291222"/>
    <w:rsid w:val="002947BC"/>
    <w:rsid w:val="002A00F3"/>
    <w:rsid w:val="002A1165"/>
    <w:rsid w:val="002D09FE"/>
    <w:rsid w:val="002D0BBE"/>
    <w:rsid w:val="002E03D2"/>
    <w:rsid w:val="002E0FAC"/>
    <w:rsid w:val="002E1BB0"/>
    <w:rsid w:val="002E4737"/>
    <w:rsid w:val="002E5CC2"/>
    <w:rsid w:val="002F3F7A"/>
    <w:rsid w:val="002F6ADB"/>
    <w:rsid w:val="002F6CB0"/>
    <w:rsid w:val="00300E70"/>
    <w:rsid w:val="003058A4"/>
    <w:rsid w:val="003064E9"/>
    <w:rsid w:val="0030764E"/>
    <w:rsid w:val="00310566"/>
    <w:rsid w:val="00310D49"/>
    <w:rsid w:val="00324D25"/>
    <w:rsid w:val="00325A7B"/>
    <w:rsid w:val="003261E9"/>
    <w:rsid w:val="00334D86"/>
    <w:rsid w:val="00335017"/>
    <w:rsid w:val="003360C9"/>
    <w:rsid w:val="003360D7"/>
    <w:rsid w:val="0034744E"/>
    <w:rsid w:val="003506F3"/>
    <w:rsid w:val="00352491"/>
    <w:rsid w:val="00373380"/>
    <w:rsid w:val="00380DDC"/>
    <w:rsid w:val="0038358D"/>
    <w:rsid w:val="003952D8"/>
    <w:rsid w:val="003A4A6F"/>
    <w:rsid w:val="003A5B45"/>
    <w:rsid w:val="003C328E"/>
    <w:rsid w:val="003C481B"/>
    <w:rsid w:val="003C6988"/>
    <w:rsid w:val="003E16F0"/>
    <w:rsid w:val="003F20E2"/>
    <w:rsid w:val="004013F2"/>
    <w:rsid w:val="0040747D"/>
    <w:rsid w:val="004160F0"/>
    <w:rsid w:val="004272CB"/>
    <w:rsid w:val="004273B3"/>
    <w:rsid w:val="0043628C"/>
    <w:rsid w:val="00440458"/>
    <w:rsid w:val="004551A5"/>
    <w:rsid w:val="004625C5"/>
    <w:rsid w:val="00462F0C"/>
    <w:rsid w:val="00467619"/>
    <w:rsid w:val="00473AE7"/>
    <w:rsid w:val="00474D85"/>
    <w:rsid w:val="004800D2"/>
    <w:rsid w:val="00481BC3"/>
    <w:rsid w:val="00487030"/>
    <w:rsid w:val="004942C5"/>
    <w:rsid w:val="004A0A9A"/>
    <w:rsid w:val="004A48CF"/>
    <w:rsid w:val="004B3BAF"/>
    <w:rsid w:val="004D396F"/>
    <w:rsid w:val="004D6EFD"/>
    <w:rsid w:val="004D766A"/>
    <w:rsid w:val="004E07A2"/>
    <w:rsid w:val="004E55A0"/>
    <w:rsid w:val="004E5F75"/>
    <w:rsid w:val="004F469F"/>
    <w:rsid w:val="004F6737"/>
    <w:rsid w:val="005002C5"/>
    <w:rsid w:val="00503272"/>
    <w:rsid w:val="005036FE"/>
    <w:rsid w:val="00503CB1"/>
    <w:rsid w:val="00507A5F"/>
    <w:rsid w:val="00507CE2"/>
    <w:rsid w:val="005104F6"/>
    <w:rsid w:val="00516972"/>
    <w:rsid w:val="00517E2C"/>
    <w:rsid w:val="00523A23"/>
    <w:rsid w:val="00524E32"/>
    <w:rsid w:val="0052790E"/>
    <w:rsid w:val="00535B81"/>
    <w:rsid w:val="005368FD"/>
    <w:rsid w:val="005420FB"/>
    <w:rsid w:val="00546686"/>
    <w:rsid w:val="005678E3"/>
    <w:rsid w:val="00567E15"/>
    <w:rsid w:val="00575C54"/>
    <w:rsid w:val="00576DC8"/>
    <w:rsid w:val="0059402E"/>
    <w:rsid w:val="00594303"/>
    <w:rsid w:val="005A279B"/>
    <w:rsid w:val="005B1228"/>
    <w:rsid w:val="005B23BC"/>
    <w:rsid w:val="005C66B4"/>
    <w:rsid w:val="005D4472"/>
    <w:rsid w:val="005E3F40"/>
    <w:rsid w:val="005E661E"/>
    <w:rsid w:val="005F3856"/>
    <w:rsid w:val="00600655"/>
    <w:rsid w:val="00606A4E"/>
    <w:rsid w:val="006151C8"/>
    <w:rsid w:val="00616E76"/>
    <w:rsid w:val="00626147"/>
    <w:rsid w:val="00640FEA"/>
    <w:rsid w:val="00641316"/>
    <w:rsid w:val="00643790"/>
    <w:rsid w:val="0065709A"/>
    <w:rsid w:val="0066191A"/>
    <w:rsid w:val="00674DB8"/>
    <w:rsid w:val="00682DDC"/>
    <w:rsid w:val="00684F51"/>
    <w:rsid w:val="0068505C"/>
    <w:rsid w:val="00687B6E"/>
    <w:rsid w:val="00690DA0"/>
    <w:rsid w:val="006A39D5"/>
    <w:rsid w:val="006B0DA7"/>
    <w:rsid w:val="006B0F0F"/>
    <w:rsid w:val="006B5BC6"/>
    <w:rsid w:val="006C1437"/>
    <w:rsid w:val="006E0B95"/>
    <w:rsid w:val="006F749E"/>
    <w:rsid w:val="0071315A"/>
    <w:rsid w:val="00723FFB"/>
    <w:rsid w:val="007259DD"/>
    <w:rsid w:val="00726AA5"/>
    <w:rsid w:val="00727AAF"/>
    <w:rsid w:val="0073671E"/>
    <w:rsid w:val="00736B10"/>
    <w:rsid w:val="00746F87"/>
    <w:rsid w:val="00747DF9"/>
    <w:rsid w:val="00752257"/>
    <w:rsid w:val="0075763C"/>
    <w:rsid w:val="0076183F"/>
    <w:rsid w:val="00762426"/>
    <w:rsid w:val="0076457C"/>
    <w:rsid w:val="007729C6"/>
    <w:rsid w:val="00774566"/>
    <w:rsid w:val="00776B1B"/>
    <w:rsid w:val="00792EBD"/>
    <w:rsid w:val="007930B7"/>
    <w:rsid w:val="007964FB"/>
    <w:rsid w:val="007A1957"/>
    <w:rsid w:val="007A5025"/>
    <w:rsid w:val="007B7231"/>
    <w:rsid w:val="007C6295"/>
    <w:rsid w:val="007D28A9"/>
    <w:rsid w:val="007E32F7"/>
    <w:rsid w:val="007F57FE"/>
    <w:rsid w:val="007F5F2F"/>
    <w:rsid w:val="00801E00"/>
    <w:rsid w:val="00813B98"/>
    <w:rsid w:val="00815738"/>
    <w:rsid w:val="0082454F"/>
    <w:rsid w:val="00836321"/>
    <w:rsid w:val="008376A7"/>
    <w:rsid w:val="00851D81"/>
    <w:rsid w:val="008539F1"/>
    <w:rsid w:val="008546F1"/>
    <w:rsid w:val="00854E42"/>
    <w:rsid w:val="00865EB3"/>
    <w:rsid w:val="00866AF5"/>
    <w:rsid w:val="00871C11"/>
    <w:rsid w:val="00882C0E"/>
    <w:rsid w:val="00882D5C"/>
    <w:rsid w:val="008845C8"/>
    <w:rsid w:val="0088648D"/>
    <w:rsid w:val="00890929"/>
    <w:rsid w:val="00892DF9"/>
    <w:rsid w:val="008A37E9"/>
    <w:rsid w:val="008A6667"/>
    <w:rsid w:val="008D2821"/>
    <w:rsid w:val="008D5B88"/>
    <w:rsid w:val="008E0994"/>
    <w:rsid w:val="008E6838"/>
    <w:rsid w:val="008F3807"/>
    <w:rsid w:val="00913B83"/>
    <w:rsid w:val="00933033"/>
    <w:rsid w:val="00940422"/>
    <w:rsid w:val="00953108"/>
    <w:rsid w:val="00957B91"/>
    <w:rsid w:val="00973E89"/>
    <w:rsid w:val="00976AC5"/>
    <w:rsid w:val="009849DE"/>
    <w:rsid w:val="00987259"/>
    <w:rsid w:val="00995649"/>
    <w:rsid w:val="009A1188"/>
    <w:rsid w:val="009A20EE"/>
    <w:rsid w:val="009A2336"/>
    <w:rsid w:val="009A4BA4"/>
    <w:rsid w:val="009B3973"/>
    <w:rsid w:val="009B7800"/>
    <w:rsid w:val="009C3ED6"/>
    <w:rsid w:val="009C7119"/>
    <w:rsid w:val="009D2012"/>
    <w:rsid w:val="009D4343"/>
    <w:rsid w:val="009E2E8D"/>
    <w:rsid w:val="009F5792"/>
    <w:rsid w:val="00A10B43"/>
    <w:rsid w:val="00A10F4F"/>
    <w:rsid w:val="00A1192D"/>
    <w:rsid w:val="00A16D86"/>
    <w:rsid w:val="00A175F4"/>
    <w:rsid w:val="00A2048E"/>
    <w:rsid w:val="00A322D2"/>
    <w:rsid w:val="00A369E1"/>
    <w:rsid w:val="00A479A6"/>
    <w:rsid w:val="00A5769F"/>
    <w:rsid w:val="00A57C57"/>
    <w:rsid w:val="00A607A0"/>
    <w:rsid w:val="00A61129"/>
    <w:rsid w:val="00A6367E"/>
    <w:rsid w:val="00A74565"/>
    <w:rsid w:val="00A7598B"/>
    <w:rsid w:val="00A82729"/>
    <w:rsid w:val="00A834FD"/>
    <w:rsid w:val="00A861F7"/>
    <w:rsid w:val="00A9309A"/>
    <w:rsid w:val="00A9355A"/>
    <w:rsid w:val="00AA2544"/>
    <w:rsid w:val="00AA76A4"/>
    <w:rsid w:val="00AA7A28"/>
    <w:rsid w:val="00AB2AC8"/>
    <w:rsid w:val="00AB390E"/>
    <w:rsid w:val="00AB442B"/>
    <w:rsid w:val="00AB4C14"/>
    <w:rsid w:val="00AB5FBF"/>
    <w:rsid w:val="00AD10BC"/>
    <w:rsid w:val="00AD3C98"/>
    <w:rsid w:val="00AD6D8B"/>
    <w:rsid w:val="00AE4687"/>
    <w:rsid w:val="00AE63CC"/>
    <w:rsid w:val="00B04641"/>
    <w:rsid w:val="00B206D9"/>
    <w:rsid w:val="00B21FAE"/>
    <w:rsid w:val="00B24151"/>
    <w:rsid w:val="00B27D5F"/>
    <w:rsid w:val="00B519BA"/>
    <w:rsid w:val="00B55560"/>
    <w:rsid w:val="00B55C30"/>
    <w:rsid w:val="00B55CC5"/>
    <w:rsid w:val="00B5656E"/>
    <w:rsid w:val="00B576B1"/>
    <w:rsid w:val="00B6330C"/>
    <w:rsid w:val="00B70201"/>
    <w:rsid w:val="00B8142D"/>
    <w:rsid w:val="00B922E5"/>
    <w:rsid w:val="00B92990"/>
    <w:rsid w:val="00B95E90"/>
    <w:rsid w:val="00BA4450"/>
    <w:rsid w:val="00BA6083"/>
    <w:rsid w:val="00BA6259"/>
    <w:rsid w:val="00BA6AB4"/>
    <w:rsid w:val="00BC0DA1"/>
    <w:rsid w:val="00BC1863"/>
    <w:rsid w:val="00BD022B"/>
    <w:rsid w:val="00BD08BC"/>
    <w:rsid w:val="00BD38C6"/>
    <w:rsid w:val="00BD78D5"/>
    <w:rsid w:val="00BE1F69"/>
    <w:rsid w:val="00BE4260"/>
    <w:rsid w:val="00BF1549"/>
    <w:rsid w:val="00BF3D57"/>
    <w:rsid w:val="00BF6B16"/>
    <w:rsid w:val="00C00E17"/>
    <w:rsid w:val="00C12334"/>
    <w:rsid w:val="00C13F82"/>
    <w:rsid w:val="00C14EE7"/>
    <w:rsid w:val="00C1614E"/>
    <w:rsid w:val="00C21362"/>
    <w:rsid w:val="00C2402B"/>
    <w:rsid w:val="00C24098"/>
    <w:rsid w:val="00C262BC"/>
    <w:rsid w:val="00C322C5"/>
    <w:rsid w:val="00C32BD6"/>
    <w:rsid w:val="00C423C3"/>
    <w:rsid w:val="00C42C43"/>
    <w:rsid w:val="00C447BD"/>
    <w:rsid w:val="00C73781"/>
    <w:rsid w:val="00C7496D"/>
    <w:rsid w:val="00C81E4B"/>
    <w:rsid w:val="00C91C3A"/>
    <w:rsid w:val="00C91F4B"/>
    <w:rsid w:val="00C92A4D"/>
    <w:rsid w:val="00C96A2B"/>
    <w:rsid w:val="00CA02E7"/>
    <w:rsid w:val="00CA2CBF"/>
    <w:rsid w:val="00CA395D"/>
    <w:rsid w:val="00CA39B8"/>
    <w:rsid w:val="00CA4E34"/>
    <w:rsid w:val="00CC0B9A"/>
    <w:rsid w:val="00CD0C25"/>
    <w:rsid w:val="00CD2020"/>
    <w:rsid w:val="00CF0EAF"/>
    <w:rsid w:val="00CF395B"/>
    <w:rsid w:val="00D01909"/>
    <w:rsid w:val="00D03049"/>
    <w:rsid w:val="00D127BE"/>
    <w:rsid w:val="00D12C63"/>
    <w:rsid w:val="00D12F65"/>
    <w:rsid w:val="00D22688"/>
    <w:rsid w:val="00D22E41"/>
    <w:rsid w:val="00D238DA"/>
    <w:rsid w:val="00D3270A"/>
    <w:rsid w:val="00D45A08"/>
    <w:rsid w:val="00D46391"/>
    <w:rsid w:val="00D57754"/>
    <w:rsid w:val="00D6193E"/>
    <w:rsid w:val="00D624A0"/>
    <w:rsid w:val="00D63731"/>
    <w:rsid w:val="00D6751E"/>
    <w:rsid w:val="00D857E9"/>
    <w:rsid w:val="00D94A41"/>
    <w:rsid w:val="00DB23BE"/>
    <w:rsid w:val="00DB3C21"/>
    <w:rsid w:val="00DB56E4"/>
    <w:rsid w:val="00DB6BEC"/>
    <w:rsid w:val="00DD1470"/>
    <w:rsid w:val="00DE10C7"/>
    <w:rsid w:val="00DE2E50"/>
    <w:rsid w:val="00DF35ED"/>
    <w:rsid w:val="00DF3A67"/>
    <w:rsid w:val="00DF3C50"/>
    <w:rsid w:val="00DF4B7C"/>
    <w:rsid w:val="00DF6684"/>
    <w:rsid w:val="00DF729F"/>
    <w:rsid w:val="00E24365"/>
    <w:rsid w:val="00E25BAA"/>
    <w:rsid w:val="00E271CB"/>
    <w:rsid w:val="00E35B7D"/>
    <w:rsid w:val="00E37ADE"/>
    <w:rsid w:val="00E421F5"/>
    <w:rsid w:val="00E47CCD"/>
    <w:rsid w:val="00E50FD1"/>
    <w:rsid w:val="00E5588B"/>
    <w:rsid w:val="00E5623D"/>
    <w:rsid w:val="00E56587"/>
    <w:rsid w:val="00E66A04"/>
    <w:rsid w:val="00E670A4"/>
    <w:rsid w:val="00E71684"/>
    <w:rsid w:val="00E723A6"/>
    <w:rsid w:val="00E803E7"/>
    <w:rsid w:val="00E82467"/>
    <w:rsid w:val="00E8412F"/>
    <w:rsid w:val="00E90398"/>
    <w:rsid w:val="00E90CF5"/>
    <w:rsid w:val="00E958DA"/>
    <w:rsid w:val="00EB0F4A"/>
    <w:rsid w:val="00EB3C2B"/>
    <w:rsid w:val="00EC3BE2"/>
    <w:rsid w:val="00EC41AF"/>
    <w:rsid w:val="00EC50F1"/>
    <w:rsid w:val="00ED23DF"/>
    <w:rsid w:val="00EF0065"/>
    <w:rsid w:val="00EF4A00"/>
    <w:rsid w:val="00F05A7E"/>
    <w:rsid w:val="00F05AB4"/>
    <w:rsid w:val="00F06A0F"/>
    <w:rsid w:val="00F070F6"/>
    <w:rsid w:val="00F11683"/>
    <w:rsid w:val="00F2348D"/>
    <w:rsid w:val="00F25877"/>
    <w:rsid w:val="00F3002B"/>
    <w:rsid w:val="00F3006A"/>
    <w:rsid w:val="00F30D45"/>
    <w:rsid w:val="00F42174"/>
    <w:rsid w:val="00F452E0"/>
    <w:rsid w:val="00F51C11"/>
    <w:rsid w:val="00F55254"/>
    <w:rsid w:val="00F622E6"/>
    <w:rsid w:val="00F63AFD"/>
    <w:rsid w:val="00F66F05"/>
    <w:rsid w:val="00F70364"/>
    <w:rsid w:val="00F72E74"/>
    <w:rsid w:val="00F7518E"/>
    <w:rsid w:val="00F77625"/>
    <w:rsid w:val="00F8334A"/>
    <w:rsid w:val="00F908B4"/>
    <w:rsid w:val="00F91012"/>
    <w:rsid w:val="00F929A8"/>
    <w:rsid w:val="00F938A2"/>
    <w:rsid w:val="00FA7084"/>
    <w:rsid w:val="00FB0F03"/>
    <w:rsid w:val="00FC531F"/>
    <w:rsid w:val="00FD0300"/>
    <w:rsid w:val="00FD14C8"/>
    <w:rsid w:val="00FD1DCD"/>
    <w:rsid w:val="00FD2F05"/>
    <w:rsid w:val="00FD40A9"/>
    <w:rsid w:val="00FE058E"/>
    <w:rsid w:val="00FE1032"/>
    <w:rsid w:val="00FE2B5A"/>
    <w:rsid w:val="00FE6578"/>
    <w:rsid w:val="00FF2AD4"/>
    <w:rsid w:val="00FF376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A5853"/>
  <w15:chartTrackingRefBased/>
  <w15:docId w15:val="{D2F761D5-A56C-4F79-B527-2BD00DDD0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03D2"/>
    <w:pPr>
      <w:spacing w:after="0" w:line="360" w:lineRule="auto"/>
      <w:jc w:val="both"/>
    </w:pPr>
    <w:rPr>
      <w:rFonts w:ascii="Times New Roman" w:hAnsi="Times New Roman"/>
      <w:sz w:val="24"/>
    </w:rPr>
  </w:style>
  <w:style w:type="paragraph" w:styleId="Ttulo1">
    <w:name w:val="heading 1"/>
    <w:basedOn w:val="Normal"/>
    <w:next w:val="Normal"/>
    <w:link w:val="Ttulo1Char"/>
    <w:qFormat/>
    <w:rsid w:val="001E1B9B"/>
    <w:pPr>
      <w:numPr>
        <w:numId w:val="1"/>
      </w:numPr>
      <w:outlineLvl w:val="0"/>
    </w:pPr>
    <w:rPr>
      <w:rFonts w:cs="Times New Roman"/>
      <w:b/>
    </w:rPr>
  </w:style>
  <w:style w:type="paragraph" w:styleId="Ttulo2">
    <w:name w:val="heading 2"/>
    <w:basedOn w:val="Ttulo1"/>
    <w:next w:val="Normal"/>
    <w:link w:val="Ttulo2Char"/>
    <w:uiPriority w:val="9"/>
    <w:unhideWhenUsed/>
    <w:qFormat/>
    <w:rsid w:val="001E1B9B"/>
    <w:pPr>
      <w:numPr>
        <w:ilvl w:val="1"/>
      </w:numPr>
      <w:outlineLvl w:val="1"/>
    </w:pPr>
    <w:rPr>
      <w:lang w:val="en-US"/>
    </w:rPr>
  </w:style>
  <w:style w:type="paragraph" w:styleId="Ttulo3">
    <w:name w:val="heading 3"/>
    <w:basedOn w:val="Ttulo2"/>
    <w:next w:val="Normal"/>
    <w:link w:val="Ttulo3Char"/>
    <w:uiPriority w:val="9"/>
    <w:unhideWhenUsed/>
    <w:qFormat/>
    <w:rsid w:val="001E1B9B"/>
    <w:pPr>
      <w:numPr>
        <w:ilvl w:val="2"/>
      </w:numPr>
      <w:outlineLvl w:val="2"/>
    </w:pPr>
  </w:style>
  <w:style w:type="paragraph" w:styleId="Ttulo4">
    <w:name w:val="heading 4"/>
    <w:basedOn w:val="Normal"/>
    <w:next w:val="Normal"/>
    <w:link w:val="Ttulo4Char"/>
    <w:uiPriority w:val="9"/>
    <w:unhideWhenUsed/>
    <w:qFormat/>
    <w:rsid w:val="001E1B9B"/>
    <w:pPr>
      <w:numPr>
        <w:ilvl w:val="3"/>
        <w:numId w:val="1"/>
      </w:numPr>
      <w:outlineLvl w:val="3"/>
    </w:pPr>
    <w:rPr>
      <w:b/>
      <w:lang w:val="en-US"/>
    </w:rPr>
  </w:style>
  <w:style w:type="paragraph" w:styleId="Ttulo5">
    <w:name w:val="heading 5"/>
    <w:basedOn w:val="Normal"/>
    <w:next w:val="Normal"/>
    <w:link w:val="Ttulo5Char"/>
    <w:uiPriority w:val="9"/>
    <w:unhideWhenUsed/>
    <w:qFormat/>
    <w:rsid w:val="001E1B9B"/>
    <w:pPr>
      <w:numPr>
        <w:ilvl w:val="4"/>
        <w:numId w:val="1"/>
      </w:numPr>
      <w:outlineLvl w:val="4"/>
    </w:pPr>
    <w:rPr>
      <w:b/>
      <w:lang w:val="en-US"/>
    </w:rPr>
  </w:style>
  <w:style w:type="paragraph" w:styleId="Ttulo6">
    <w:name w:val="heading 6"/>
    <w:basedOn w:val="Normal"/>
    <w:next w:val="Normal"/>
    <w:link w:val="Ttulo6Char"/>
    <w:uiPriority w:val="9"/>
    <w:semiHidden/>
    <w:unhideWhenUsed/>
    <w:qFormat/>
    <w:rsid w:val="00487030"/>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har"/>
    <w:uiPriority w:val="9"/>
    <w:semiHidden/>
    <w:unhideWhenUsed/>
    <w:qFormat/>
    <w:rsid w:val="001E1B9B"/>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har"/>
    <w:uiPriority w:val="9"/>
    <w:semiHidden/>
    <w:unhideWhenUsed/>
    <w:qFormat/>
    <w:rsid w:val="001E1B9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1E1B9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1E1B9B"/>
    <w:rPr>
      <w:rFonts w:ascii="Times New Roman" w:hAnsi="Times New Roman" w:cs="Times New Roman"/>
      <w:b/>
      <w:sz w:val="24"/>
    </w:rPr>
  </w:style>
  <w:style w:type="character" w:customStyle="1" w:styleId="Ttulo2Char">
    <w:name w:val="Título 2 Char"/>
    <w:basedOn w:val="Fontepargpadro"/>
    <w:link w:val="Ttulo2"/>
    <w:uiPriority w:val="9"/>
    <w:rsid w:val="001E1B9B"/>
    <w:rPr>
      <w:rFonts w:ascii="Times New Roman" w:hAnsi="Times New Roman" w:cs="Times New Roman"/>
      <w:b/>
      <w:sz w:val="24"/>
      <w:lang w:val="en-US"/>
    </w:rPr>
  </w:style>
  <w:style w:type="character" w:customStyle="1" w:styleId="Ttulo3Char">
    <w:name w:val="Título 3 Char"/>
    <w:basedOn w:val="Fontepargpadro"/>
    <w:link w:val="Ttulo3"/>
    <w:uiPriority w:val="9"/>
    <w:rsid w:val="001E1B9B"/>
    <w:rPr>
      <w:rFonts w:ascii="Times New Roman" w:hAnsi="Times New Roman" w:cs="Times New Roman"/>
      <w:b/>
      <w:sz w:val="24"/>
      <w:lang w:val="en-US"/>
    </w:rPr>
  </w:style>
  <w:style w:type="character" w:customStyle="1" w:styleId="Ttulo4Char">
    <w:name w:val="Título 4 Char"/>
    <w:basedOn w:val="Fontepargpadro"/>
    <w:link w:val="Ttulo4"/>
    <w:uiPriority w:val="9"/>
    <w:rsid w:val="001E1B9B"/>
    <w:rPr>
      <w:rFonts w:ascii="Times New Roman" w:hAnsi="Times New Roman"/>
      <w:b/>
      <w:sz w:val="24"/>
      <w:lang w:val="en-US"/>
    </w:rPr>
  </w:style>
  <w:style w:type="character" w:customStyle="1" w:styleId="Ttulo5Char">
    <w:name w:val="Título 5 Char"/>
    <w:basedOn w:val="Fontepargpadro"/>
    <w:link w:val="Ttulo5"/>
    <w:uiPriority w:val="9"/>
    <w:rsid w:val="001E1B9B"/>
    <w:rPr>
      <w:rFonts w:ascii="Times New Roman" w:hAnsi="Times New Roman"/>
      <w:b/>
      <w:sz w:val="24"/>
      <w:lang w:val="en-US"/>
    </w:rPr>
  </w:style>
  <w:style w:type="character" w:customStyle="1" w:styleId="Ttulo7Char">
    <w:name w:val="Título 7 Char"/>
    <w:basedOn w:val="Fontepargpadro"/>
    <w:link w:val="Ttulo7"/>
    <w:uiPriority w:val="9"/>
    <w:semiHidden/>
    <w:rsid w:val="001E1B9B"/>
    <w:rPr>
      <w:rFonts w:asciiTheme="majorHAnsi" w:eastAsiaTheme="majorEastAsia" w:hAnsiTheme="majorHAnsi" w:cstheme="majorBidi"/>
      <w:i/>
      <w:iCs/>
      <w:color w:val="1F3763" w:themeColor="accent1" w:themeShade="7F"/>
      <w:sz w:val="24"/>
    </w:rPr>
  </w:style>
  <w:style w:type="character" w:customStyle="1" w:styleId="Ttulo8Char">
    <w:name w:val="Título 8 Char"/>
    <w:basedOn w:val="Fontepargpadro"/>
    <w:link w:val="Ttulo8"/>
    <w:uiPriority w:val="9"/>
    <w:semiHidden/>
    <w:rsid w:val="001E1B9B"/>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1E1B9B"/>
    <w:rPr>
      <w:rFonts w:asciiTheme="majorHAnsi" w:eastAsiaTheme="majorEastAsia" w:hAnsiTheme="majorHAnsi" w:cstheme="majorBidi"/>
      <w:i/>
      <w:iCs/>
      <w:color w:val="272727" w:themeColor="text1" w:themeTint="D8"/>
      <w:sz w:val="21"/>
      <w:szCs w:val="21"/>
    </w:rPr>
  </w:style>
  <w:style w:type="paragraph" w:customStyle="1" w:styleId="CorpodoTexto">
    <w:name w:val="Corpo do Texto"/>
    <w:basedOn w:val="Normal"/>
    <w:qFormat/>
    <w:rsid w:val="001E1B9B"/>
    <w:pPr>
      <w:ind w:firstLine="851"/>
      <w:contextualSpacing/>
    </w:pPr>
  </w:style>
  <w:style w:type="character" w:styleId="Refdecomentrio">
    <w:name w:val="annotation reference"/>
    <w:basedOn w:val="Fontepargpadro"/>
    <w:uiPriority w:val="99"/>
    <w:unhideWhenUsed/>
    <w:rsid w:val="001E1B9B"/>
    <w:rPr>
      <w:sz w:val="16"/>
      <w:szCs w:val="16"/>
    </w:rPr>
  </w:style>
  <w:style w:type="paragraph" w:styleId="Textodecomentrio">
    <w:name w:val="annotation text"/>
    <w:basedOn w:val="Normal"/>
    <w:link w:val="TextodecomentrioChar"/>
    <w:uiPriority w:val="99"/>
    <w:unhideWhenUsed/>
    <w:rsid w:val="001E1B9B"/>
    <w:pPr>
      <w:spacing w:line="240" w:lineRule="auto"/>
    </w:pPr>
    <w:rPr>
      <w:sz w:val="20"/>
      <w:szCs w:val="20"/>
    </w:rPr>
  </w:style>
  <w:style w:type="character" w:customStyle="1" w:styleId="TextodecomentrioChar">
    <w:name w:val="Texto de comentário Char"/>
    <w:basedOn w:val="Fontepargpadro"/>
    <w:link w:val="Textodecomentrio"/>
    <w:uiPriority w:val="99"/>
    <w:rsid w:val="001E1B9B"/>
    <w:rPr>
      <w:rFonts w:ascii="Times New Roman" w:hAnsi="Times New Roman"/>
      <w:sz w:val="20"/>
      <w:szCs w:val="20"/>
    </w:rPr>
  </w:style>
  <w:style w:type="paragraph" w:styleId="Textodenotaderodap">
    <w:name w:val="footnote text"/>
    <w:basedOn w:val="Normal"/>
    <w:link w:val="TextodenotaderodapChar"/>
    <w:uiPriority w:val="99"/>
    <w:semiHidden/>
    <w:unhideWhenUsed/>
    <w:rsid w:val="001E1B9B"/>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1E1B9B"/>
    <w:rPr>
      <w:rFonts w:ascii="Times New Roman" w:hAnsi="Times New Roman"/>
      <w:sz w:val="20"/>
      <w:szCs w:val="20"/>
    </w:rPr>
  </w:style>
  <w:style w:type="character" w:styleId="Refdenotaderodap">
    <w:name w:val="footnote reference"/>
    <w:basedOn w:val="Fontepargpadro"/>
    <w:uiPriority w:val="99"/>
    <w:unhideWhenUsed/>
    <w:rsid w:val="001E1B9B"/>
    <w:rPr>
      <w:vertAlign w:val="superscript"/>
    </w:rPr>
  </w:style>
  <w:style w:type="character" w:styleId="Hyperlink">
    <w:name w:val="Hyperlink"/>
    <w:basedOn w:val="Fontepargpadro"/>
    <w:uiPriority w:val="99"/>
    <w:unhideWhenUsed/>
    <w:rsid w:val="001E1B9B"/>
    <w:rPr>
      <w:rFonts w:ascii="Times New Roman" w:hAnsi="Times New Roman"/>
      <w:b w:val="0"/>
      <w:i w:val="0"/>
      <w:color w:val="auto"/>
      <w:sz w:val="24"/>
      <w:u w:val="single"/>
    </w:rPr>
  </w:style>
  <w:style w:type="character" w:styleId="CdigoHTML">
    <w:name w:val="HTML Code"/>
    <w:basedOn w:val="Fontepargpadro"/>
    <w:uiPriority w:val="99"/>
    <w:semiHidden/>
    <w:unhideWhenUsed/>
    <w:rsid w:val="00FE6578"/>
    <w:rPr>
      <w:rFonts w:ascii="Courier New" w:eastAsia="Times New Roman" w:hAnsi="Courier New" w:cs="Courier New"/>
      <w:sz w:val="20"/>
      <w:szCs w:val="20"/>
    </w:rPr>
  </w:style>
  <w:style w:type="paragraph" w:styleId="NormalWeb">
    <w:name w:val="Normal (Web)"/>
    <w:basedOn w:val="Normal"/>
    <w:uiPriority w:val="99"/>
    <w:unhideWhenUsed/>
    <w:rsid w:val="006F749E"/>
    <w:pPr>
      <w:spacing w:before="100" w:beforeAutospacing="1" w:after="100" w:afterAutospacing="1" w:line="240" w:lineRule="auto"/>
      <w:jc w:val="left"/>
    </w:pPr>
    <w:rPr>
      <w:rFonts w:eastAsia="Times New Roman" w:cs="Times New Roman"/>
      <w:szCs w:val="24"/>
      <w:lang w:eastAsia="pt-BR"/>
    </w:rPr>
  </w:style>
  <w:style w:type="character" w:styleId="Forte">
    <w:name w:val="Strong"/>
    <w:basedOn w:val="Fontepargpadro"/>
    <w:uiPriority w:val="22"/>
    <w:qFormat/>
    <w:rsid w:val="006F749E"/>
    <w:rPr>
      <w:b/>
      <w:bCs/>
    </w:rPr>
  </w:style>
  <w:style w:type="table" w:styleId="Tabelacomgrade">
    <w:name w:val="Table Grid"/>
    <w:basedOn w:val="Tabelanormal"/>
    <w:uiPriority w:val="59"/>
    <w:rsid w:val="00746F87"/>
    <w:pPr>
      <w:spacing w:after="0" w:line="240" w:lineRule="auto"/>
    </w:pPr>
    <w:rPr>
      <w:rFonts w:ascii="Times New Roman" w:hAnsi="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oEspaoReservado">
    <w:name w:val="Placeholder Text"/>
    <w:basedOn w:val="Fontepargpadro"/>
    <w:uiPriority w:val="99"/>
    <w:semiHidden/>
    <w:rsid w:val="00746F87"/>
    <w:rPr>
      <w:color w:val="808080"/>
    </w:rPr>
  </w:style>
  <w:style w:type="character" w:customStyle="1" w:styleId="katex-mathml">
    <w:name w:val="katex-mathml"/>
    <w:basedOn w:val="Fontepargpadro"/>
    <w:rsid w:val="00995649"/>
  </w:style>
  <w:style w:type="character" w:customStyle="1" w:styleId="mord">
    <w:name w:val="mord"/>
    <w:basedOn w:val="Fontepargpadro"/>
    <w:rsid w:val="00995649"/>
  </w:style>
  <w:style w:type="character" w:customStyle="1" w:styleId="mrel">
    <w:name w:val="mrel"/>
    <w:basedOn w:val="Fontepargpadro"/>
    <w:rsid w:val="00995649"/>
  </w:style>
  <w:style w:type="character" w:customStyle="1" w:styleId="mbin">
    <w:name w:val="mbin"/>
    <w:basedOn w:val="Fontepargpadro"/>
    <w:rsid w:val="00995649"/>
  </w:style>
  <w:style w:type="character" w:customStyle="1" w:styleId="vlist-s">
    <w:name w:val="vlist-s"/>
    <w:basedOn w:val="Fontepargpadro"/>
    <w:rsid w:val="00995649"/>
  </w:style>
  <w:style w:type="character" w:styleId="nfase">
    <w:name w:val="Emphasis"/>
    <w:basedOn w:val="Fontepargpadro"/>
    <w:uiPriority w:val="20"/>
    <w:qFormat/>
    <w:rsid w:val="00913B83"/>
    <w:rPr>
      <w:i/>
      <w:iCs/>
    </w:rPr>
  </w:style>
  <w:style w:type="table" w:styleId="TabeladeGradeClara">
    <w:name w:val="Grid Table Light"/>
    <w:basedOn w:val="Tabelanormal"/>
    <w:uiPriority w:val="40"/>
    <w:rsid w:val="001D7BE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SimplesTabela1">
    <w:name w:val="Plain Table 1"/>
    <w:basedOn w:val="Tabelanormal"/>
    <w:uiPriority w:val="41"/>
    <w:rsid w:val="00F5525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tion-enable-hover">
    <w:name w:val="notion-enable-hover"/>
    <w:basedOn w:val="Fontepargpadro"/>
    <w:rsid w:val="00275CCD"/>
  </w:style>
  <w:style w:type="character" w:styleId="HiperlinkVisitado">
    <w:name w:val="FollowedHyperlink"/>
    <w:basedOn w:val="Fontepargpadro"/>
    <w:uiPriority w:val="99"/>
    <w:semiHidden/>
    <w:unhideWhenUsed/>
    <w:rsid w:val="004E07A2"/>
    <w:rPr>
      <w:color w:val="954F72" w:themeColor="followedHyperlink"/>
      <w:u w:val="single"/>
    </w:rPr>
  </w:style>
  <w:style w:type="character" w:styleId="MenoPendente">
    <w:name w:val="Unresolved Mention"/>
    <w:basedOn w:val="Fontepargpadro"/>
    <w:uiPriority w:val="99"/>
    <w:semiHidden/>
    <w:unhideWhenUsed/>
    <w:rsid w:val="00BC0DA1"/>
    <w:rPr>
      <w:color w:val="605E5C"/>
      <w:shd w:val="clear" w:color="auto" w:fill="E1DFDD"/>
    </w:rPr>
  </w:style>
  <w:style w:type="paragraph" w:styleId="Assuntodocomentrio">
    <w:name w:val="annotation subject"/>
    <w:basedOn w:val="Textodecomentrio"/>
    <w:next w:val="Textodecomentrio"/>
    <w:link w:val="AssuntodocomentrioChar"/>
    <w:uiPriority w:val="99"/>
    <w:semiHidden/>
    <w:unhideWhenUsed/>
    <w:rsid w:val="00AA76A4"/>
    <w:rPr>
      <w:b/>
      <w:bCs/>
    </w:rPr>
  </w:style>
  <w:style w:type="character" w:customStyle="1" w:styleId="AssuntodocomentrioChar">
    <w:name w:val="Assunto do comentário Char"/>
    <w:basedOn w:val="TextodecomentrioChar"/>
    <w:link w:val="Assuntodocomentrio"/>
    <w:uiPriority w:val="99"/>
    <w:semiHidden/>
    <w:rsid w:val="00AA76A4"/>
    <w:rPr>
      <w:rFonts w:ascii="Times New Roman" w:hAnsi="Times New Roman"/>
      <w:b/>
      <w:bCs/>
      <w:sz w:val="20"/>
      <w:szCs w:val="20"/>
    </w:rPr>
  </w:style>
  <w:style w:type="paragraph" w:styleId="PargrafodaLista">
    <w:name w:val="List Paragraph"/>
    <w:basedOn w:val="Normal"/>
    <w:uiPriority w:val="34"/>
    <w:qFormat/>
    <w:rsid w:val="003C6988"/>
    <w:pPr>
      <w:ind w:left="720"/>
      <w:contextualSpacing/>
    </w:pPr>
  </w:style>
  <w:style w:type="character" w:customStyle="1" w:styleId="text-token-text-secondary">
    <w:name w:val="text-token-text-secondary"/>
    <w:basedOn w:val="Fontepargpadro"/>
    <w:rsid w:val="004160F0"/>
  </w:style>
  <w:style w:type="paragraph" w:styleId="Legenda">
    <w:name w:val="caption"/>
    <w:basedOn w:val="CorpodoTexto"/>
    <w:next w:val="Normal"/>
    <w:uiPriority w:val="35"/>
    <w:unhideWhenUsed/>
    <w:qFormat/>
    <w:rsid w:val="004160F0"/>
    <w:pPr>
      <w:ind w:firstLine="0"/>
      <w:jc w:val="center"/>
    </w:pPr>
    <w:rPr>
      <w:sz w:val="20"/>
      <w:szCs w:val="20"/>
    </w:rPr>
  </w:style>
  <w:style w:type="paragraph" w:styleId="Textodenotadefim">
    <w:name w:val="endnote text"/>
    <w:basedOn w:val="Normal"/>
    <w:link w:val="TextodenotadefimChar"/>
    <w:uiPriority w:val="99"/>
    <w:semiHidden/>
    <w:unhideWhenUsed/>
    <w:rsid w:val="007F5F2F"/>
    <w:pPr>
      <w:spacing w:line="240" w:lineRule="auto"/>
    </w:pPr>
    <w:rPr>
      <w:sz w:val="20"/>
      <w:szCs w:val="20"/>
    </w:rPr>
  </w:style>
  <w:style w:type="character" w:customStyle="1" w:styleId="TextodenotadefimChar">
    <w:name w:val="Texto de nota de fim Char"/>
    <w:basedOn w:val="Fontepargpadro"/>
    <w:link w:val="Textodenotadefim"/>
    <w:uiPriority w:val="99"/>
    <w:semiHidden/>
    <w:rsid w:val="007F5F2F"/>
    <w:rPr>
      <w:rFonts w:ascii="Times New Roman" w:hAnsi="Times New Roman"/>
      <w:sz w:val="20"/>
      <w:szCs w:val="20"/>
    </w:rPr>
  </w:style>
  <w:style w:type="character" w:styleId="Refdenotadefim">
    <w:name w:val="endnote reference"/>
    <w:basedOn w:val="Fontepargpadro"/>
    <w:uiPriority w:val="99"/>
    <w:semiHidden/>
    <w:unhideWhenUsed/>
    <w:rsid w:val="007F5F2F"/>
    <w:rPr>
      <w:vertAlign w:val="superscript"/>
    </w:rPr>
  </w:style>
  <w:style w:type="character" w:customStyle="1" w:styleId="Ttulo6Char">
    <w:name w:val="Título 6 Char"/>
    <w:basedOn w:val="Fontepargpadro"/>
    <w:link w:val="Ttulo6"/>
    <w:uiPriority w:val="9"/>
    <w:semiHidden/>
    <w:rsid w:val="00487030"/>
    <w:rPr>
      <w:rFonts w:asciiTheme="majorHAnsi" w:eastAsiaTheme="majorEastAsia" w:hAnsiTheme="majorHAnsi" w:cstheme="majorBidi"/>
      <w:color w:val="1F3763" w:themeColor="accent1" w:themeShade="7F"/>
      <w:sz w:val="24"/>
    </w:rPr>
  </w:style>
  <w:style w:type="paragraph" w:styleId="CabealhodoSumrio">
    <w:name w:val="TOC Heading"/>
    <w:basedOn w:val="Ttulo1"/>
    <w:next w:val="Normal"/>
    <w:uiPriority w:val="39"/>
    <w:unhideWhenUsed/>
    <w:qFormat/>
    <w:rsid w:val="00C7496D"/>
    <w:pPr>
      <w:keepNext/>
      <w:keepLines/>
      <w:numPr>
        <w:numId w:val="0"/>
      </w:numPr>
      <w:spacing w:before="240" w:line="259" w:lineRule="auto"/>
      <w:jc w:val="left"/>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C7496D"/>
    <w:pPr>
      <w:spacing w:after="100"/>
    </w:pPr>
  </w:style>
  <w:style w:type="paragraph" w:styleId="Sumrio2">
    <w:name w:val="toc 2"/>
    <w:basedOn w:val="Normal"/>
    <w:next w:val="Normal"/>
    <w:autoRedefine/>
    <w:uiPriority w:val="39"/>
    <w:unhideWhenUsed/>
    <w:rsid w:val="00C7496D"/>
    <w:pPr>
      <w:spacing w:after="100"/>
      <w:ind w:left="240"/>
    </w:pPr>
  </w:style>
  <w:style w:type="paragraph" w:styleId="Sumrio3">
    <w:name w:val="toc 3"/>
    <w:basedOn w:val="Normal"/>
    <w:next w:val="Normal"/>
    <w:autoRedefine/>
    <w:uiPriority w:val="39"/>
    <w:unhideWhenUsed/>
    <w:rsid w:val="00C7496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4146">
      <w:bodyDiv w:val="1"/>
      <w:marLeft w:val="0"/>
      <w:marRight w:val="0"/>
      <w:marTop w:val="0"/>
      <w:marBottom w:val="0"/>
      <w:divBdr>
        <w:top w:val="none" w:sz="0" w:space="0" w:color="auto"/>
        <w:left w:val="none" w:sz="0" w:space="0" w:color="auto"/>
        <w:bottom w:val="none" w:sz="0" w:space="0" w:color="auto"/>
        <w:right w:val="none" w:sz="0" w:space="0" w:color="auto"/>
      </w:divBdr>
    </w:div>
    <w:div w:id="43869638">
      <w:bodyDiv w:val="1"/>
      <w:marLeft w:val="0"/>
      <w:marRight w:val="0"/>
      <w:marTop w:val="0"/>
      <w:marBottom w:val="0"/>
      <w:divBdr>
        <w:top w:val="none" w:sz="0" w:space="0" w:color="auto"/>
        <w:left w:val="none" w:sz="0" w:space="0" w:color="auto"/>
        <w:bottom w:val="none" w:sz="0" w:space="0" w:color="auto"/>
        <w:right w:val="none" w:sz="0" w:space="0" w:color="auto"/>
      </w:divBdr>
    </w:div>
    <w:div w:id="83769563">
      <w:bodyDiv w:val="1"/>
      <w:marLeft w:val="0"/>
      <w:marRight w:val="0"/>
      <w:marTop w:val="0"/>
      <w:marBottom w:val="0"/>
      <w:divBdr>
        <w:top w:val="none" w:sz="0" w:space="0" w:color="auto"/>
        <w:left w:val="none" w:sz="0" w:space="0" w:color="auto"/>
        <w:bottom w:val="none" w:sz="0" w:space="0" w:color="auto"/>
        <w:right w:val="none" w:sz="0" w:space="0" w:color="auto"/>
      </w:divBdr>
    </w:div>
    <w:div w:id="134110560">
      <w:bodyDiv w:val="1"/>
      <w:marLeft w:val="0"/>
      <w:marRight w:val="0"/>
      <w:marTop w:val="0"/>
      <w:marBottom w:val="0"/>
      <w:divBdr>
        <w:top w:val="none" w:sz="0" w:space="0" w:color="auto"/>
        <w:left w:val="none" w:sz="0" w:space="0" w:color="auto"/>
        <w:bottom w:val="none" w:sz="0" w:space="0" w:color="auto"/>
        <w:right w:val="none" w:sz="0" w:space="0" w:color="auto"/>
      </w:divBdr>
    </w:div>
    <w:div w:id="157964655">
      <w:bodyDiv w:val="1"/>
      <w:marLeft w:val="0"/>
      <w:marRight w:val="0"/>
      <w:marTop w:val="0"/>
      <w:marBottom w:val="0"/>
      <w:divBdr>
        <w:top w:val="none" w:sz="0" w:space="0" w:color="auto"/>
        <w:left w:val="none" w:sz="0" w:space="0" w:color="auto"/>
        <w:bottom w:val="none" w:sz="0" w:space="0" w:color="auto"/>
        <w:right w:val="none" w:sz="0" w:space="0" w:color="auto"/>
      </w:divBdr>
    </w:div>
    <w:div w:id="172301686">
      <w:bodyDiv w:val="1"/>
      <w:marLeft w:val="0"/>
      <w:marRight w:val="0"/>
      <w:marTop w:val="0"/>
      <w:marBottom w:val="0"/>
      <w:divBdr>
        <w:top w:val="none" w:sz="0" w:space="0" w:color="auto"/>
        <w:left w:val="none" w:sz="0" w:space="0" w:color="auto"/>
        <w:bottom w:val="none" w:sz="0" w:space="0" w:color="auto"/>
        <w:right w:val="none" w:sz="0" w:space="0" w:color="auto"/>
      </w:divBdr>
    </w:div>
    <w:div w:id="173106875">
      <w:bodyDiv w:val="1"/>
      <w:marLeft w:val="0"/>
      <w:marRight w:val="0"/>
      <w:marTop w:val="0"/>
      <w:marBottom w:val="0"/>
      <w:divBdr>
        <w:top w:val="none" w:sz="0" w:space="0" w:color="auto"/>
        <w:left w:val="none" w:sz="0" w:space="0" w:color="auto"/>
        <w:bottom w:val="none" w:sz="0" w:space="0" w:color="auto"/>
        <w:right w:val="none" w:sz="0" w:space="0" w:color="auto"/>
      </w:divBdr>
    </w:div>
    <w:div w:id="221137198">
      <w:bodyDiv w:val="1"/>
      <w:marLeft w:val="0"/>
      <w:marRight w:val="0"/>
      <w:marTop w:val="0"/>
      <w:marBottom w:val="0"/>
      <w:divBdr>
        <w:top w:val="none" w:sz="0" w:space="0" w:color="auto"/>
        <w:left w:val="none" w:sz="0" w:space="0" w:color="auto"/>
        <w:bottom w:val="none" w:sz="0" w:space="0" w:color="auto"/>
        <w:right w:val="none" w:sz="0" w:space="0" w:color="auto"/>
      </w:divBdr>
    </w:div>
    <w:div w:id="236401827">
      <w:bodyDiv w:val="1"/>
      <w:marLeft w:val="0"/>
      <w:marRight w:val="0"/>
      <w:marTop w:val="0"/>
      <w:marBottom w:val="0"/>
      <w:divBdr>
        <w:top w:val="none" w:sz="0" w:space="0" w:color="auto"/>
        <w:left w:val="none" w:sz="0" w:space="0" w:color="auto"/>
        <w:bottom w:val="none" w:sz="0" w:space="0" w:color="auto"/>
        <w:right w:val="none" w:sz="0" w:space="0" w:color="auto"/>
      </w:divBdr>
    </w:div>
    <w:div w:id="253590581">
      <w:bodyDiv w:val="1"/>
      <w:marLeft w:val="0"/>
      <w:marRight w:val="0"/>
      <w:marTop w:val="0"/>
      <w:marBottom w:val="0"/>
      <w:divBdr>
        <w:top w:val="none" w:sz="0" w:space="0" w:color="auto"/>
        <w:left w:val="none" w:sz="0" w:space="0" w:color="auto"/>
        <w:bottom w:val="none" w:sz="0" w:space="0" w:color="auto"/>
        <w:right w:val="none" w:sz="0" w:space="0" w:color="auto"/>
      </w:divBdr>
    </w:div>
    <w:div w:id="264657080">
      <w:bodyDiv w:val="1"/>
      <w:marLeft w:val="0"/>
      <w:marRight w:val="0"/>
      <w:marTop w:val="0"/>
      <w:marBottom w:val="0"/>
      <w:divBdr>
        <w:top w:val="none" w:sz="0" w:space="0" w:color="auto"/>
        <w:left w:val="none" w:sz="0" w:space="0" w:color="auto"/>
        <w:bottom w:val="none" w:sz="0" w:space="0" w:color="auto"/>
        <w:right w:val="none" w:sz="0" w:space="0" w:color="auto"/>
      </w:divBdr>
    </w:div>
    <w:div w:id="268658343">
      <w:bodyDiv w:val="1"/>
      <w:marLeft w:val="0"/>
      <w:marRight w:val="0"/>
      <w:marTop w:val="0"/>
      <w:marBottom w:val="0"/>
      <w:divBdr>
        <w:top w:val="none" w:sz="0" w:space="0" w:color="auto"/>
        <w:left w:val="none" w:sz="0" w:space="0" w:color="auto"/>
        <w:bottom w:val="none" w:sz="0" w:space="0" w:color="auto"/>
        <w:right w:val="none" w:sz="0" w:space="0" w:color="auto"/>
      </w:divBdr>
    </w:div>
    <w:div w:id="271206089">
      <w:bodyDiv w:val="1"/>
      <w:marLeft w:val="0"/>
      <w:marRight w:val="0"/>
      <w:marTop w:val="0"/>
      <w:marBottom w:val="0"/>
      <w:divBdr>
        <w:top w:val="none" w:sz="0" w:space="0" w:color="auto"/>
        <w:left w:val="none" w:sz="0" w:space="0" w:color="auto"/>
        <w:bottom w:val="none" w:sz="0" w:space="0" w:color="auto"/>
        <w:right w:val="none" w:sz="0" w:space="0" w:color="auto"/>
      </w:divBdr>
    </w:div>
    <w:div w:id="299726514">
      <w:bodyDiv w:val="1"/>
      <w:marLeft w:val="0"/>
      <w:marRight w:val="0"/>
      <w:marTop w:val="0"/>
      <w:marBottom w:val="0"/>
      <w:divBdr>
        <w:top w:val="none" w:sz="0" w:space="0" w:color="auto"/>
        <w:left w:val="none" w:sz="0" w:space="0" w:color="auto"/>
        <w:bottom w:val="none" w:sz="0" w:space="0" w:color="auto"/>
        <w:right w:val="none" w:sz="0" w:space="0" w:color="auto"/>
      </w:divBdr>
    </w:div>
    <w:div w:id="349376436">
      <w:bodyDiv w:val="1"/>
      <w:marLeft w:val="0"/>
      <w:marRight w:val="0"/>
      <w:marTop w:val="0"/>
      <w:marBottom w:val="0"/>
      <w:divBdr>
        <w:top w:val="none" w:sz="0" w:space="0" w:color="auto"/>
        <w:left w:val="none" w:sz="0" w:space="0" w:color="auto"/>
        <w:bottom w:val="none" w:sz="0" w:space="0" w:color="auto"/>
        <w:right w:val="none" w:sz="0" w:space="0" w:color="auto"/>
      </w:divBdr>
    </w:div>
    <w:div w:id="423772343">
      <w:bodyDiv w:val="1"/>
      <w:marLeft w:val="0"/>
      <w:marRight w:val="0"/>
      <w:marTop w:val="0"/>
      <w:marBottom w:val="0"/>
      <w:divBdr>
        <w:top w:val="none" w:sz="0" w:space="0" w:color="auto"/>
        <w:left w:val="none" w:sz="0" w:space="0" w:color="auto"/>
        <w:bottom w:val="none" w:sz="0" w:space="0" w:color="auto"/>
        <w:right w:val="none" w:sz="0" w:space="0" w:color="auto"/>
      </w:divBdr>
    </w:div>
    <w:div w:id="438185387">
      <w:bodyDiv w:val="1"/>
      <w:marLeft w:val="0"/>
      <w:marRight w:val="0"/>
      <w:marTop w:val="0"/>
      <w:marBottom w:val="0"/>
      <w:divBdr>
        <w:top w:val="none" w:sz="0" w:space="0" w:color="auto"/>
        <w:left w:val="none" w:sz="0" w:space="0" w:color="auto"/>
        <w:bottom w:val="none" w:sz="0" w:space="0" w:color="auto"/>
        <w:right w:val="none" w:sz="0" w:space="0" w:color="auto"/>
      </w:divBdr>
    </w:div>
    <w:div w:id="479811889">
      <w:bodyDiv w:val="1"/>
      <w:marLeft w:val="0"/>
      <w:marRight w:val="0"/>
      <w:marTop w:val="0"/>
      <w:marBottom w:val="0"/>
      <w:divBdr>
        <w:top w:val="none" w:sz="0" w:space="0" w:color="auto"/>
        <w:left w:val="none" w:sz="0" w:space="0" w:color="auto"/>
        <w:bottom w:val="none" w:sz="0" w:space="0" w:color="auto"/>
        <w:right w:val="none" w:sz="0" w:space="0" w:color="auto"/>
      </w:divBdr>
    </w:div>
    <w:div w:id="510796064">
      <w:bodyDiv w:val="1"/>
      <w:marLeft w:val="0"/>
      <w:marRight w:val="0"/>
      <w:marTop w:val="0"/>
      <w:marBottom w:val="0"/>
      <w:divBdr>
        <w:top w:val="none" w:sz="0" w:space="0" w:color="auto"/>
        <w:left w:val="none" w:sz="0" w:space="0" w:color="auto"/>
        <w:bottom w:val="none" w:sz="0" w:space="0" w:color="auto"/>
        <w:right w:val="none" w:sz="0" w:space="0" w:color="auto"/>
      </w:divBdr>
    </w:div>
    <w:div w:id="590360856">
      <w:bodyDiv w:val="1"/>
      <w:marLeft w:val="0"/>
      <w:marRight w:val="0"/>
      <w:marTop w:val="0"/>
      <w:marBottom w:val="0"/>
      <w:divBdr>
        <w:top w:val="none" w:sz="0" w:space="0" w:color="auto"/>
        <w:left w:val="none" w:sz="0" w:space="0" w:color="auto"/>
        <w:bottom w:val="none" w:sz="0" w:space="0" w:color="auto"/>
        <w:right w:val="none" w:sz="0" w:space="0" w:color="auto"/>
      </w:divBdr>
    </w:div>
    <w:div w:id="607280749">
      <w:bodyDiv w:val="1"/>
      <w:marLeft w:val="0"/>
      <w:marRight w:val="0"/>
      <w:marTop w:val="0"/>
      <w:marBottom w:val="0"/>
      <w:divBdr>
        <w:top w:val="none" w:sz="0" w:space="0" w:color="auto"/>
        <w:left w:val="none" w:sz="0" w:space="0" w:color="auto"/>
        <w:bottom w:val="none" w:sz="0" w:space="0" w:color="auto"/>
        <w:right w:val="none" w:sz="0" w:space="0" w:color="auto"/>
      </w:divBdr>
    </w:div>
    <w:div w:id="613287648">
      <w:bodyDiv w:val="1"/>
      <w:marLeft w:val="0"/>
      <w:marRight w:val="0"/>
      <w:marTop w:val="0"/>
      <w:marBottom w:val="0"/>
      <w:divBdr>
        <w:top w:val="none" w:sz="0" w:space="0" w:color="auto"/>
        <w:left w:val="none" w:sz="0" w:space="0" w:color="auto"/>
        <w:bottom w:val="none" w:sz="0" w:space="0" w:color="auto"/>
        <w:right w:val="none" w:sz="0" w:space="0" w:color="auto"/>
      </w:divBdr>
    </w:div>
    <w:div w:id="642269179">
      <w:bodyDiv w:val="1"/>
      <w:marLeft w:val="0"/>
      <w:marRight w:val="0"/>
      <w:marTop w:val="0"/>
      <w:marBottom w:val="0"/>
      <w:divBdr>
        <w:top w:val="none" w:sz="0" w:space="0" w:color="auto"/>
        <w:left w:val="none" w:sz="0" w:space="0" w:color="auto"/>
        <w:bottom w:val="none" w:sz="0" w:space="0" w:color="auto"/>
        <w:right w:val="none" w:sz="0" w:space="0" w:color="auto"/>
      </w:divBdr>
    </w:div>
    <w:div w:id="670454400">
      <w:bodyDiv w:val="1"/>
      <w:marLeft w:val="0"/>
      <w:marRight w:val="0"/>
      <w:marTop w:val="0"/>
      <w:marBottom w:val="0"/>
      <w:divBdr>
        <w:top w:val="none" w:sz="0" w:space="0" w:color="auto"/>
        <w:left w:val="none" w:sz="0" w:space="0" w:color="auto"/>
        <w:bottom w:val="none" w:sz="0" w:space="0" w:color="auto"/>
        <w:right w:val="none" w:sz="0" w:space="0" w:color="auto"/>
      </w:divBdr>
    </w:div>
    <w:div w:id="734596219">
      <w:bodyDiv w:val="1"/>
      <w:marLeft w:val="0"/>
      <w:marRight w:val="0"/>
      <w:marTop w:val="0"/>
      <w:marBottom w:val="0"/>
      <w:divBdr>
        <w:top w:val="none" w:sz="0" w:space="0" w:color="auto"/>
        <w:left w:val="none" w:sz="0" w:space="0" w:color="auto"/>
        <w:bottom w:val="none" w:sz="0" w:space="0" w:color="auto"/>
        <w:right w:val="none" w:sz="0" w:space="0" w:color="auto"/>
      </w:divBdr>
    </w:div>
    <w:div w:id="737283417">
      <w:bodyDiv w:val="1"/>
      <w:marLeft w:val="0"/>
      <w:marRight w:val="0"/>
      <w:marTop w:val="0"/>
      <w:marBottom w:val="0"/>
      <w:divBdr>
        <w:top w:val="none" w:sz="0" w:space="0" w:color="auto"/>
        <w:left w:val="none" w:sz="0" w:space="0" w:color="auto"/>
        <w:bottom w:val="none" w:sz="0" w:space="0" w:color="auto"/>
        <w:right w:val="none" w:sz="0" w:space="0" w:color="auto"/>
      </w:divBdr>
    </w:div>
    <w:div w:id="748774925">
      <w:bodyDiv w:val="1"/>
      <w:marLeft w:val="0"/>
      <w:marRight w:val="0"/>
      <w:marTop w:val="0"/>
      <w:marBottom w:val="0"/>
      <w:divBdr>
        <w:top w:val="none" w:sz="0" w:space="0" w:color="auto"/>
        <w:left w:val="none" w:sz="0" w:space="0" w:color="auto"/>
        <w:bottom w:val="none" w:sz="0" w:space="0" w:color="auto"/>
        <w:right w:val="none" w:sz="0" w:space="0" w:color="auto"/>
      </w:divBdr>
    </w:div>
    <w:div w:id="790242280">
      <w:bodyDiv w:val="1"/>
      <w:marLeft w:val="0"/>
      <w:marRight w:val="0"/>
      <w:marTop w:val="0"/>
      <w:marBottom w:val="0"/>
      <w:divBdr>
        <w:top w:val="none" w:sz="0" w:space="0" w:color="auto"/>
        <w:left w:val="none" w:sz="0" w:space="0" w:color="auto"/>
        <w:bottom w:val="none" w:sz="0" w:space="0" w:color="auto"/>
        <w:right w:val="none" w:sz="0" w:space="0" w:color="auto"/>
      </w:divBdr>
    </w:div>
    <w:div w:id="795834804">
      <w:bodyDiv w:val="1"/>
      <w:marLeft w:val="0"/>
      <w:marRight w:val="0"/>
      <w:marTop w:val="0"/>
      <w:marBottom w:val="0"/>
      <w:divBdr>
        <w:top w:val="none" w:sz="0" w:space="0" w:color="auto"/>
        <w:left w:val="none" w:sz="0" w:space="0" w:color="auto"/>
        <w:bottom w:val="none" w:sz="0" w:space="0" w:color="auto"/>
        <w:right w:val="none" w:sz="0" w:space="0" w:color="auto"/>
      </w:divBdr>
    </w:div>
    <w:div w:id="795871991">
      <w:bodyDiv w:val="1"/>
      <w:marLeft w:val="0"/>
      <w:marRight w:val="0"/>
      <w:marTop w:val="0"/>
      <w:marBottom w:val="0"/>
      <w:divBdr>
        <w:top w:val="none" w:sz="0" w:space="0" w:color="auto"/>
        <w:left w:val="none" w:sz="0" w:space="0" w:color="auto"/>
        <w:bottom w:val="none" w:sz="0" w:space="0" w:color="auto"/>
        <w:right w:val="none" w:sz="0" w:space="0" w:color="auto"/>
      </w:divBdr>
    </w:div>
    <w:div w:id="797451614">
      <w:bodyDiv w:val="1"/>
      <w:marLeft w:val="0"/>
      <w:marRight w:val="0"/>
      <w:marTop w:val="0"/>
      <w:marBottom w:val="0"/>
      <w:divBdr>
        <w:top w:val="none" w:sz="0" w:space="0" w:color="auto"/>
        <w:left w:val="none" w:sz="0" w:space="0" w:color="auto"/>
        <w:bottom w:val="none" w:sz="0" w:space="0" w:color="auto"/>
        <w:right w:val="none" w:sz="0" w:space="0" w:color="auto"/>
      </w:divBdr>
    </w:div>
    <w:div w:id="828326952">
      <w:bodyDiv w:val="1"/>
      <w:marLeft w:val="0"/>
      <w:marRight w:val="0"/>
      <w:marTop w:val="0"/>
      <w:marBottom w:val="0"/>
      <w:divBdr>
        <w:top w:val="none" w:sz="0" w:space="0" w:color="auto"/>
        <w:left w:val="none" w:sz="0" w:space="0" w:color="auto"/>
        <w:bottom w:val="none" w:sz="0" w:space="0" w:color="auto"/>
        <w:right w:val="none" w:sz="0" w:space="0" w:color="auto"/>
      </w:divBdr>
    </w:div>
    <w:div w:id="840438089">
      <w:bodyDiv w:val="1"/>
      <w:marLeft w:val="0"/>
      <w:marRight w:val="0"/>
      <w:marTop w:val="0"/>
      <w:marBottom w:val="0"/>
      <w:divBdr>
        <w:top w:val="none" w:sz="0" w:space="0" w:color="auto"/>
        <w:left w:val="none" w:sz="0" w:space="0" w:color="auto"/>
        <w:bottom w:val="none" w:sz="0" w:space="0" w:color="auto"/>
        <w:right w:val="none" w:sz="0" w:space="0" w:color="auto"/>
      </w:divBdr>
    </w:div>
    <w:div w:id="855466829">
      <w:bodyDiv w:val="1"/>
      <w:marLeft w:val="0"/>
      <w:marRight w:val="0"/>
      <w:marTop w:val="0"/>
      <w:marBottom w:val="0"/>
      <w:divBdr>
        <w:top w:val="none" w:sz="0" w:space="0" w:color="auto"/>
        <w:left w:val="none" w:sz="0" w:space="0" w:color="auto"/>
        <w:bottom w:val="none" w:sz="0" w:space="0" w:color="auto"/>
        <w:right w:val="none" w:sz="0" w:space="0" w:color="auto"/>
      </w:divBdr>
    </w:div>
    <w:div w:id="864369567">
      <w:bodyDiv w:val="1"/>
      <w:marLeft w:val="0"/>
      <w:marRight w:val="0"/>
      <w:marTop w:val="0"/>
      <w:marBottom w:val="0"/>
      <w:divBdr>
        <w:top w:val="none" w:sz="0" w:space="0" w:color="auto"/>
        <w:left w:val="none" w:sz="0" w:space="0" w:color="auto"/>
        <w:bottom w:val="none" w:sz="0" w:space="0" w:color="auto"/>
        <w:right w:val="none" w:sz="0" w:space="0" w:color="auto"/>
      </w:divBdr>
    </w:div>
    <w:div w:id="914512790">
      <w:bodyDiv w:val="1"/>
      <w:marLeft w:val="0"/>
      <w:marRight w:val="0"/>
      <w:marTop w:val="0"/>
      <w:marBottom w:val="0"/>
      <w:divBdr>
        <w:top w:val="none" w:sz="0" w:space="0" w:color="auto"/>
        <w:left w:val="none" w:sz="0" w:space="0" w:color="auto"/>
        <w:bottom w:val="none" w:sz="0" w:space="0" w:color="auto"/>
        <w:right w:val="none" w:sz="0" w:space="0" w:color="auto"/>
      </w:divBdr>
    </w:div>
    <w:div w:id="1000810655">
      <w:bodyDiv w:val="1"/>
      <w:marLeft w:val="0"/>
      <w:marRight w:val="0"/>
      <w:marTop w:val="0"/>
      <w:marBottom w:val="0"/>
      <w:divBdr>
        <w:top w:val="none" w:sz="0" w:space="0" w:color="auto"/>
        <w:left w:val="none" w:sz="0" w:space="0" w:color="auto"/>
        <w:bottom w:val="none" w:sz="0" w:space="0" w:color="auto"/>
        <w:right w:val="none" w:sz="0" w:space="0" w:color="auto"/>
      </w:divBdr>
    </w:div>
    <w:div w:id="1016224520">
      <w:bodyDiv w:val="1"/>
      <w:marLeft w:val="0"/>
      <w:marRight w:val="0"/>
      <w:marTop w:val="0"/>
      <w:marBottom w:val="0"/>
      <w:divBdr>
        <w:top w:val="none" w:sz="0" w:space="0" w:color="auto"/>
        <w:left w:val="none" w:sz="0" w:space="0" w:color="auto"/>
        <w:bottom w:val="none" w:sz="0" w:space="0" w:color="auto"/>
        <w:right w:val="none" w:sz="0" w:space="0" w:color="auto"/>
      </w:divBdr>
    </w:div>
    <w:div w:id="1019507228">
      <w:bodyDiv w:val="1"/>
      <w:marLeft w:val="0"/>
      <w:marRight w:val="0"/>
      <w:marTop w:val="0"/>
      <w:marBottom w:val="0"/>
      <w:divBdr>
        <w:top w:val="none" w:sz="0" w:space="0" w:color="auto"/>
        <w:left w:val="none" w:sz="0" w:space="0" w:color="auto"/>
        <w:bottom w:val="none" w:sz="0" w:space="0" w:color="auto"/>
        <w:right w:val="none" w:sz="0" w:space="0" w:color="auto"/>
      </w:divBdr>
    </w:div>
    <w:div w:id="1042562819">
      <w:bodyDiv w:val="1"/>
      <w:marLeft w:val="0"/>
      <w:marRight w:val="0"/>
      <w:marTop w:val="0"/>
      <w:marBottom w:val="0"/>
      <w:divBdr>
        <w:top w:val="none" w:sz="0" w:space="0" w:color="auto"/>
        <w:left w:val="none" w:sz="0" w:space="0" w:color="auto"/>
        <w:bottom w:val="none" w:sz="0" w:space="0" w:color="auto"/>
        <w:right w:val="none" w:sz="0" w:space="0" w:color="auto"/>
      </w:divBdr>
    </w:div>
    <w:div w:id="1089501215">
      <w:bodyDiv w:val="1"/>
      <w:marLeft w:val="0"/>
      <w:marRight w:val="0"/>
      <w:marTop w:val="0"/>
      <w:marBottom w:val="0"/>
      <w:divBdr>
        <w:top w:val="none" w:sz="0" w:space="0" w:color="auto"/>
        <w:left w:val="none" w:sz="0" w:space="0" w:color="auto"/>
        <w:bottom w:val="none" w:sz="0" w:space="0" w:color="auto"/>
        <w:right w:val="none" w:sz="0" w:space="0" w:color="auto"/>
      </w:divBdr>
    </w:div>
    <w:div w:id="1089740859">
      <w:bodyDiv w:val="1"/>
      <w:marLeft w:val="0"/>
      <w:marRight w:val="0"/>
      <w:marTop w:val="0"/>
      <w:marBottom w:val="0"/>
      <w:divBdr>
        <w:top w:val="none" w:sz="0" w:space="0" w:color="auto"/>
        <w:left w:val="none" w:sz="0" w:space="0" w:color="auto"/>
        <w:bottom w:val="none" w:sz="0" w:space="0" w:color="auto"/>
        <w:right w:val="none" w:sz="0" w:space="0" w:color="auto"/>
      </w:divBdr>
    </w:div>
    <w:div w:id="1149399412">
      <w:bodyDiv w:val="1"/>
      <w:marLeft w:val="0"/>
      <w:marRight w:val="0"/>
      <w:marTop w:val="0"/>
      <w:marBottom w:val="0"/>
      <w:divBdr>
        <w:top w:val="none" w:sz="0" w:space="0" w:color="auto"/>
        <w:left w:val="none" w:sz="0" w:space="0" w:color="auto"/>
        <w:bottom w:val="none" w:sz="0" w:space="0" w:color="auto"/>
        <w:right w:val="none" w:sz="0" w:space="0" w:color="auto"/>
      </w:divBdr>
    </w:div>
    <w:div w:id="1263343939">
      <w:bodyDiv w:val="1"/>
      <w:marLeft w:val="0"/>
      <w:marRight w:val="0"/>
      <w:marTop w:val="0"/>
      <w:marBottom w:val="0"/>
      <w:divBdr>
        <w:top w:val="none" w:sz="0" w:space="0" w:color="auto"/>
        <w:left w:val="none" w:sz="0" w:space="0" w:color="auto"/>
        <w:bottom w:val="none" w:sz="0" w:space="0" w:color="auto"/>
        <w:right w:val="none" w:sz="0" w:space="0" w:color="auto"/>
      </w:divBdr>
    </w:div>
    <w:div w:id="1332223648">
      <w:bodyDiv w:val="1"/>
      <w:marLeft w:val="0"/>
      <w:marRight w:val="0"/>
      <w:marTop w:val="0"/>
      <w:marBottom w:val="0"/>
      <w:divBdr>
        <w:top w:val="none" w:sz="0" w:space="0" w:color="auto"/>
        <w:left w:val="none" w:sz="0" w:space="0" w:color="auto"/>
        <w:bottom w:val="none" w:sz="0" w:space="0" w:color="auto"/>
        <w:right w:val="none" w:sz="0" w:space="0" w:color="auto"/>
      </w:divBdr>
    </w:div>
    <w:div w:id="1341662620">
      <w:bodyDiv w:val="1"/>
      <w:marLeft w:val="0"/>
      <w:marRight w:val="0"/>
      <w:marTop w:val="0"/>
      <w:marBottom w:val="0"/>
      <w:divBdr>
        <w:top w:val="none" w:sz="0" w:space="0" w:color="auto"/>
        <w:left w:val="none" w:sz="0" w:space="0" w:color="auto"/>
        <w:bottom w:val="none" w:sz="0" w:space="0" w:color="auto"/>
        <w:right w:val="none" w:sz="0" w:space="0" w:color="auto"/>
      </w:divBdr>
    </w:div>
    <w:div w:id="1341859144">
      <w:bodyDiv w:val="1"/>
      <w:marLeft w:val="0"/>
      <w:marRight w:val="0"/>
      <w:marTop w:val="0"/>
      <w:marBottom w:val="0"/>
      <w:divBdr>
        <w:top w:val="none" w:sz="0" w:space="0" w:color="auto"/>
        <w:left w:val="none" w:sz="0" w:space="0" w:color="auto"/>
        <w:bottom w:val="none" w:sz="0" w:space="0" w:color="auto"/>
        <w:right w:val="none" w:sz="0" w:space="0" w:color="auto"/>
      </w:divBdr>
      <w:divsChild>
        <w:div w:id="924533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0936696">
      <w:bodyDiv w:val="1"/>
      <w:marLeft w:val="0"/>
      <w:marRight w:val="0"/>
      <w:marTop w:val="0"/>
      <w:marBottom w:val="0"/>
      <w:divBdr>
        <w:top w:val="none" w:sz="0" w:space="0" w:color="auto"/>
        <w:left w:val="none" w:sz="0" w:space="0" w:color="auto"/>
        <w:bottom w:val="none" w:sz="0" w:space="0" w:color="auto"/>
        <w:right w:val="none" w:sz="0" w:space="0" w:color="auto"/>
      </w:divBdr>
    </w:div>
    <w:div w:id="1362435340">
      <w:bodyDiv w:val="1"/>
      <w:marLeft w:val="0"/>
      <w:marRight w:val="0"/>
      <w:marTop w:val="0"/>
      <w:marBottom w:val="0"/>
      <w:divBdr>
        <w:top w:val="none" w:sz="0" w:space="0" w:color="auto"/>
        <w:left w:val="none" w:sz="0" w:space="0" w:color="auto"/>
        <w:bottom w:val="none" w:sz="0" w:space="0" w:color="auto"/>
        <w:right w:val="none" w:sz="0" w:space="0" w:color="auto"/>
      </w:divBdr>
    </w:div>
    <w:div w:id="1377392111">
      <w:bodyDiv w:val="1"/>
      <w:marLeft w:val="0"/>
      <w:marRight w:val="0"/>
      <w:marTop w:val="0"/>
      <w:marBottom w:val="0"/>
      <w:divBdr>
        <w:top w:val="none" w:sz="0" w:space="0" w:color="auto"/>
        <w:left w:val="none" w:sz="0" w:space="0" w:color="auto"/>
        <w:bottom w:val="none" w:sz="0" w:space="0" w:color="auto"/>
        <w:right w:val="none" w:sz="0" w:space="0" w:color="auto"/>
      </w:divBdr>
    </w:div>
    <w:div w:id="1407216842">
      <w:bodyDiv w:val="1"/>
      <w:marLeft w:val="0"/>
      <w:marRight w:val="0"/>
      <w:marTop w:val="0"/>
      <w:marBottom w:val="0"/>
      <w:divBdr>
        <w:top w:val="none" w:sz="0" w:space="0" w:color="auto"/>
        <w:left w:val="none" w:sz="0" w:space="0" w:color="auto"/>
        <w:bottom w:val="none" w:sz="0" w:space="0" w:color="auto"/>
        <w:right w:val="none" w:sz="0" w:space="0" w:color="auto"/>
      </w:divBdr>
    </w:div>
    <w:div w:id="1410271340">
      <w:bodyDiv w:val="1"/>
      <w:marLeft w:val="0"/>
      <w:marRight w:val="0"/>
      <w:marTop w:val="0"/>
      <w:marBottom w:val="0"/>
      <w:divBdr>
        <w:top w:val="none" w:sz="0" w:space="0" w:color="auto"/>
        <w:left w:val="none" w:sz="0" w:space="0" w:color="auto"/>
        <w:bottom w:val="none" w:sz="0" w:space="0" w:color="auto"/>
        <w:right w:val="none" w:sz="0" w:space="0" w:color="auto"/>
      </w:divBdr>
    </w:div>
    <w:div w:id="1424451469">
      <w:bodyDiv w:val="1"/>
      <w:marLeft w:val="0"/>
      <w:marRight w:val="0"/>
      <w:marTop w:val="0"/>
      <w:marBottom w:val="0"/>
      <w:divBdr>
        <w:top w:val="none" w:sz="0" w:space="0" w:color="auto"/>
        <w:left w:val="none" w:sz="0" w:space="0" w:color="auto"/>
        <w:bottom w:val="none" w:sz="0" w:space="0" w:color="auto"/>
        <w:right w:val="none" w:sz="0" w:space="0" w:color="auto"/>
      </w:divBdr>
    </w:div>
    <w:div w:id="1442803759">
      <w:bodyDiv w:val="1"/>
      <w:marLeft w:val="0"/>
      <w:marRight w:val="0"/>
      <w:marTop w:val="0"/>
      <w:marBottom w:val="0"/>
      <w:divBdr>
        <w:top w:val="none" w:sz="0" w:space="0" w:color="auto"/>
        <w:left w:val="none" w:sz="0" w:space="0" w:color="auto"/>
        <w:bottom w:val="none" w:sz="0" w:space="0" w:color="auto"/>
        <w:right w:val="none" w:sz="0" w:space="0" w:color="auto"/>
      </w:divBdr>
    </w:div>
    <w:div w:id="1498184442">
      <w:bodyDiv w:val="1"/>
      <w:marLeft w:val="0"/>
      <w:marRight w:val="0"/>
      <w:marTop w:val="0"/>
      <w:marBottom w:val="0"/>
      <w:divBdr>
        <w:top w:val="none" w:sz="0" w:space="0" w:color="auto"/>
        <w:left w:val="none" w:sz="0" w:space="0" w:color="auto"/>
        <w:bottom w:val="none" w:sz="0" w:space="0" w:color="auto"/>
        <w:right w:val="none" w:sz="0" w:space="0" w:color="auto"/>
      </w:divBdr>
    </w:div>
    <w:div w:id="1499078172">
      <w:bodyDiv w:val="1"/>
      <w:marLeft w:val="0"/>
      <w:marRight w:val="0"/>
      <w:marTop w:val="0"/>
      <w:marBottom w:val="0"/>
      <w:divBdr>
        <w:top w:val="none" w:sz="0" w:space="0" w:color="auto"/>
        <w:left w:val="none" w:sz="0" w:space="0" w:color="auto"/>
        <w:bottom w:val="none" w:sz="0" w:space="0" w:color="auto"/>
        <w:right w:val="none" w:sz="0" w:space="0" w:color="auto"/>
      </w:divBdr>
    </w:div>
    <w:div w:id="1522745000">
      <w:bodyDiv w:val="1"/>
      <w:marLeft w:val="0"/>
      <w:marRight w:val="0"/>
      <w:marTop w:val="0"/>
      <w:marBottom w:val="0"/>
      <w:divBdr>
        <w:top w:val="none" w:sz="0" w:space="0" w:color="auto"/>
        <w:left w:val="none" w:sz="0" w:space="0" w:color="auto"/>
        <w:bottom w:val="none" w:sz="0" w:space="0" w:color="auto"/>
        <w:right w:val="none" w:sz="0" w:space="0" w:color="auto"/>
      </w:divBdr>
    </w:div>
    <w:div w:id="1528446351">
      <w:bodyDiv w:val="1"/>
      <w:marLeft w:val="0"/>
      <w:marRight w:val="0"/>
      <w:marTop w:val="0"/>
      <w:marBottom w:val="0"/>
      <w:divBdr>
        <w:top w:val="none" w:sz="0" w:space="0" w:color="auto"/>
        <w:left w:val="none" w:sz="0" w:space="0" w:color="auto"/>
        <w:bottom w:val="none" w:sz="0" w:space="0" w:color="auto"/>
        <w:right w:val="none" w:sz="0" w:space="0" w:color="auto"/>
      </w:divBdr>
    </w:div>
    <w:div w:id="1545559007">
      <w:bodyDiv w:val="1"/>
      <w:marLeft w:val="0"/>
      <w:marRight w:val="0"/>
      <w:marTop w:val="0"/>
      <w:marBottom w:val="0"/>
      <w:divBdr>
        <w:top w:val="none" w:sz="0" w:space="0" w:color="auto"/>
        <w:left w:val="none" w:sz="0" w:space="0" w:color="auto"/>
        <w:bottom w:val="none" w:sz="0" w:space="0" w:color="auto"/>
        <w:right w:val="none" w:sz="0" w:space="0" w:color="auto"/>
      </w:divBdr>
      <w:divsChild>
        <w:div w:id="2067139857">
          <w:marLeft w:val="0"/>
          <w:marRight w:val="0"/>
          <w:marTop w:val="0"/>
          <w:marBottom w:val="0"/>
          <w:divBdr>
            <w:top w:val="none" w:sz="0" w:space="0" w:color="auto"/>
            <w:left w:val="none" w:sz="0" w:space="0" w:color="auto"/>
            <w:bottom w:val="none" w:sz="0" w:space="0" w:color="auto"/>
            <w:right w:val="none" w:sz="0" w:space="0" w:color="auto"/>
          </w:divBdr>
          <w:divsChild>
            <w:div w:id="838469946">
              <w:marLeft w:val="0"/>
              <w:marRight w:val="0"/>
              <w:marTop w:val="0"/>
              <w:marBottom w:val="0"/>
              <w:divBdr>
                <w:top w:val="none" w:sz="0" w:space="0" w:color="auto"/>
                <w:left w:val="none" w:sz="0" w:space="0" w:color="auto"/>
                <w:bottom w:val="none" w:sz="0" w:space="0" w:color="auto"/>
                <w:right w:val="none" w:sz="0" w:space="0" w:color="auto"/>
              </w:divBdr>
              <w:divsChild>
                <w:div w:id="831408031">
                  <w:marLeft w:val="0"/>
                  <w:marRight w:val="0"/>
                  <w:marTop w:val="0"/>
                  <w:marBottom w:val="0"/>
                  <w:divBdr>
                    <w:top w:val="none" w:sz="0" w:space="0" w:color="auto"/>
                    <w:left w:val="none" w:sz="0" w:space="0" w:color="auto"/>
                    <w:bottom w:val="none" w:sz="0" w:space="0" w:color="auto"/>
                    <w:right w:val="none" w:sz="0" w:space="0" w:color="auto"/>
                  </w:divBdr>
                  <w:divsChild>
                    <w:div w:id="1545869535">
                      <w:marLeft w:val="0"/>
                      <w:marRight w:val="0"/>
                      <w:marTop w:val="0"/>
                      <w:marBottom w:val="0"/>
                      <w:divBdr>
                        <w:top w:val="none" w:sz="0" w:space="0" w:color="auto"/>
                        <w:left w:val="none" w:sz="0" w:space="0" w:color="auto"/>
                        <w:bottom w:val="none" w:sz="0" w:space="0" w:color="auto"/>
                        <w:right w:val="none" w:sz="0" w:space="0" w:color="auto"/>
                      </w:divBdr>
                      <w:divsChild>
                        <w:div w:id="1950119266">
                          <w:marLeft w:val="0"/>
                          <w:marRight w:val="0"/>
                          <w:marTop w:val="0"/>
                          <w:marBottom w:val="0"/>
                          <w:divBdr>
                            <w:top w:val="none" w:sz="0" w:space="0" w:color="auto"/>
                            <w:left w:val="none" w:sz="0" w:space="0" w:color="auto"/>
                            <w:bottom w:val="none" w:sz="0" w:space="0" w:color="auto"/>
                            <w:right w:val="none" w:sz="0" w:space="0" w:color="auto"/>
                          </w:divBdr>
                          <w:divsChild>
                            <w:div w:id="212017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9048337">
      <w:bodyDiv w:val="1"/>
      <w:marLeft w:val="0"/>
      <w:marRight w:val="0"/>
      <w:marTop w:val="0"/>
      <w:marBottom w:val="0"/>
      <w:divBdr>
        <w:top w:val="none" w:sz="0" w:space="0" w:color="auto"/>
        <w:left w:val="none" w:sz="0" w:space="0" w:color="auto"/>
        <w:bottom w:val="none" w:sz="0" w:space="0" w:color="auto"/>
        <w:right w:val="none" w:sz="0" w:space="0" w:color="auto"/>
      </w:divBdr>
    </w:div>
    <w:div w:id="1656882354">
      <w:bodyDiv w:val="1"/>
      <w:marLeft w:val="0"/>
      <w:marRight w:val="0"/>
      <w:marTop w:val="0"/>
      <w:marBottom w:val="0"/>
      <w:divBdr>
        <w:top w:val="none" w:sz="0" w:space="0" w:color="auto"/>
        <w:left w:val="none" w:sz="0" w:space="0" w:color="auto"/>
        <w:bottom w:val="none" w:sz="0" w:space="0" w:color="auto"/>
        <w:right w:val="none" w:sz="0" w:space="0" w:color="auto"/>
      </w:divBdr>
    </w:div>
    <w:div w:id="1720863218">
      <w:bodyDiv w:val="1"/>
      <w:marLeft w:val="0"/>
      <w:marRight w:val="0"/>
      <w:marTop w:val="0"/>
      <w:marBottom w:val="0"/>
      <w:divBdr>
        <w:top w:val="none" w:sz="0" w:space="0" w:color="auto"/>
        <w:left w:val="none" w:sz="0" w:space="0" w:color="auto"/>
        <w:bottom w:val="none" w:sz="0" w:space="0" w:color="auto"/>
        <w:right w:val="none" w:sz="0" w:space="0" w:color="auto"/>
      </w:divBdr>
      <w:divsChild>
        <w:div w:id="1042755377">
          <w:blockQuote w:val="1"/>
          <w:marLeft w:val="720"/>
          <w:marRight w:val="720"/>
          <w:marTop w:val="100"/>
          <w:marBottom w:val="100"/>
          <w:divBdr>
            <w:top w:val="none" w:sz="0" w:space="0" w:color="auto"/>
            <w:left w:val="none" w:sz="0" w:space="0" w:color="auto"/>
            <w:bottom w:val="none" w:sz="0" w:space="0" w:color="auto"/>
            <w:right w:val="none" w:sz="0" w:space="0" w:color="auto"/>
          </w:divBdr>
        </w:div>
        <w:div w:id="13559648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2746896">
      <w:bodyDiv w:val="1"/>
      <w:marLeft w:val="0"/>
      <w:marRight w:val="0"/>
      <w:marTop w:val="0"/>
      <w:marBottom w:val="0"/>
      <w:divBdr>
        <w:top w:val="none" w:sz="0" w:space="0" w:color="auto"/>
        <w:left w:val="none" w:sz="0" w:space="0" w:color="auto"/>
        <w:bottom w:val="none" w:sz="0" w:space="0" w:color="auto"/>
        <w:right w:val="none" w:sz="0" w:space="0" w:color="auto"/>
      </w:divBdr>
    </w:div>
    <w:div w:id="1724331844">
      <w:bodyDiv w:val="1"/>
      <w:marLeft w:val="0"/>
      <w:marRight w:val="0"/>
      <w:marTop w:val="0"/>
      <w:marBottom w:val="0"/>
      <w:divBdr>
        <w:top w:val="none" w:sz="0" w:space="0" w:color="auto"/>
        <w:left w:val="none" w:sz="0" w:space="0" w:color="auto"/>
        <w:bottom w:val="none" w:sz="0" w:space="0" w:color="auto"/>
        <w:right w:val="none" w:sz="0" w:space="0" w:color="auto"/>
      </w:divBdr>
      <w:divsChild>
        <w:div w:id="160781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236139161">
          <w:blockQuote w:val="1"/>
          <w:marLeft w:val="720"/>
          <w:marRight w:val="720"/>
          <w:marTop w:val="100"/>
          <w:marBottom w:val="100"/>
          <w:divBdr>
            <w:top w:val="none" w:sz="0" w:space="0" w:color="auto"/>
            <w:left w:val="none" w:sz="0" w:space="0" w:color="auto"/>
            <w:bottom w:val="none" w:sz="0" w:space="0" w:color="auto"/>
            <w:right w:val="none" w:sz="0" w:space="0" w:color="auto"/>
          </w:divBdr>
        </w:div>
        <w:div w:id="630139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777212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1831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901165">
      <w:bodyDiv w:val="1"/>
      <w:marLeft w:val="0"/>
      <w:marRight w:val="0"/>
      <w:marTop w:val="0"/>
      <w:marBottom w:val="0"/>
      <w:divBdr>
        <w:top w:val="none" w:sz="0" w:space="0" w:color="auto"/>
        <w:left w:val="none" w:sz="0" w:space="0" w:color="auto"/>
        <w:bottom w:val="none" w:sz="0" w:space="0" w:color="auto"/>
        <w:right w:val="none" w:sz="0" w:space="0" w:color="auto"/>
      </w:divBdr>
    </w:div>
    <w:div w:id="1796944219">
      <w:bodyDiv w:val="1"/>
      <w:marLeft w:val="0"/>
      <w:marRight w:val="0"/>
      <w:marTop w:val="0"/>
      <w:marBottom w:val="0"/>
      <w:divBdr>
        <w:top w:val="none" w:sz="0" w:space="0" w:color="auto"/>
        <w:left w:val="none" w:sz="0" w:space="0" w:color="auto"/>
        <w:bottom w:val="none" w:sz="0" w:space="0" w:color="auto"/>
        <w:right w:val="none" w:sz="0" w:space="0" w:color="auto"/>
      </w:divBdr>
    </w:div>
    <w:div w:id="1811283991">
      <w:bodyDiv w:val="1"/>
      <w:marLeft w:val="0"/>
      <w:marRight w:val="0"/>
      <w:marTop w:val="0"/>
      <w:marBottom w:val="0"/>
      <w:divBdr>
        <w:top w:val="none" w:sz="0" w:space="0" w:color="auto"/>
        <w:left w:val="none" w:sz="0" w:space="0" w:color="auto"/>
        <w:bottom w:val="none" w:sz="0" w:space="0" w:color="auto"/>
        <w:right w:val="none" w:sz="0" w:space="0" w:color="auto"/>
      </w:divBdr>
    </w:div>
    <w:div w:id="1864712323">
      <w:bodyDiv w:val="1"/>
      <w:marLeft w:val="0"/>
      <w:marRight w:val="0"/>
      <w:marTop w:val="0"/>
      <w:marBottom w:val="0"/>
      <w:divBdr>
        <w:top w:val="none" w:sz="0" w:space="0" w:color="auto"/>
        <w:left w:val="none" w:sz="0" w:space="0" w:color="auto"/>
        <w:bottom w:val="none" w:sz="0" w:space="0" w:color="auto"/>
        <w:right w:val="none" w:sz="0" w:space="0" w:color="auto"/>
      </w:divBdr>
    </w:div>
    <w:div w:id="1903440005">
      <w:bodyDiv w:val="1"/>
      <w:marLeft w:val="0"/>
      <w:marRight w:val="0"/>
      <w:marTop w:val="0"/>
      <w:marBottom w:val="0"/>
      <w:divBdr>
        <w:top w:val="none" w:sz="0" w:space="0" w:color="auto"/>
        <w:left w:val="none" w:sz="0" w:space="0" w:color="auto"/>
        <w:bottom w:val="none" w:sz="0" w:space="0" w:color="auto"/>
        <w:right w:val="none" w:sz="0" w:space="0" w:color="auto"/>
      </w:divBdr>
    </w:div>
    <w:div w:id="1979142258">
      <w:bodyDiv w:val="1"/>
      <w:marLeft w:val="0"/>
      <w:marRight w:val="0"/>
      <w:marTop w:val="0"/>
      <w:marBottom w:val="0"/>
      <w:divBdr>
        <w:top w:val="none" w:sz="0" w:space="0" w:color="auto"/>
        <w:left w:val="none" w:sz="0" w:space="0" w:color="auto"/>
        <w:bottom w:val="none" w:sz="0" w:space="0" w:color="auto"/>
        <w:right w:val="none" w:sz="0" w:space="0" w:color="auto"/>
      </w:divBdr>
    </w:div>
    <w:div w:id="1983269705">
      <w:bodyDiv w:val="1"/>
      <w:marLeft w:val="0"/>
      <w:marRight w:val="0"/>
      <w:marTop w:val="0"/>
      <w:marBottom w:val="0"/>
      <w:divBdr>
        <w:top w:val="none" w:sz="0" w:space="0" w:color="auto"/>
        <w:left w:val="none" w:sz="0" w:space="0" w:color="auto"/>
        <w:bottom w:val="none" w:sz="0" w:space="0" w:color="auto"/>
        <w:right w:val="none" w:sz="0" w:space="0" w:color="auto"/>
      </w:divBdr>
    </w:div>
    <w:div w:id="1989509016">
      <w:bodyDiv w:val="1"/>
      <w:marLeft w:val="0"/>
      <w:marRight w:val="0"/>
      <w:marTop w:val="0"/>
      <w:marBottom w:val="0"/>
      <w:divBdr>
        <w:top w:val="none" w:sz="0" w:space="0" w:color="auto"/>
        <w:left w:val="none" w:sz="0" w:space="0" w:color="auto"/>
        <w:bottom w:val="none" w:sz="0" w:space="0" w:color="auto"/>
        <w:right w:val="none" w:sz="0" w:space="0" w:color="auto"/>
      </w:divBdr>
    </w:div>
    <w:div w:id="1992371647">
      <w:bodyDiv w:val="1"/>
      <w:marLeft w:val="0"/>
      <w:marRight w:val="0"/>
      <w:marTop w:val="0"/>
      <w:marBottom w:val="0"/>
      <w:divBdr>
        <w:top w:val="none" w:sz="0" w:space="0" w:color="auto"/>
        <w:left w:val="none" w:sz="0" w:space="0" w:color="auto"/>
        <w:bottom w:val="none" w:sz="0" w:space="0" w:color="auto"/>
        <w:right w:val="none" w:sz="0" w:space="0" w:color="auto"/>
      </w:divBdr>
    </w:div>
    <w:div w:id="2006548044">
      <w:bodyDiv w:val="1"/>
      <w:marLeft w:val="0"/>
      <w:marRight w:val="0"/>
      <w:marTop w:val="0"/>
      <w:marBottom w:val="0"/>
      <w:divBdr>
        <w:top w:val="none" w:sz="0" w:space="0" w:color="auto"/>
        <w:left w:val="none" w:sz="0" w:space="0" w:color="auto"/>
        <w:bottom w:val="none" w:sz="0" w:space="0" w:color="auto"/>
        <w:right w:val="none" w:sz="0" w:space="0" w:color="auto"/>
      </w:divBdr>
    </w:div>
    <w:div w:id="2045715322">
      <w:bodyDiv w:val="1"/>
      <w:marLeft w:val="0"/>
      <w:marRight w:val="0"/>
      <w:marTop w:val="0"/>
      <w:marBottom w:val="0"/>
      <w:divBdr>
        <w:top w:val="none" w:sz="0" w:space="0" w:color="auto"/>
        <w:left w:val="none" w:sz="0" w:space="0" w:color="auto"/>
        <w:bottom w:val="none" w:sz="0" w:space="0" w:color="auto"/>
        <w:right w:val="none" w:sz="0" w:space="0" w:color="auto"/>
      </w:divBdr>
    </w:div>
    <w:div w:id="2075425651">
      <w:bodyDiv w:val="1"/>
      <w:marLeft w:val="0"/>
      <w:marRight w:val="0"/>
      <w:marTop w:val="0"/>
      <w:marBottom w:val="0"/>
      <w:divBdr>
        <w:top w:val="none" w:sz="0" w:space="0" w:color="auto"/>
        <w:left w:val="none" w:sz="0" w:space="0" w:color="auto"/>
        <w:bottom w:val="none" w:sz="0" w:space="0" w:color="auto"/>
        <w:right w:val="none" w:sz="0" w:space="0" w:color="auto"/>
      </w:divBdr>
    </w:div>
    <w:div w:id="2126456482">
      <w:bodyDiv w:val="1"/>
      <w:marLeft w:val="0"/>
      <w:marRight w:val="0"/>
      <w:marTop w:val="0"/>
      <w:marBottom w:val="0"/>
      <w:divBdr>
        <w:top w:val="none" w:sz="0" w:space="0" w:color="auto"/>
        <w:left w:val="none" w:sz="0" w:space="0" w:color="auto"/>
        <w:bottom w:val="none" w:sz="0" w:space="0" w:color="auto"/>
        <w:right w:val="none" w:sz="0" w:space="0" w:color="auto"/>
      </w:divBdr>
    </w:div>
    <w:div w:id="2146004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mcpublichealth.biomedcentral.com/articles/10.1186/s12889-024-18815-0"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hyperlink" Target="https://www.sciencedirect.com/science/article/pii/S2772442522000703" TargetMode="External"/><Relationship Id="rId21" Type="http://schemas.openxmlformats.org/officeDocument/2006/relationships/image" Target="media/image8.png"/><Relationship Id="rId34" Type="http://schemas.openxmlformats.org/officeDocument/2006/relationships/image" Target="media/image21.png"/><Relationship Id="rId42"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hyperlink" Target="https://doi.org/10.1016/j.annepidem.2025.05.013" TargetMode="External"/><Relationship Id="rId40" Type="http://schemas.openxmlformats.org/officeDocument/2006/relationships/hyperlink" Target="https://www.sciencedirect.com/science/article/abs/pii/S1386505619314133" TargetMode="Externa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microsoft.com/office/2016/09/relationships/commentsIds" Target="commentsIds.xml"/><Relationship Id="rId19" Type="http://schemas.openxmlformats.org/officeDocument/2006/relationships/image" Target="media/image6.png"/><Relationship Id="rId31" Type="http://schemas.openxmlformats.org/officeDocument/2006/relationships/image" Target="media/image1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www.sciencedirect.com/science/article/abs/pii/S1047279725001127?via%3Dihub"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theme" Target="theme/theme1.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hyperlink" Target="https://www.frontiersin.org/journals/artificial-intelligence/articles/10.3389/frai.2021.579931/full"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73DDB-A2CA-48C7-8E09-0996AAE789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4144</TotalTime>
  <Pages>42</Pages>
  <Words>10298</Words>
  <Characters>55612</Characters>
  <Application>Microsoft Office Word</Application>
  <DocSecurity>0</DocSecurity>
  <Lines>463</Lines>
  <Paragraphs>131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Iasmin Marques</dc:creator>
  <cp:keywords/>
  <dc:description/>
  <cp:lastModifiedBy>Iasmin Marques</cp:lastModifiedBy>
  <cp:revision>473</cp:revision>
  <dcterms:created xsi:type="dcterms:W3CDTF">2025-07-16T18:29:00Z</dcterms:created>
  <dcterms:modified xsi:type="dcterms:W3CDTF">2025-08-04T13:24:00Z</dcterms:modified>
</cp:coreProperties>
</file>